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70" w:type="dxa"/>
        <w:tblLayout w:type="fixed"/>
        <w:tblLook w:val="0000" w:firstRow="0" w:lastRow="0" w:firstColumn="0" w:lastColumn="0" w:noHBand="0" w:noVBand="0"/>
      </w:tblPr>
      <w:tblGrid>
        <w:gridCol w:w="9270"/>
      </w:tblGrid>
      <w:tr w:rsidR="008A19BC" w:rsidRPr="00336894" w14:paraId="1B137592" w14:textId="77777777" w:rsidTr="008A19BC">
        <w:tc>
          <w:tcPr>
            <w:tcW w:w="9270" w:type="dxa"/>
          </w:tcPr>
          <w:p w14:paraId="3E4BA257" w14:textId="77777777" w:rsidR="008A19BC" w:rsidRPr="004013EB" w:rsidRDefault="008A19BC" w:rsidP="00AB25CC">
            <w:pPr>
              <w:rPr>
                <w:rFonts w:asciiTheme="majorHAnsi" w:hAnsiTheme="majorHAnsi"/>
                <w:b/>
                <w:bCs/>
                <w:sz w:val="22"/>
                <w:szCs w:val="22"/>
                <w:lang w:val="en-US"/>
              </w:rPr>
            </w:pPr>
          </w:p>
          <w:p w14:paraId="769FC16A" w14:textId="77777777" w:rsidR="008A19BC" w:rsidRPr="004013EB" w:rsidRDefault="008A19BC" w:rsidP="00AB25CC">
            <w:pPr>
              <w:rPr>
                <w:rFonts w:asciiTheme="majorHAnsi" w:hAnsiTheme="majorHAnsi"/>
                <w:b/>
                <w:bCs/>
                <w:sz w:val="22"/>
                <w:szCs w:val="22"/>
              </w:rPr>
            </w:pPr>
            <w:r w:rsidRPr="004013EB">
              <w:rPr>
                <w:rFonts w:asciiTheme="majorHAnsi" w:hAnsiTheme="majorHAnsi"/>
                <w:b/>
                <w:bCs/>
                <w:noProof/>
                <w:sz w:val="22"/>
                <w:szCs w:val="22"/>
              </w:rPr>
              <mc:AlternateContent>
                <mc:Choice Requires="wps">
                  <w:drawing>
                    <wp:anchor distT="0" distB="0" distL="114300" distR="114300" simplePos="0" relativeHeight="251662336" behindDoc="0" locked="0" layoutInCell="1" allowOverlap="1" wp14:anchorId="4DE2E812" wp14:editId="14EDCFF6">
                      <wp:simplePos x="0" y="0"/>
                      <wp:positionH relativeFrom="column">
                        <wp:posOffset>851535</wp:posOffset>
                      </wp:positionH>
                      <wp:positionV relativeFrom="paragraph">
                        <wp:posOffset>10160</wp:posOffset>
                      </wp:positionV>
                      <wp:extent cx="5217795" cy="1056640"/>
                      <wp:effectExtent l="0" t="635"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7795" cy="1056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0F2DE" w14:textId="77777777" w:rsidR="008A19BC" w:rsidRPr="0067238C" w:rsidRDefault="008A19BC"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2951EAE4" w14:textId="77777777" w:rsidR="008A19BC" w:rsidRPr="00FD36AA" w:rsidRDefault="008A19BC"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46AD082A" w14:textId="77777777" w:rsidR="008A19BC" w:rsidRDefault="008A19BC"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771F1D34" w14:textId="77777777" w:rsidR="008A19BC" w:rsidRPr="00D54DD5" w:rsidRDefault="008A19BC" w:rsidP="00DF3E5C">
                                  <w:pPr>
                                    <w:rPr>
                                      <w:rFonts w:ascii="Cambria" w:hAnsi="Cambria" w:cs="Arial"/>
                                      <w:b/>
                                      <w:sz w:val="22"/>
                                      <w:szCs w:val="22"/>
                                    </w:rPr>
                                  </w:pPr>
                                  <w:r w:rsidRPr="00D54DD5">
                                    <w:rPr>
                                      <w:rFonts w:ascii="Cambria" w:hAnsi="Cambria" w:cs="Arial"/>
                                      <w:b/>
                                      <w:sz w:val="22"/>
                                      <w:szCs w:val="22"/>
                                    </w:rPr>
                                    <w:t>ΥΠΟΔΙΕΥΘΥΝΣΗ ΟΙΚΟΝΟΜΙΚΗΣ ΔΙΑΧΕΙΡΙΣΗΣ</w:t>
                                  </w:r>
                                </w:p>
                                <w:p w14:paraId="7FB04DF2" w14:textId="77777777" w:rsidR="008A19BC" w:rsidRPr="00D54DD5" w:rsidRDefault="008A19BC" w:rsidP="00DF3E5C">
                                  <w:pPr>
                                    <w:rPr>
                                      <w:rFonts w:ascii="Cambria" w:hAnsi="Cambria" w:cs="Arial"/>
                                      <w:b/>
                                      <w:sz w:val="22"/>
                                      <w:szCs w:val="22"/>
                                    </w:rPr>
                                  </w:pPr>
                                  <w:r w:rsidRPr="00D54DD5">
                                    <w:rPr>
                                      <w:rFonts w:ascii="Cambria" w:hAnsi="Cambria" w:cs="Arial"/>
                                      <w:b/>
                                      <w:sz w:val="22"/>
                                      <w:szCs w:val="22"/>
                                    </w:rPr>
                                    <w:t>ΤΜΗΜΑ ΠΡΟΜΗΘΕΙΩΝ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2E812" id="_x0000_t202" coordsize="21600,21600" o:spt="202" path="m,l,21600r21600,l21600,xe">
                      <v:stroke joinstyle="miter"/>
                      <v:path gradientshapeok="t" o:connecttype="rect"/>
                    </v:shapetype>
                    <v:shape id="Text Box 3" o:spid="_x0000_s1026" type="#_x0000_t202" style="position:absolute;margin-left:67.05pt;margin-top:.8pt;width:410.85pt;height:8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" filled="f" stroked="f">
                      <v:textbox>
                        <w:txbxContent>
                          <w:p w14:paraId="3360F2DE" w14:textId="77777777" w:rsidR="008A19BC" w:rsidRPr="0067238C" w:rsidRDefault="008A19BC" w:rsidP="00DF3E5C">
                            <w:pPr>
                              <w:rPr>
                                <w:rFonts w:ascii="Cambria" w:hAnsi="Cambria"/>
                                <w:b/>
                                <w:bCs/>
                                <w:sz w:val="24"/>
                                <w:szCs w:val="24"/>
                              </w:rPr>
                            </w:pPr>
                            <w:r w:rsidRPr="0067238C">
                              <w:rPr>
                                <w:rFonts w:ascii="Cambria" w:hAnsi="Cambria"/>
                                <w:b/>
                                <w:bCs/>
                                <w:sz w:val="24"/>
                                <w:szCs w:val="24"/>
                              </w:rPr>
                              <w:t>ΕΛΛΗΝΙΚΗ  ΔΗΜΟΚΡΑΤΙΑ</w:t>
                            </w:r>
                            <w:r w:rsidRPr="0067238C">
                              <w:rPr>
                                <w:rFonts w:ascii="Cambria" w:hAnsi="Cambria"/>
                                <w:b/>
                                <w:bCs/>
                                <w:sz w:val="24"/>
                                <w:szCs w:val="24"/>
                              </w:rPr>
                              <w:tab/>
                              <w:t xml:space="preserve">          </w:t>
                            </w:r>
                            <w:r w:rsidRPr="0067238C">
                              <w:rPr>
                                <w:rFonts w:ascii="Cambria" w:hAnsi="Cambria"/>
                                <w:b/>
                                <w:bCs/>
                                <w:sz w:val="24"/>
                                <w:szCs w:val="24"/>
                              </w:rPr>
                              <w:tab/>
                            </w:r>
                          </w:p>
                          <w:p w14:paraId="2951EAE4" w14:textId="77777777" w:rsidR="008A19BC" w:rsidRPr="00FD36AA" w:rsidRDefault="008A19BC" w:rsidP="00DF3E5C">
                            <w:pPr>
                              <w:rPr>
                                <w:rFonts w:ascii="Palatino Linotype" w:hAnsi="Palatino Linotype"/>
                                <w:b/>
                                <w:bCs/>
                                <w:sz w:val="18"/>
                                <w:szCs w:val="18"/>
                              </w:rPr>
                            </w:pPr>
                            <w:r w:rsidRPr="0067238C">
                              <w:rPr>
                                <w:rFonts w:ascii="Cambria" w:hAnsi="Cambria"/>
                                <w:b/>
                                <w:bCs/>
                                <w:sz w:val="24"/>
                                <w:szCs w:val="24"/>
                              </w:rPr>
                              <w:t>ΠΑΝΕΠΙΣΤΗΜΙΟ ΚΡΗΤΗΣ</w:t>
                            </w:r>
                            <w:r w:rsidRPr="00FD36AA">
                              <w:rPr>
                                <w:rFonts w:ascii="Palatino Linotype" w:hAnsi="Palatino Linotype"/>
                                <w:b/>
                                <w:bCs/>
                              </w:rPr>
                              <w:tab/>
                              <w:t xml:space="preserve">                             </w:t>
                            </w:r>
                          </w:p>
                          <w:p w14:paraId="46AD082A" w14:textId="77777777" w:rsidR="008A19BC" w:rsidRDefault="008A19BC" w:rsidP="0067238C">
                            <w:pPr>
                              <w:pBdr>
                                <w:bottom w:val="thinThickSmallGap" w:sz="24" w:space="3" w:color="800000"/>
                              </w:pBdr>
                              <w:ind w:hanging="1701"/>
                              <w:rPr>
                                <w:color w:val="000080"/>
                                <w:sz w:val="22"/>
                                <w:szCs w:val="22"/>
                              </w:rPr>
                            </w:pPr>
                            <w:r w:rsidRPr="00C658AF">
                              <w:rPr>
                                <w:b/>
                                <w:bCs/>
                                <w:color w:val="000080"/>
                                <w:sz w:val="22"/>
                                <w:szCs w:val="22"/>
                              </w:rPr>
                              <w:t xml:space="preserve">         </w:t>
                            </w:r>
                            <w:r>
                              <w:rPr>
                                <w:color w:val="000080"/>
                                <w:sz w:val="22"/>
                                <w:szCs w:val="22"/>
                              </w:rPr>
                              <w:t xml:space="preserve">               </w:t>
                            </w:r>
                          </w:p>
                          <w:p w14:paraId="771F1D34" w14:textId="77777777" w:rsidR="008A19BC" w:rsidRPr="00D54DD5" w:rsidRDefault="008A19BC" w:rsidP="00DF3E5C">
                            <w:pPr>
                              <w:rPr>
                                <w:rFonts w:ascii="Cambria" w:hAnsi="Cambria" w:cs="Arial"/>
                                <w:b/>
                                <w:sz w:val="22"/>
                                <w:szCs w:val="22"/>
                              </w:rPr>
                            </w:pPr>
                            <w:r w:rsidRPr="00D54DD5">
                              <w:rPr>
                                <w:rFonts w:ascii="Cambria" w:hAnsi="Cambria" w:cs="Arial"/>
                                <w:b/>
                                <w:sz w:val="22"/>
                                <w:szCs w:val="22"/>
                              </w:rPr>
                              <w:t>ΥΠΟΔΙΕΥΘΥΝΣΗ ΟΙΚΟΝΟΜΙΚΗΣ ΔΙΑΧΕΙΡΙΣΗΣ</w:t>
                            </w:r>
                          </w:p>
                          <w:p w14:paraId="7FB04DF2" w14:textId="77777777" w:rsidR="008A19BC" w:rsidRPr="00D54DD5" w:rsidRDefault="008A19BC" w:rsidP="00DF3E5C">
                            <w:pPr>
                              <w:rPr>
                                <w:rFonts w:ascii="Cambria" w:hAnsi="Cambria" w:cs="Arial"/>
                                <w:b/>
                                <w:sz w:val="22"/>
                                <w:szCs w:val="22"/>
                              </w:rPr>
                            </w:pPr>
                            <w:r w:rsidRPr="00D54DD5">
                              <w:rPr>
                                <w:rFonts w:ascii="Cambria" w:hAnsi="Cambria" w:cs="Arial"/>
                                <w:b/>
                                <w:sz w:val="22"/>
                                <w:szCs w:val="22"/>
                              </w:rPr>
                              <w:t>ΤΜΗΜΑ ΠΡΟΜΗΘΕΙΩΝ</w:t>
                            </w:r>
                          </w:p>
                        </w:txbxContent>
                      </v:textbox>
                    </v:shape>
                  </w:pict>
                </mc:Fallback>
              </mc:AlternateContent>
            </w:r>
            <w:r w:rsidRPr="004013EB">
              <w:rPr>
                <w:rFonts w:ascii="Palatino Linotype" w:hAnsi="Palatino Linotype"/>
                <w:noProof/>
              </w:rPr>
              <w:drawing>
                <wp:inline distT="0" distB="0" distL="0" distR="0" wp14:anchorId="024FC68B" wp14:editId="4980827C">
                  <wp:extent cx="828675" cy="838200"/>
                  <wp:effectExtent l="19050" t="0" r="9525" b="0"/>
                  <wp:docPr id="6" name="Εικόνα 6" descr="digma 0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gma 01 "/>
                          <pic:cNvPicPr>
                            <a:picLocks noChangeAspect="1" noChangeArrowheads="1"/>
                          </pic:cNvPicPr>
                        </pic:nvPicPr>
                        <pic:blipFill>
                          <a:blip r:embed="rId8" cstate="print"/>
                          <a:srcRect/>
                          <a:stretch>
                            <a:fillRect/>
                          </a:stretch>
                        </pic:blipFill>
                        <pic:spPr bwMode="auto">
                          <a:xfrm>
                            <a:off x="0" y="0"/>
                            <a:ext cx="828675" cy="838200"/>
                          </a:xfrm>
                          <a:prstGeom prst="rect">
                            <a:avLst/>
                          </a:prstGeom>
                          <a:noFill/>
                          <a:ln w="9525">
                            <a:noFill/>
                            <a:miter lim="800000"/>
                            <a:headEnd/>
                            <a:tailEnd/>
                          </a:ln>
                        </pic:spPr>
                      </pic:pic>
                    </a:graphicData>
                  </a:graphic>
                </wp:inline>
              </w:drawing>
            </w:r>
          </w:p>
          <w:p w14:paraId="69CBE93B" w14:textId="77777777" w:rsidR="008A19BC" w:rsidRPr="004013EB" w:rsidRDefault="008A19BC" w:rsidP="00AB25CC">
            <w:pPr>
              <w:rPr>
                <w:rFonts w:asciiTheme="majorHAnsi" w:hAnsiTheme="majorHAnsi"/>
                <w:b/>
                <w:bCs/>
                <w:sz w:val="22"/>
                <w:szCs w:val="22"/>
              </w:rPr>
            </w:pPr>
          </w:p>
          <w:p w14:paraId="4EBF61A9" w14:textId="77777777" w:rsidR="008A19BC" w:rsidRPr="004013EB" w:rsidRDefault="008A19BC" w:rsidP="00AB25CC">
            <w:pPr>
              <w:rPr>
                <w:rFonts w:asciiTheme="majorHAnsi" w:hAnsiTheme="majorHAnsi"/>
                <w:b/>
                <w:bCs/>
                <w:sz w:val="22"/>
                <w:szCs w:val="22"/>
              </w:rPr>
            </w:pPr>
          </w:p>
          <w:p w14:paraId="1F127972" w14:textId="77777777" w:rsidR="008A19BC" w:rsidRPr="004013EB" w:rsidRDefault="008A19BC" w:rsidP="00AB25CC">
            <w:pPr>
              <w:rPr>
                <w:rFonts w:asciiTheme="majorHAnsi" w:hAnsiTheme="majorHAnsi"/>
                <w:b/>
                <w:bCs/>
                <w:sz w:val="22"/>
                <w:szCs w:val="22"/>
              </w:rPr>
            </w:pPr>
          </w:p>
          <w:tbl>
            <w:tblPr>
              <w:tblW w:w="9251" w:type="dxa"/>
              <w:tblLayout w:type="fixed"/>
              <w:tblLook w:val="04A0" w:firstRow="1" w:lastRow="0" w:firstColumn="1" w:lastColumn="0" w:noHBand="0" w:noVBand="1"/>
            </w:tblPr>
            <w:tblGrid>
              <w:gridCol w:w="1390"/>
              <w:gridCol w:w="2333"/>
              <w:gridCol w:w="5528"/>
            </w:tblGrid>
            <w:tr w:rsidR="008A19BC" w:rsidRPr="004013EB" w14:paraId="45908776" w14:textId="77777777" w:rsidTr="00853809">
              <w:tc>
                <w:tcPr>
                  <w:tcW w:w="1390" w:type="dxa"/>
                </w:tcPr>
                <w:p w14:paraId="22C9D738" w14:textId="77777777" w:rsidR="008A19BC" w:rsidRPr="004013EB" w:rsidRDefault="008A19BC" w:rsidP="00AB25CC">
                  <w:pPr>
                    <w:rPr>
                      <w:rFonts w:asciiTheme="majorHAnsi" w:hAnsiTheme="majorHAnsi"/>
                      <w:b/>
                      <w:bCs/>
                      <w:sz w:val="22"/>
                      <w:szCs w:val="22"/>
                    </w:rPr>
                  </w:pPr>
                  <w:r w:rsidRPr="004013EB">
                    <w:rPr>
                      <w:rFonts w:asciiTheme="majorHAnsi" w:hAnsiTheme="majorHAnsi"/>
                      <w:b/>
                      <w:bCs/>
                      <w:sz w:val="22"/>
                      <w:szCs w:val="22"/>
                    </w:rPr>
                    <w:t>Ταχ. Δ/νση</w:t>
                  </w:r>
                </w:p>
              </w:tc>
              <w:tc>
                <w:tcPr>
                  <w:tcW w:w="2333" w:type="dxa"/>
                </w:tcPr>
                <w:p w14:paraId="345239CA" w14:textId="77777777" w:rsidR="008A19BC" w:rsidRPr="004013EB" w:rsidRDefault="008A19BC" w:rsidP="00AB25CC">
                  <w:pPr>
                    <w:rPr>
                      <w:rFonts w:asciiTheme="majorHAnsi" w:hAnsiTheme="majorHAnsi"/>
                      <w:sz w:val="22"/>
                      <w:szCs w:val="22"/>
                    </w:rPr>
                  </w:pPr>
                  <w:r w:rsidRPr="004013EB">
                    <w:rPr>
                      <w:rFonts w:asciiTheme="majorHAnsi" w:hAnsiTheme="majorHAnsi"/>
                      <w:sz w:val="22"/>
                      <w:szCs w:val="22"/>
                    </w:rPr>
                    <w:t>: Κτήριο Διοίκησης Ι</w:t>
                  </w:r>
                </w:p>
                <w:p w14:paraId="517FC7EF" w14:textId="77777777" w:rsidR="008A19BC" w:rsidRPr="004013EB" w:rsidRDefault="008A19BC" w:rsidP="00AB25CC">
                  <w:pPr>
                    <w:rPr>
                      <w:rFonts w:asciiTheme="majorHAnsi" w:hAnsiTheme="majorHAnsi"/>
                      <w:sz w:val="22"/>
                      <w:szCs w:val="22"/>
                    </w:rPr>
                  </w:pPr>
                  <w:r w:rsidRPr="004013EB">
                    <w:rPr>
                      <w:rFonts w:asciiTheme="majorHAnsi" w:hAnsiTheme="majorHAnsi"/>
                      <w:sz w:val="22"/>
                      <w:szCs w:val="22"/>
                    </w:rPr>
                    <w:t xml:space="preserve">Πανεπιστημιούπολη Βουτών </w:t>
                  </w:r>
                </w:p>
                <w:p w14:paraId="2E25F597" w14:textId="77777777" w:rsidR="008A19BC" w:rsidRPr="004013EB" w:rsidRDefault="008A19BC" w:rsidP="00AB25CC">
                  <w:pPr>
                    <w:rPr>
                      <w:rFonts w:asciiTheme="majorHAnsi" w:hAnsiTheme="majorHAnsi"/>
                      <w:sz w:val="22"/>
                      <w:szCs w:val="22"/>
                    </w:rPr>
                  </w:pPr>
                  <w:r w:rsidRPr="004013EB">
                    <w:rPr>
                      <w:rFonts w:asciiTheme="majorHAnsi" w:hAnsiTheme="majorHAnsi"/>
                      <w:sz w:val="22"/>
                      <w:szCs w:val="22"/>
                    </w:rPr>
                    <w:t>70013  ΗΡΑΚΛΕΙΟ</w:t>
                  </w:r>
                </w:p>
              </w:tc>
              <w:tc>
                <w:tcPr>
                  <w:tcW w:w="5528" w:type="dxa"/>
                </w:tcPr>
                <w:p w14:paraId="67D534F1" w14:textId="22BCC0C0" w:rsidR="008A19BC" w:rsidRDefault="00546076" w:rsidP="00AB25CC">
                  <w:pPr>
                    <w:jc w:val="right"/>
                    <w:rPr>
                      <w:rFonts w:asciiTheme="majorHAnsi" w:hAnsiTheme="majorHAnsi"/>
                      <w:b/>
                      <w:bCs/>
                      <w:sz w:val="22"/>
                      <w:szCs w:val="22"/>
                    </w:rPr>
                  </w:pPr>
                  <w:r>
                    <w:rPr>
                      <w:rFonts w:asciiTheme="majorHAnsi" w:hAnsiTheme="majorHAnsi"/>
                      <w:b/>
                      <w:bCs/>
                      <w:sz w:val="22"/>
                      <w:szCs w:val="22"/>
                    </w:rPr>
                    <w:t>Ηράκλειο 20/02/2024</w:t>
                  </w:r>
                </w:p>
                <w:p w14:paraId="0353DD9F" w14:textId="1402A3B4" w:rsidR="00546076" w:rsidRPr="004013EB" w:rsidRDefault="00546076" w:rsidP="00AB25CC">
                  <w:pPr>
                    <w:jc w:val="right"/>
                    <w:rPr>
                      <w:rFonts w:asciiTheme="majorHAnsi" w:hAnsiTheme="majorHAnsi"/>
                      <w:b/>
                      <w:bCs/>
                      <w:sz w:val="22"/>
                      <w:szCs w:val="22"/>
                    </w:rPr>
                  </w:pPr>
                  <w:r>
                    <w:rPr>
                      <w:rFonts w:asciiTheme="majorHAnsi" w:hAnsiTheme="majorHAnsi"/>
                      <w:b/>
                      <w:bCs/>
                      <w:sz w:val="22"/>
                      <w:szCs w:val="22"/>
                    </w:rPr>
                    <w:t>Α.Π.:4133</w:t>
                  </w:r>
                </w:p>
                <w:p w14:paraId="014B6C90" w14:textId="2448A62D" w:rsidR="008A19BC" w:rsidRPr="004013EB" w:rsidRDefault="008A19BC" w:rsidP="00AB25CC">
                  <w:pPr>
                    <w:jc w:val="right"/>
                    <w:rPr>
                      <w:rFonts w:asciiTheme="majorHAnsi" w:hAnsiTheme="majorHAnsi"/>
                      <w:b/>
                      <w:bCs/>
                      <w:sz w:val="22"/>
                      <w:szCs w:val="22"/>
                    </w:rPr>
                  </w:pPr>
                </w:p>
              </w:tc>
            </w:tr>
            <w:tr w:rsidR="008A19BC" w:rsidRPr="004013EB" w14:paraId="0B74AEF8" w14:textId="77777777" w:rsidTr="00853809">
              <w:tc>
                <w:tcPr>
                  <w:tcW w:w="1390" w:type="dxa"/>
                </w:tcPr>
                <w:p w14:paraId="54A987B8" w14:textId="77777777" w:rsidR="008A19BC" w:rsidRPr="004013EB" w:rsidRDefault="008A19BC" w:rsidP="00AB25CC">
                  <w:pPr>
                    <w:rPr>
                      <w:rFonts w:asciiTheme="majorHAnsi" w:hAnsiTheme="majorHAnsi"/>
                      <w:b/>
                      <w:bCs/>
                      <w:sz w:val="22"/>
                      <w:szCs w:val="22"/>
                    </w:rPr>
                  </w:pPr>
                  <w:r w:rsidRPr="004013EB">
                    <w:rPr>
                      <w:rFonts w:asciiTheme="majorHAnsi" w:hAnsiTheme="majorHAnsi"/>
                      <w:b/>
                      <w:bCs/>
                      <w:sz w:val="22"/>
                      <w:szCs w:val="22"/>
                    </w:rPr>
                    <w:t>Πληροφ.</w:t>
                  </w:r>
                </w:p>
              </w:tc>
              <w:tc>
                <w:tcPr>
                  <w:tcW w:w="2333" w:type="dxa"/>
                </w:tcPr>
                <w:p w14:paraId="06C87896" w14:textId="725335E4" w:rsidR="008A19BC" w:rsidRPr="004013EB" w:rsidRDefault="008A19BC" w:rsidP="00853809">
                  <w:pPr>
                    <w:rPr>
                      <w:rFonts w:asciiTheme="majorHAnsi" w:hAnsiTheme="majorHAnsi"/>
                      <w:bCs/>
                      <w:sz w:val="22"/>
                      <w:szCs w:val="22"/>
                    </w:rPr>
                  </w:pPr>
                  <w:r w:rsidRPr="004013EB">
                    <w:rPr>
                      <w:rFonts w:asciiTheme="majorHAnsi" w:hAnsiTheme="majorHAnsi"/>
                      <w:bCs/>
                      <w:sz w:val="22"/>
                      <w:szCs w:val="22"/>
                    </w:rPr>
                    <w:t>:</w:t>
                  </w:r>
                  <w:r>
                    <w:rPr>
                      <w:rFonts w:asciiTheme="majorHAnsi" w:hAnsiTheme="majorHAnsi"/>
                      <w:bCs/>
                      <w:sz w:val="22"/>
                      <w:szCs w:val="22"/>
                    </w:rPr>
                    <w:t>Π. Σαλεμή</w:t>
                  </w:r>
                </w:p>
              </w:tc>
              <w:tc>
                <w:tcPr>
                  <w:tcW w:w="5528" w:type="dxa"/>
                </w:tcPr>
                <w:p w14:paraId="53C6C4B1" w14:textId="66ED1130" w:rsidR="008A19BC" w:rsidRPr="004013EB" w:rsidRDefault="008A19BC" w:rsidP="00AB25CC">
                  <w:pPr>
                    <w:jc w:val="right"/>
                    <w:rPr>
                      <w:rFonts w:asciiTheme="majorHAnsi" w:hAnsiTheme="majorHAnsi"/>
                      <w:b/>
                      <w:bCs/>
                      <w:sz w:val="22"/>
                      <w:szCs w:val="22"/>
                    </w:rPr>
                  </w:pPr>
                </w:p>
              </w:tc>
            </w:tr>
            <w:tr w:rsidR="008A19BC" w:rsidRPr="004013EB" w14:paraId="1D88EA31" w14:textId="77777777" w:rsidTr="00853809">
              <w:tc>
                <w:tcPr>
                  <w:tcW w:w="1390" w:type="dxa"/>
                </w:tcPr>
                <w:p w14:paraId="16690C74" w14:textId="77777777" w:rsidR="008A19BC" w:rsidRPr="004013EB" w:rsidRDefault="008A19BC" w:rsidP="00AB25CC">
                  <w:pPr>
                    <w:rPr>
                      <w:rFonts w:asciiTheme="majorHAnsi" w:hAnsiTheme="majorHAnsi"/>
                      <w:b/>
                      <w:bCs/>
                      <w:sz w:val="22"/>
                      <w:szCs w:val="22"/>
                    </w:rPr>
                  </w:pPr>
                  <w:r w:rsidRPr="004013EB">
                    <w:rPr>
                      <w:rFonts w:asciiTheme="majorHAnsi" w:hAnsiTheme="majorHAnsi"/>
                      <w:b/>
                      <w:bCs/>
                      <w:sz w:val="22"/>
                      <w:szCs w:val="22"/>
                    </w:rPr>
                    <w:t>Τηλ.</w:t>
                  </w:r>
                </w:p>
              </w:tc>
              <w:tc>
                <w:tcPr>
                  <w:tcW w:w="2333" w:type="dxa"/>
                </w:tcPr>
                <w:p w14:paraId="570F85FF" w14:textId="7DB73A9F" w:rsidR="008A19BC" w:rsidRPr="004013EB" w:rsidRDefault="008A19BC" w:rsidP="00AB25CC">
                  <w:pPr>
                    <w:rPr>
                      <w:rFonts w:asciiTheme="majorHAnsi" w:hAnsiTheme="majorHAnsi"/>
                      <w:bCs/>
                      <w:sz w:val="22"/>
                      <w:szCs w:val="22"/>
                    </w:rPr>
                  </w:pPr>
                  <w:r w:rsidRPr="004013EB">
                    <w:rPr>
                      <w:rFonts w:asciiTheme="majorHAnsi" w:hAnsiTheme="majorHAnsi"/>
                      <w:bCs/>
                      <w:sz w:val="22"/>
                      <w:szCs w:val="22"/>
                    </w:rPr>
                    <w:t>:28103931</w:t>
                  </w:r>
                  <w:r>
                    <w:rPr>
                      <w:rFonts w:asciiTheme="majorHAnsi" w:hAnsiTheme="majorHAnsi"/>
                      <w:bCs/>
                      <w:sz w:val="22"/>
                      <w:szCs w:val="22"/>
                    </w:rPr>
                    <w:t>37</w:t>
                  </w:r>
                </w:p>
              </w:tc>
              <w:tc>
                <w:tcPr>
                  <w:tcW w:w="5528" w:type="dxa"/>
                </w:tcPr>
                <w:p w14:paraId="099468E6" w14:textId="4A8FEB0F" w:rsidR="008A19BC" w:rsidRPr="004013EB" w:rsidRDefault="008A19BC" w:rsidP="00D67BDC">
                  <w:pPr>
                    <w:jc w:val="center"/>
                    <w:rPr>
                      <w:rFonts w:asciiTheme="majorHAnsi" w:hAnsiTheme="majorHAnsi"/>
                      <w:b/>
                      <w:bCs/>
                      <w:sz w:val="22"/>
                      <w:szCs w:val="22"/>
                    </w:rPr>
                  </w:pPr>
                  <w:r w:rsidRPr="004013EB">
                    <w:rPr>
                      <w:rFonts w:asciiTheme="majorHAnsi" w:hAnsiTheme="majorHAnsi"/>
                      <w:b/>
                      <w:bCs/>
                      <w:sz w:val="22"/>
                      <w:szCs w:val="22"/>
                    </w:rPr>
                    <w:t xml:space="preserve">                                                             </w:t>
                  </w:r>
                </w:p>
              </w:tc>
            </w:tr>
            <w:tr w:rsidR="008A19BC" w:rsidRPr="004013EB" w14:paraId="6DC7AAAF" w14:textId="77777777" w:rsidTr="00853809">
              <w:tc>
                <w:tcPr>
                  <w:tcW w:w="1390" w:type="dxa"/>
                </w:tcPr>
                <w:p w14:paraId="288D1AD7" w14:textId="77777777" w:rsidR="008A19BC" w:rsidRPr="004013EB" w:rsidRDefault="008A19BC" w:rsidP="00AB25CC">
                  <w:pPr>
                    <w:rPr>
                      <w:rFonts w:asciiTheme="majorHAnsi" w:hAnsiTheme="majorHAnsi"/>
                      <w:b/>
                      <w:bCs/>
                      <w:sz w:val="22"/>
                      <w:szCs w:val="22"/>
                    </w:rPr>
                  </w:pPr>
                  <w:r w:rsidRPr="004013EB">
                    <w:rPr>
                      <w:rFonts w:asciiTheme="majorHAnsi" w:hAnsiTheme="majorHAnsi"/>
                      <w:b/>
                      <w:bCs/>
                      <w:sz w:val="22"/>
                      <w:szCs w:val="22"/>
                      <w:lang w:val="en-US"/>
                    </w:rPr>
                    <w:t>Email</w:t>
                  </w:r>
                </w:p>
              </w:tc>
              <w:tc>
                <w:tcPr>
                  <w:tcW w:w="2333" w:type="dxa"/>
                </w:tcPr>
                <w:p w14:paraId="484B770F" w14:textId="2B9D9C96" w:rsidR="008A19BC" w:rsidRPr="004013EB" w:rsidRDefault="008A19BC" w:rsidP="00AB25CC">
                  <w:pPr>
                    <w:rPr>
                      <w:rFonts w:asciiTheme="majorHAnsi" w:hAnsiTheme="majorHAnsi"/>
                      <w:bCs/>
                      <w:sz w:val="22"/>
                      <w:szCs w:val="22"/>
                    </w:rPr>
                  </w:pPr>
                  <w:r w:rsidRPr="004013EB">
                    <w:rPr>
                      <w:rFonts w:asciiTheme="majorHAnsi" w:hAnsiTheme="majorHAnsi"/>
                      <w:bCs/>
                      <w:sz w:val="22"/>
                      <w:szCs w:val="22"/>
                    </w:rPr>
                    <w:t>:</w:t>
                  </w:r>
                  <w:r>
                    <w:rPr>
                      <w:rFonts w:asciiTheme="majorHAnsi" w:hAnsiTheme="majorHAnsi"/>
                      <w:bCs/>
                      <w:lang w:val="en-US"/>
                    </w:rPr>
                    <w:t>salemi</w:t>
                  </w:r>
                  <w:r w:rsidRPr="004013EB">
                    <w:rPr>
                      <w:rFonts w:asciiTheme="majorHAnsi" w:hAnsiTheme="majorHAnsi"/>
                      <w:bCs/>
                    </w:rPr>
                    <w:t>@</w:t>
                  </w:r>
                  <w:r w:rsidRPr="004013EB">
                    <w:rPr>
                      <w:rFonts w:asciiTheme="majorHAnsi" w:hAnsiTheme="majorHAnsi"/>
                      <w:bCs/>
                      <w:lang w:val="en-US"/>
                    </w:rPr>
                    <w:t>admin</w:t>
                  </w:r>
                  <w:r w:rsidRPr="004013EB">
                    <w:rPr>
                      <w:rFonts w:asciiTheme="majorHAnsi" w:hAnsiTheme="majorHAnsi"/>
                      <w:bCs/>
                    </w:rPr>
                    <w:t>.</w:t>
                  </w:r>
                  <w:r w:rsidRPr="004013EB">
                    <w:rPr>
                      <w:rFonts w:asciiTheme="majorHAnsi" w:hAnsiTheme="majorHAnsi"/>
                      <w:bCs/>
                      <w:lang w:val="en-US"/>
                    </w:rPr>
                    <w:t>uoc</w:t>
                  </w:r>
                  <w:r w:rsidRPr="004013EB">
                    <w:rPr>
                      <w:rFonts w:asciiTheme="majorHAnsi" w:hAnsiTheme="majorHAnsi"/>
                      <w:bCs/>
                    </w:rPr>
                    <w:t>.</w:t>
                  </w:r>
                  <w:r w:rsidRPr="004013EB">
                    <w:rPr>
                      <w:rFonts w:asciiTheme="majorHAnsi" w:hAnsiTheme="majorHAnsi"/>
                      <w:bCs/>
                      <w:lang w:val="en-US"/>
                    </w:rPr>
                    <w:t>gr</w:t>
                  </w:r>
                </w:p>
              </w:tc>
              <w:tc>
                <w:tcPr>
                  <w:tcW w:w="5528" w:type="dxa"/>
                </w:tcPr>
                <w:p w14:paraId="122342D5" w14:textId="77777777" w:rsidR="008A19BC" w:rsidRPr="004013EB" w:rsidRDefault="008A19BC" w:rsidP="00AB25CC">
                  <w:pPr>
                    <w:jc w:val="right"/>
                    <w:rPr>
                      <w:rFonts w:asciiTheme="majorHAnsi" w:hAnsiTheme="majorHAnsi"/>
                      <w:b/>
                      <w:bCs/>
                      <w:sz w:val="22"/>
                      <w:szCs w:val="22"/>
                    </w:rPr>
                  </w:pPr>
                </w:p>
              </w:tc>
            </w:tr>
            <w:tr w:rsidR="008A19BC" w:rsidRPr="004013EB" w14:paraId="49307050" w14:textId="77777777" w:rsidTr="00853809">
              <w:tc>
                <w:tcPr>
                  <w:tcW w:w="1390" w:type="dxa"/>
                </w:tcPr>
                <w:p w14:paraId="1FEBFC74" w14:textId="77777777" w:rsidR="008A19BC" w:rsidRPr="004013EB" w:rsidRDefault="008A19BC" w:rsidP="00AB25CC">
                  <w:pPr>
                    <w:rPr>
                      <w:rFonts w:asciiTheme="majorHAnsi" w:hAnsiTheme="majorHAnsi"/>
                      <w:b/>
                      <w:bCs/>
                      <w:sz w:val="22"/>
                      <w:szCs w:val="22"/>
                    </w:rPr>
                  </w:pPr>
                  <w:r w:rsidRPr="004013EB">
                    <w:rPr>
                      <w:rFonts w:asciiTheme="majorHAnsi" w:hAnsiTheme="majorHAnsi"/>
                      <w:b/>
                      <w:bCs/>
                      <w:sz w:val="22"/>
                      <w:szCs w:val="22"/>
                    </w:rPr>
                    <w:t>Ιστοσελίδα</w:t>
                  </w:r>
                </w:p>
              </w:tc>
              <w:tc>
                <w:tcPr>
                  <w:tcW w:w="2333" w:type="dxa"/>
                </w:tcPr>
                <w:p w14:paraId="3B40B1CD" w14:textId="77777777" w:rsidR="008A19BC" w:rsidRPr="004013EB" w:rsidRDefault="008A19BC" w:rsidP="00AB25CC">
                  <w:pPr>
                    <w:rPr>
                      <w:rFonts w:asciiTheme="majorHAnsi" w:hAnsiTheme="majorHAnsi"/>
                      <w:bCs/>
                      <w:sz w:val="22"/>
                      <w:szCs w:val="22"/>
                    </w:rPr>
                  </w:pPr>
                  <w:r w:rsidRPr="004013EB">
                    <w:rPr>
                      <w:rFonts w:asciiTheme="majorHAnsi" w:hAnsiTheme="majorHAnsi"/>
                      <w:bCs/>
                      <w:sz w:val="22"/>
                      <w:szCs w:val="22"/>
                    </w:rPr>
                    <w:t>:</w:t>
                  </w:r>
                  <w:r w:rsidRPr="004013EB">
                    <w:rPr>
                      <w:rFonts w:asciiTheme="majorHAnsi" w:hAnsiTheme="majorHAnsi"/>
                      <w:bCs/>
                      <w:sz w:val="22"/>
                      <w:szCs w:val="22"/>
                      <w:lang w:val="en-US"/>
                    </w:rPr>
                    <w:t>https</w:t>
                  </w:r>
                  <w:r w:rsidRPr="004013EB">
                    <w:rPr>
                      <w:rFonts w:asciiTheme="majorHAnsi" w:hAnsiTheme="majorHAnsi"/>
                      <w:bCs/>
                      <w:sz w:val="22"/>
                      <w:szCs w:val="22"/>
                    </w:rPr>
                    <w:t>://</w:t>
                  </w:r>
                  <w:r w:rsidRPr="004013EB">
                    <w:rPr>
                      <w:rFonts w:asciiTheme="majorHAnsi" w:hAnsiTheme="majorHAnsi"/>
                      <w:bCs/>
                      <w:sz w:val="22"/>
                      <w:szCs w:val="22"/>
                      <w:lang w:val="en-US"/>
                    </w:rPr>
                    <w:t>www</w:t>
                  </w:r>
                  <w:r w:rsidRPr="004013EB">
                    <w:rPr>
                      <w:rFonts w:asciiTheme="majorHAnsi" w:hAnsiTheme="majorHAnsi"/>
                      <w:bCs/>
                      <w:sz w:val="22"/>
                      <w:szCs w:val="22"/>
                    </w:rPr>
                    <w:t>.</w:t>
                  </w:r>
                  <w:r w:rsidRPr="004013EB">
                    <w:rPr>
                      <w:rFonts w:asciiTheme="majorHAnsi" w:hAnsiTheme="majorHAnsi"/>
                      <w:bCs/>
                      <w:sz w:val="22"/>
                      <w:szCs w:val="22"/>
                      <w:lang w:val="en-US"/>
                    </w:rPr>
                    <w:t>uoc</w:t>
                  </w:r>
                  <w:r w:rsidRPr="004013EB">
                    <w:rPr>
                      <w:rFonts w:asciiTheme="majorHAnsi" w:hAnsiTheme="majorHAnsi"/>
                      <w:bCs/>
                      <w:sz w:val="22"/>
                      <w:szCs w:val="22"/>
                    </w:rPr>
                    <w:t>.</w:t>
                  </w:r>
                  <w:r w:rsidRPr="004013EB">
                    <w:rPr>
                      <w:rFonts w:asciiTheme="majorHAnsi" w:hAnsiTheme="majorHAnsi"/>
                      <w:bCs/>
                      <w:sz w:val="22"/>
                      <w:szCs w:val="22"/>
                      <w:lang w:val="en-US"/>
                    </w:rPr>
                    <w:t>gr</w:t>
                  </w:r>
                </w:p>
              </w:tc>
              <w:tc>
                <w:tcPr>
                  <w:tcW w:w="5528" w:type="dxa"/>
                </w:tcPr>
                <w:p w14:paraId="3BF1E023" w14:textId="77777777" w:rsidR="008A19BC" w:rsidRPr="004013EB" w:rsidRDefault="008A19BC" w:rsidP="00AB25CC">
                  <w:pPr>
                    <w:jc w:val="right"/>
                    <w:rPr>
                      <w:rFonts w:asciiTheme="majorHAnsi" w:hAnsiTheme="majorHAnsi"/>
                      <w:b/>
                      <w:bCs/>
                      <w:sz w:val="22"/>
                      <w:szCs w:val="22"/>
                    </w:rPr>
                  </w:pPr>
                </w:p>
              </w:tc>
            </w:tr>
          </w:tbl>
          <w:p w14:paraId="62517F7B" w14:textId="77777777" w:rsidR="008A19BC" w:rsidRPr="00A65F44" w:rsidRDefault="008A19BC" w:rsidP="00AB25CC">
            <w:pPr>
              <w:rPr>
                <w:rFonts w:asciiTheme="majorHAnsi" w:hAnsiTheme="majorHAnsi"/>
                <w:b/>
                <w:bCs/>
                <w:sz w:val="22"/>
                <w:szCs w:val="22"/>
              </w:rPr>
            </w:pPr>
          </w:p>
          <w:p w14:paraId="6B948A64" w14:textId="0D89442F" w:rsidR="008A19BC" w:rsidRPr="004013EB" w:rsidRDefault="008A19BC" w:rsidP="00FD05D8">
            <w:pPr>
              <w:jc w:val="right"/>
              <w:rPr>
                <w:rFonts w:asciiTheme="majorHAnsi" w:hAnsiTheme="majorHAnsi"/>
                <w:sz w:val="22"/>
                <w:szCs w:val="22"/>
              </w:rPr>
            </w:pPr>
            <w:r w:rsidRPr="004013EB">
              <w:rPr>
                <w:rFonts w:asciiTheme="majorHAnsi" w:hAnsiTheme="majorHAnsi"/>
                <w:b/>
                <w:bCs/>
                <w:sz w:val="22"/>
                <w:szCs w:val="22"/>
              </w:rPr>
              <w:t xml:space="preserve">                                                                                                  </w:t>
            </w:r>
          </w:p>
          <w:p w14:paraId="3C8E1012" w14:textId="77777777" w:rsidR="008A19BC" w:rsidRPr="004013EB" w:rsidRDefault="008A19BC" w:rsidP="00AB25CC">
            <w:pPr>
              <w:jc w:val="center"/>
              <w:rPr>
                <w:rFonts w:asciiTheme="majorHAnsi" w:hAnsiTheme="majorHAnsi"/>
                <w:b/>
                <w:bCs/>
                <w:sz w:val="22"/>
                <w:szCs w:val="22"/>
              </w:rPr>
            </w:pPr>
          </w:p>
          <w:p w14:paraId="76EA70E7" w14:textId="77777777" w:rsidR="008A19BC" w:rsidRPr="004013EB" w:rsidRDefault="008A19BC" w:rsidP="00AB25CC">
            <w:pPr>
              <w:rPr>
                <w:rFonts w:asciiTheme="majorHAnsi" w:hAnsiTheme="majorHAnsi"/>
                <w:sz w:val="22"/>
                <w:szCs w:val="22"/>
              </w:rPr>
            </w:pPr>
          </w:p>
        </w:tc>
      </w:tr>
    </w:tbl>
    <w:p w14:paraId="5492215A" w14:textId="1632655A" w:rsidR="00DF3E5C" w:rsidRPr="00B50C76" w:rsidRDefault="00DF3D75" w:rsidP="00633B83">
      <w:pPr>
        <w:autoSpaceDE w:val="0"/>
        <w:autoSpaceDN w:val="0"/>
        <w:adjustRightInd w:val="0"/>
        <w:jc w:val="center"/>
        <w:rPr>
          <w:rFonts w:asciiTheme="majorHAnsi" w:hAnsiTheme="majorHAnsi" w:cstheme="minorHAnsi"/>
          <w:b/>
          <w:sz w:val="22"/>
          <w:szCs w:val="22"/>
        </w:rPr>
      </w:pPr>
      <w:r w:rsidRPr="00B50C76">
        <w:rPr>
          <w:rFonts w:asciiTheme="majorHAnsi" w:hAnsiTheme="majorHAnsi" w:cstheme="minorHAnsi"/>
          <w:b/>
          <w:sz w:val="22"/>
          <w:szCs w:val="22"/>
        </w:rPr>
        <w:t>ΘΕΜΑ: Πρόσκληση υποβολής προσφορών για τη</w:t>
      </w:r>
      <w:r w:rsidR="00B50C76">
        <w:rPr>
          <w:rFonts w:asciiTheme="majorHAnsi" w:hAnsiTheme="majorHAnsi" w:cstheme="minorHAnsi"/>
          <w:b/>
          <w:sz w:val="22"/>
          <w:szCs w:val="22"/>
        </w:rPr>
        <w:t>ν</w:t>
      </w:r>
      <w:r w:rsidR="00B50C76" w:rsidRPr="00B50C76">
        <w:rPr>
          <w:rFonts w:asciiTheme="majorHAnsi" w:hAnsiTheme="majorHAnsi" w:cstheme="minorHAnsi"/>
          <w:b/>
          <w:sz w:val="22"/>
          <w:szCs w:val="22"/>
        </w:rPr>
        <w:t xml:space="preserve"> </w:t>
      </w:r>
      <w:r w:rsidR="008A19BC">
        <w:rPr>
          <w:rFonts w:asciiTheme="majorHAnsi" w:hAnsiTheme="majorHAnsi" w:cstheme="minorHAnsi"/>
          <w:b/>
          <w:sz w:val="22"/>
          <w:szCs w:val="22"/>
        </w:rPr>
        <w:t>Συντήρηση και επισκευή όλων των ανέλκυστήρων (35 τμχ) των κτηρίων του Πανεπιστημίου Κρήτης στο Ηράκλειο Υποέργο 3.</w:t>
      </w:r>
    </w:p>
    <w:p w14:paraId="05166632" w14:textId="77777777" w:rsidR="00DF3D75" w:rsidRPr="00617808" w:rsidRDefault="00DF3D75" w:rsidP="00617808">
      <w:pPr>
        <w:autoSpaceDE w:val="0"/>
        <w:autoSpaceDN w:val="0"/>
        <w:adjustRightInd w:val="0"/>
        <w:jc w:val="both"/>
        <w:rPr>
          <w:rFonts w:asciiTheme="majorHAnsi" w:hAnsiTheme="majorHAnsi" w:cstheme="minorHAnsi"/>
          <w:b/>
          <w:sz w:val="22"/>
          <w:szCs w:val="22"/>
        </w:rPr>
      </w:pPr>
    </w:p>
    <w:p w14:paraId="475B403D" w14:textId="77777777" w:rsidR="00DF3D75" w:rsidRDefault="00DF3D75" w:rsidP="004013EB">
      <w:pPr>
        <w:pStyle w:val="a4"/>
        <w:spacing w:line="280" w:lineRule="atLeast"/>
        <w:ind w:right="-2"/>
        <w:jc w:val="center"/>
        <w:rPr>
          <w:rFonts w:asciiTheme="majorHAnsi" w:hAnsiTheme="majorHAnsi"/>
          <w:b/>
          <w:sz w:val="22"/>
          <w:szCs w:val="22"/>
        </w:rPr>
      </w:pPr>
      <w:r>
        <w:rPr>
          <w:rFonts w:asciiTheme="majorHAnsi" w:hAnsiTheme="majorHAnsi"/>
          <w:b/>
          <w:sz w:val="22"/>
          <w:szCs w:val="22"/>
        </w:rPr>
        <w:t>ΠΡΟΣΚΛΗΣΗ ΕΚΔΗΛΩΣΗΣ ΕΝΔΙΑΦΕΡΟΝΤΟΣ</w:t>
      </w:r>
    </w:p>
    <w:p w14:paraId="12BC4738" w14:textId="77777777" w:rsidR="00DF3D75" w:rsidRDefault="00DF3D75" w:rsidP="00DF3D75">
      <w:pPr>
        <w:pStyle w:val="a4"/>
        <w:spacing w:line="280" w:lineRule="atLeast"/>
        <w:ind w:right="-285"/>
        <w:jc w:val="center"/>
        <w:rPr>
          <w:rFonts w:asciiTheme="majorHAnsi" w:hAnsiTheme="majorHAnsi"/>
          <w:b/>
          <w:sz w:val="22"/>
          <w:szCs w:val="22"/>
        </w:rPr>
      </w:pPr>
    </w:p>
    <w:tbl>
      <w:tblPr>
        <w:tblStyle w:val="a8"/>
        <w:tblW w:w="0" w:type="auto"/>
        <w:jc w:val="center"/>
        <w:tblLayout w:type="fixed"/>
        <w:tblLook w:val="04A0" w:firstRow="1" w:lastRow="0" w:firstColumn="1" w:lastColumn="0" w:noHBand="0" w:noVBand="1"/>
      </w:tblPr>
      <w:tblGrid>
        <w:gridCol w:w="4519"/>
        <w:gridCol w:w="4520"/>
      </w:tblGrid>
      <w:tr w:rsidR="00DF3D75" w14:paraId="73F4FA8A" w14:textId="77777777" w:rsidTr="004013EB">
        <w:trPr>
          <w:jc w:val="center"/>
        </w:trPr>
        <w:tc>
          <w:tcPr>
            <w:tcW w:w="4519" w:type="dxa"/>
          </w:tcPr>
          <w:p w14:paraId="5C04E7C3" w14:textId="77777777" w:rsidR="00DF3D75" w:rsidRDefault="00DF3D75" w:rsidP="001A5443">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Αναθέτουσα Αρχή:</w:t>
            </w:r>
          </w:p>
        </w:tc>
        <w:tc>
          <w:tcPr>
            <w:tcW w:w="4520" w:type="dxa"/>
          </w:tcPr>
          <w:p w14:paraId="433C1B6D" w14:textId="77777777" w:rsidR="00DF3D75" w:rsidRDefault="00DF3D75" w:rsidP="001A5443">
            <w:pPr>
              <w:spacing w:after="120"/>
              <w:contextualSpacing/>
              <w:jc w:val="both"/>
              <w:rPr>
                <w:rFonts w:asciiTheme="majorHAnsi" w:hAnsiTheme="majorHAnsi" w:cstheme="minorHAnsi"/>
                <w:sz w:val="22"/>
                <w:szCs w:val="22"/>
              </w:rPr>
            </w:pPr>
            <w:r w:rsidRPr="00BB0E40">
              <w:rPr>
                <w:rFonts w:asciiTheme="majorHAnsi" w:hAnsiTheme="majorHAnsi" w:cstheme="minorHAnsi"/>
                <w:sz w:val="22"/>
                <w:szCs w:val="22"/>
              </w:rPr>
              <w:t>Πανεπιστήμιο Κρήτης</w:t>
            </w:r>
          </w:p>
        </w:tc>
      </w:tr>
      <w:tr w:rsidR="00DC49A0" w14:paraId="4B9328FC" w14:textId="77777777" w:rsidTr="004013EB">
        <w:trPr>
          <w:jc w:val="center"/>
        </w:trPr>
        <w:tc>
          <w:tcPr>
            <w:tcW w:w="4519" w:type="dxa"/>
          </w:tcPr>
          <w:p w14:paraId="183C6716" w14:textId="77777777" w:rsidR="00DC49A0" w:rsidRPr="00BB0E40" w:rsidRDefault="00DC49A0" w:rsidP="00591E69">
            <w:pPr>
              <w:spacing w:after="120"/>
              <w:contextualSpacing/>
              <w:rPr>
                <w:rFonts w:asciiTheme="majorHAnsi" w:hAnsiTheme="majorHAnsi" w:cstheme="minorHAnsi"/>
                <w:b/>
                <w:bCs/>
                <w:sz w:val="22"/>
                <w:szCs w:val="22"/>
              </w:rPr>
            </w:pPr>
            <w:r w:rsidRPr="00DC49A0">
              <w:rPr>
                <w:rFonts w:asciiTheme="majorHAnsi" w:hAnsiTheme="majorHAnsi" w:cstheme="minorHAnsi"/>
                <w:b/>
                <w:bCs/>
                <w:sz w:val="22"/>
                <w:szCs w:val="22"/>
              </w:rPr>
              <w:t>Κωδικός Ηλεκτρονικής Τιμολόγησης Αναθέτουσας Αρχής</w:t>
            </w:r>
          </w:p>
        </w:tc>
        <w:tc>
          <w:tcPr>
            <w:tcW w:w="4520" w:type="dxa"/>
            <w:vAlign w:val="center"/>
          </w:tcPr>
          <w:p w14:paraId="604B80A5" w14:textId="77777777" w:rsidR="00DC49A0" w:rsidRPr="00BB0E40" w:rsidRDefault="00DC49A0" w:rsidP="00591E69">
            <w:pPr>
              <w:spacing w:after="120"/>
              <w:contextualSpacing/>
              <w:rPr>
                <w:rFonts w:asciiTheme="majorHAnsi" w:hAnsiTheme="majorHAnsi" w:cstheme="minorHAnsi"/>
                <w:sz w:val="22"/>
                <w:szCs w:val="22"/>
              </w:rPr>
            </w:pPr>
            <w:r>
              <w:rPr>
                <w:rFonts w:asciiTheme="majorHAnsi" w:hAnsiTheme="majorHAnsi" w:cstheme="minorHAnsi"/>
                <w:sz w:val="22"/>
                <w:szCs w:val="22"/>
              </w:rPr>
              <w:t>4310</w:t>
            </w:r>
          </w:p>
        </w:tc>
      </w:tr>
      <w:tr w:rsidR="00DF3D75" w14:paraId="0AB587E5" w14:textId="77777777" w:rsidTr="004013EB">
        <w:trPr>
          <w:jc w:val="center"/>
        </w:trPr>
        <w:tc>
          <w:tcPr>
            <w:tcW w:w="4519" w:type="dxa"/>
          </w:tcPr>
          <w:p w14:paraId="67982CBA" w14:textId="77777777" w:rsidR="00DF3D75" w:rsidRDefault="00853809" w:rsidP="001A5443">
            <w:pPr>
              <w:spacing w:after="120"/>
              <w:contextualSpacing/>
              <w:jc w:val="both"/>
              <w:rPr>
                <w:rFonts w:asciiTheme="majorHAnsi" w:hAnsiTheme="majorHAnsi" w:cstheme="minorHAnsi"/>
                <w:sz w:val="22"/>
                <w:szCs w:val="22"/>
              </w:rPr>
            </w:pPr>
            <w:r>
              <w:rPr>
                <w:rFonts w:asciiTheme="majorHAnsi" w:hAnsiTheme="majorHAnsi" w:cstheme="minorHAnsi"/>
                <w:b/>
                <w:bCs/>
                <w:sz w:val="22"/>
                <w:szCs w:val="22"/>
              </w:rPr>
              <w:t>ΣΑΝΑ</w:t>
            </w:r>
          </w:p>
        </w:tc>
        <w:tc>
          <w:tcPr>
            <w:tcW w:w="4520" w:type="dxa"/>
          </w:tcPr>
          <w:p w14:paraId="53F8CBF6" w14:textId="332E4DD0" w:rsidR="00DF3D75" w:rsidRPr="00B562B0" w:rsidRDefault="00853809" w:rsidP="001A5443">
            <w:pPr>
              <w:spacing w:after="120"/>
              <w:contextualSpacing/>
              <w:jc w:val="both"/>
              <w:rPr>
                <w:rFonts w:asciiTheme="majorHAnsi" w:hAnsiTheme="majorHAnsi" w:cstheme="minorHAnsi"/>
                <w:sz w:val="22"/>
                <w:szCs w:val="22"/>
                <w:lang w:val="en-US"/>
              </w:rPr>
            </w:pPr>
            <w:r w:rsidRPr="00B562B0">
              <w:rPr>
                <w:rFonts w:asciiTheme="majorHAnsi" w:hAnsiTheme="majorHAnsi" w:cstheme="minorHAnsi"/>
                <w:sz w:val="22"/>
                <w:szCs w:val="22"/>
              </w:rPr>
              <w:t>346</w:t>
            </w:r>
            <w:r w:rsidR="002D305C" w:rsidRPr="00B562B0">
              <w:rPr>
                <w:rFonts w:asciiTheme="majorHAnsi" w:hAnsiTheme="majorHAnsi" w:cstheme="minorHAnsi"/>
                <w:sz w:val="22"/>
                <w:szCs w:val="22"/>
              </w:rPr>
              <w:t xml:space="preserve"> </w:t>
            </w:r>
          </w:p>
        </w:tc>
      </w:tr>
      <w:tr w:rsidR="00DF3D75" w14:paraId="441AE290" w14:textId="77777777" w:rsidTr="004013EB">
        <w:trPr>
          <w:jc w:val="center"/>
        </w:trPr>
        <w:tc>
          <w:tcPr>
            <w:tcW w:w="4519" w:type="dxa"/>
          </w:tcPr>
          <w:p w14:paraId="712B0267" w14:textId="77777777" w:rsidR="00DF3D75" w:rsidRPr="002D305C" w:rsidRDefault="00DF3D75" w:rsidP="001A5443">
            <w:pPr>
              <w:spacing w:after="120"/>
              <w:contextualSpacing/>
              <w:jc w:val="both"/>
              <w:rPr>
                <w:rFonts w:asciiTheme="majorHAnsi" w:hAnsiTheme="majorHAnsi" w:cstheme="minorHAnsi"/>
                <w:sz w:val="22"/>
                <w:szCs w:val="22"/>
              </w:rPr>
            </w:pPr>
            <w:r w:rsidRPr="002D305C">
              <w:rPr>
                <w:rFonts w:asciiTheme="majorHAnsi" w:hAnsiTheme="majorHAnsi" w:cstheme="minorHAnsi"/>
                <w:b/>
                <w:bCs/>
                <w:sz w:val="22"/>
                <w:szCs w:val="22"/>
                <w:lang w:val="en-US"/>
              </w:rPr>
              <w:t>CPV :</w:t>
            </w:r>
          </w:p>
        </w:tc>
        <w:tc>
          <w:tcPr>
            <w:tcW w:w="4520" w:type="dxa"/>
            <w:shd w:val="clear" w:color="auto" w:fill="auto"/>
          </w:tcPr>
          <w:p w14:paraId="1A081BB0" w14:textId="16F13059" w:rsidR="00DF3D75" w:rsidRPr="00B562B0" w:rsidRDefault="00B562B0" w:rsidP="006055C8">
            <w:pPr>
              <w:spacing w:after="120"/>
              <w:contextualSpacing/>
              <w:jc w:val="both"/>
              <w:rPr>
                <w:rFonts w:asciiTheme="majorHAnsi" w:hAnsiTheme="majorHAnsi" w:cstheme="minorHAnsi"/>
                <w:sz w:val="22"/>
                <w:szCs w:val="22"/>
              </w:rPr>
            </w:pPr>
            <w:r w:rsidRPr="00B562B0">
              <w:rPr>
                <w:rFonts w:asciiTheme="majorHAnsi" w:hAnsiTheme="majorHAnsi" w:cstheme="minorHAnsi"/>
                <w:sz w:val="22"/>
                <w:szCs w:val="22"/>
              </w:rPr>
              <w:t>50800000-3</w:t>
            </w:r>
          </w:p>
        </w:tc>
      </w:tr>
      <w:tr w:rsidR="00DF3D75" w14:paraId="478D1813" w14:textId="77777777" w:rsidTr="004013EB">
        <w:trPr>
          <w:jc w:val="center"/>
        </w:trPr>
        <w:tc>
          <w:tcPr>
            <w:tcW w:w="4519" w:type="dxa"/>
          </w:tcPr>
          <w:p w14:paraId="56728DEC" w14:textId="77777777" w:rsidR="00DF3D75" w:rsidRDefault="00DF3D75" w:rsidP="001A5443">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Κριτήριο Ανάθεσης:</w:t>
            </w:r>
          </w:p>
        </w:tc>
        <w:tc>
          <w:tcPr>
            <w:tcW w:w="4520" w:type="dxa"/>
          </w:tcPr>
          <w:p w14:paraId="03BB67E3" w14:textId="77777777" w:rsidR="00DF3D75" w:rsidRDefault="00DF3D75" w:rsidP="00A33FFA">
            <w:pPr>
              <w:spacing w:after="120"/>
              <w:contextualSpacing/>
              <w:rPr>
                <w:rFonts w:asciiTheme="majorHAnsi" w:hAnsiTheme="majorHAnsi" w:cstheme="minorHAnsi"/>
                <w:sz w:val="22"/>
                <w:szCs w:val="22"/>
              </w:rPr>
            </w:pPr>
            <w:r w:rsidRPr="00BB0E40">
              <w:rPr>
                <w:rFonts w:asciiTheme="majorHAnsi" w:hAnsiTheme="majorHAnsi" w:cstheme="minorHAnsi"/>
                <w:sz w:val="22"/>
                <w:szCs w:val="22"/>
              </w:rPr>
              <w:t xml:space="preserve">Πλέον συμφέρουσα από οικονομική άποψη προσφορά </w:t>
            </w:r>
            <w:r>
              <w:rPr>
                <w:rFonts w:asciiTheme="majorHAnsi" w:hAnsiTheme="majorHAnsi" w:cstheme="minorHAnsi"/>
                <w:sz w:val="22"/>
                <w:szCs w:val="22"/>
              </w:rPr>
              <w:t xml:space="preserve">μόνο </w:t>
            </w:r>
            <w:r w:rsidRPr="00BB0E40">
              <w:rPr>
                <w:rFonts w:asciiTheme="majorHAnsi" w:hAnsiTheme="majorHAnsi" w:cstheme="minorHAnsi"/>
                <w:sz w:val="22"/>
                <w:szCs w:val="22"/>
              </w:rPr>
              <w:t>βάσει τιμής</w:t>
            </w:r>
          </w:p>
        </w:tc>
      </w:tr>
      <w:tr w:rsidR="00DF3D75" w14:paraId="39A4C4E8" w14:textId="77777777" w:rsidTr="004013EB">
        <w:trPr>
          <w:jc w:val="center"/>
        </w:trPr>
        <w:tc>
          <w:tcPr>
            <w:tcW w:w="4519" w:type="dxa"/>
          </w:tcPr>
          <w:p w14:paraId="0AE17BFA" w14:textId="77777777" w:rsidR="00DF3D75" w:rsidRDefault="00DF3D75" w:rsidP="001A5443">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Προϋπολογισθείσα δαπάνη:</w:t>
            </w:r>
          </w:p>
        </w:tc>
        <w:tc>
          <w:tcPr>
            <w:tcW w:w="4520" w:type="dxa"/>
          </w:tcPr>
          <w:p w14:paraId="075DEEF4" w14:textId="11C75BAA" w:rsidR="00DF3D75" w:rsidRPr="00754A30" w:rsidRDefault="008A19BC" w:rsidP="001A5443">
            <w:pPr>
              <w:spacing w:after="120"/>
              <w:contextualSpacing/>
              <w:jc w:val="both"/>
              <w:rPr>
                <w:rFonts w:asciiTheme="majorHAnsi" w:hAnsiTheme="majorHAnsi" w:cstheme="minorHAnsi"/>
                <w:b/>
                <w:bCs/>
                <w:sz w:val="22"/>
                <w:szCs w:val="22"/>
                <w:lang w:val="en-US"/>
              </w:rPr>
            </w:pPr>
            <w:r>
              <w:rPr>
                <w:rFonts w:asciiTheme="majorHAnsi" w:hAnsiTheme="majorHAnsi" w:cstheme="minorHAnsi"/>
                <w:b/>
                <w:bCs/>
                <w:sz w:val="22"/>
                <w:szCs w:val="22"/>
              </w:rPr>
              <w:t>29.512,00</w:t>
            </w:r>
            <w:r w:rsidR="001161EA" w:rsidRPr="00754A30">
              <w:rPr>
                <w:rFonts w:asciiTheme="majorHAnsi" w:hAnsiTheme="majorHAnsi" w:cstheme="minorHAnsi"/>
                <w:b/>
                <w:bCs/>
                <w:sz w:val="22"/>
                <w:szCs w:val="22"/>
                <w:lang w:val="en-US"/>
              </w:rPr>
              <w:t>€</w:t>
            </w:r>
          </w:p>
        </w:tc>
      </w:tr>
      <w:tr w:rsidR="00DF3D75" w14:paraId="51736B63" w14:textId="77777777" w:rsidTr="004013EB">
        <w:trPr>
          <w:jc w:val="center"/>
        </w:trPr>
        <w:tc>
          <w:tcPr>
            <w:tcW w:w="4519" w:type="dxa"/>
          </w:tcPr>
          <w:p w14:paraId="0122CFF4" w14:textId="77777777" w:rsidR="00DF3D75" w:rsidRPr="009F3E39" w:rsidRDefault="00DF3D75" w:rsidP="002C0452">
            <w:pPr>
              <w:spacing w:after="120"/>
              <w:contextualSpacing/>
              <w:rPr>
                <w:rFonts w:asciiTheme="majorHAnsi" w:hAnsiTheme="majorHAnsi" w:cstheme="minorHAnsi"/>
                <w:sz w:val="22"/>
                <w:szCs w:val="22"/>
              </w:rPr>
            </w:pPr>
            <w:r w:rsidRPr="009F3E39">
              <w:rPr>
                <w:rFonts w:asciiTheme="majorHAnsi" w:hAnsiTheme="majorHAnsi" w:cstheme="minorHAnsi"/>
                <w:b/>
                <w:bCs/>
                <w:sz w:val="22"/>
                <w:szCs w:val="22"/>
              </w:rPr>
              <w:t>Καταληκτική ημερομηνία υποβολής προσφορών:</w:t>
            </w:r>
          </w:p>
        </w:tc>
        <w:tc>
          <w:tcPr>
            <w:tcW w:w="4520" w:type="dxa"/>
          </w:tcPr>
          <w:p w14:paraId="2F9064AF" w14:textId="2850BFA3" w:rsidR="00DF3D75" w:rsidRPr="0031051F" w:rsidRDefault="005B285B" w:rsidP="001A5443">
            <w:pPr>
              <w:spacing w:after="120"/>
              <w:contextualSpacing/>
              <w:jc w:val="both"/>
              <w:rPr>
                <w:rFonts w:asciiTheme="majorHAnsi" w:hAnsiTheme="majorHAnsi" w:cstheme="minorHAnsi"/>
                <w:b/>
                <w:bCs/>
                <w:sz w:val="22"/>
                <w:szCs w:val="22"/>
              </w:rPr>
            </w:pPr>
            <w:r>
              <w:rPr>
                <w:rFonts w:asciiTheme="majorHAnsi" w:hAnsiTheme="majorHAnsi" w:cstheme="minorHAnsi"/>
                <w:b/>
                <w:bCs/>
                <w:sz w:val="22"/>
                <w:szCs w:val="22"/>
                <w:lang w:val="en-US"/>
              </w:rPr>
              <w:t>0</w:t>
            </w:r>
            <w:r w:rsidR="00590DF2">
              <w:rPr>
                <w:rFonts w:asciiTheme="majorHAnsi" w:hAnsiTheme="majorHAnsi" w:cstheme="minorHAnsi"/>
                <w:b/>
                <w:bCs/>
                <w:sz w:val="22"/>
                <w:szCs w:val="22"/>
                <w:lang w:val="en-US"/>
              </w:rPr>
              <w:t>8</w:t>
            </w:r>
            <w:r w:rsidR="009E2CFB" w:rsidRPr="00617808">
              <w:rPr>
                <w:rFonts w:asciiTheme="majorHAnsi" w:hAnsiTheme="majorHAnsi" w:cstheme="minorHAnsi"/>
                <w:b/>
                <w:bCs/>
                <w:sz w:val="22"/>
                <w:szCs w:val="22"/>
                <w:lang w:val="en-US"/>
              </w:rPr>
              <w:t>/</w:t>
            </w:r>
            <w:r>
              <w:rPr>
                <w:rFonts w:asciiTheme="majorHAnsi" w:hAnsiTheme="majorHAnsi" w:cstheme="minorHAnsi"/>
                <w:b/>
                <w:bCs/>
                <w:sz w:val="22"/>
                <w:szCs w:val="22"/>
                <w:lang w:val="en-US"/>
              </w:rPr>
              <w:t>03</w:t>
            </w:r>
            <w:r w:rsidR="007402B2" w:rsidRPr="00617808">
              <w:rPr>
                <w:rFonts w:asciiTheme="majorHAnsi" w:hAnsiTheme="majorHAnsi" w:cstheme="minorHAnsi"/>
                <w:b/>
                <w:bCs/>
                <w:sz w:val="22"/>
                <w:szCs w:val="22"/>
                <w:lang w:val="en-US"/>
              </w:rPr>
              <w:t>/</w:t>
            </w:r>
            <w:r w:rsidR="009E2CFB" w:rsidRPr="009F3E39">
              <w:rPr>
                <w:rFonts w:asciiTheme="majorHAnsi" w:hAnsiTheme="majorHAnsi" w:cstheme="minorHAnsi"/>
                <w:b/>
                <w:bCs/>
                <w:sz w:val="22"/>
                <w:szCs w:val="22"/>
                <w:lang w:val="en-US"/>
              </w:rPr>
              <w:t>202</w:t>
            </w:r>
            <w:r w:rsidR="004013EB">
              <w:rPr>
                <w:rFonts w:asciiTheme="majorHAnsi" w:hAnsiTheme="majorHAnsi" w:cstheme="minorHAnsi"/>
                <w:b/>
                <w:bCs/>
                <w:sz w:val="22"/>
                <w:szCs w:val="22"/>
              </w:rPr>
              <w:t>4</w:t>
            </w:r>
            <w:r w:rsidR="0031051F" w:rsidRPr="009F3E39">
              <w:rPr>
                <w:rFonts w:asciiTheme="majorHAnsi" w:hAnsiTheme="majorHAnsi" w:cstheme="minorHAnsi"/>
                <w:b/>
                <w:bCs/>
                <w:sz w:val="22"/>
                <w:szCs w:val="22"/>
                <w:lang w:val="en-US"/>
              </w:rPr>
              <w:t xml:space="preserve"> </w:t>
            </w:r>
            <w:r w:rsidR="0031051F" w:rsidRPr="009F3E39">
              <w:rPr>
                <w:rFonts w:asciiTheme="majorHAnsi" w:hAnsiTheme="majorHAnsi" w:cstheme="minorHAnsi"/>
                <w:sz w:val="22"/>
                <w:szCs w:val="22"/>
              </w:rPr>
              <w:t>και ώρα</w:t>
            </w:r>
            <w:r w:rsidR="0031051F" w:rsidRPr="009F3E39">
              <w:rPr>
                <w:rFonts w:asciiTheme="majorHAnsi" w:hAnsiTheme="majorHAnsi" w:cstheme="minorHAnsi"/>
                <w:b/>
                <w:bCs/>
                <w:sz w:val="22"/>
                <w:szCs w:val="22"/>
              </w:rPr>
              <w:t xml:space="preserve"> 14:00</w:t>
            </w:r>
          </w:p>
        </w:tc>
      </w:tr>
      <w:tr w:rsidR="00DF3D75" w14:paraId="189D9992" w14:textId="77777777" w:rsidTr="004013EB">
        <w:trPr>
          <w:jc w:val="center"/>
        </w:trPr>
        <w:tc>
          <w:tcPr>
            <w:tcW w:w="4519" w:type="dxa"/>
          </w:tcPr>
          <w:p w14:paraId="53EB83D3" w14:textId="77777777" w:rsidR="00DF3D75" w:rsidRDefault="00DF3D75" w:rsidP="001A5443">
            <w:pPr>
              <w:spacing w:after="120"/>
              <w:contextualSpacing/>
              <w:jc w:val="both"/>
              <w:rPr>
                <w:rFonts w:asciiTheme="majorHAnsi" w:hAnsiTheme="majorHAnsi" w:cstheme="minorHAnsi"/>
                <w:sz w:val="22"/>
                <w:szCs w:val="22"/>
              </w:rPr>
            </w:pPr>
            <w:r w:rsidRPr="00BB0E40">
              <w:rPr>
                <w:rFonts w:asciiTheme="majorHAnsi" w:hAnsiTheme="majorHAnsi" w:cstheme="minorHAnsi"/>
                <w:b/>
                <w:bCs/>
                <w:sz w:val="22"/>
                <w:szCs w:val="22"/>
              </w:rPr>
              <w:t>Διάρκεια ισχύος προσφορών:</w:t>
            </w:r>
          </w:p>
        </w:tc>
        <w:tc>
          <w:tcPr>
            <w:tcW w:w="4520" w:type="dxa"/>
          </w:tcPr>
          <w:p w14:paraId="0D2D297F" w14:textId="77777777" w:rsidR="00DF3D75" w:rsidRDefault="00DF3D75" w:rsidP="00A33FFA">
            <w:pPr>
              <w:spacing w:after="120"/>
              <w:contextualSpacing/>
              <w:rPr>
                <w:rFonts w:asciiTheme="majorHAnsi" w:hAnsiTheme="majorHAnsi" w:cstheme="minorHAnsi"/>
                <w:sz w:val="22"/>
                <w:szCs w:val="22"/>
              </w:rPr>
            </w:pPr>
            <w:r w:rsidRPr="00BB0E40">
              <w:rPr>
                <w:rFonts w:asciiTheme="majorHAnsi" w:hAnsiTheme="majorHAnsi" w:cstheme="minorHAnsi"/>
                <w:sz w:val="22"/>
                <w:szCs w:val="22"/>
              </w:rPr>
              <w:t>120 μέρες από την επομένη της καταληκτικής ημερομηνίας για την υποβολή των προσφορών</w:t>
            </w:r>
          </w:p>
        </w:tc>
      </w:tr>
    </w:tbl>
    <w:p w14:paraId="711944DC" w14:textId="77777777" w:rsidR="00DF3D75" w:rsidRDefault="00DF3D75" w:rsidP="00DF3D75">
      <w:pPr>
        <w:pStyle w:val="a4"/>
        <w:spacing w:line="280" w:lineRule="atLeast"/>
        <w:ind w:right="-285"/>
        <w:jc w:val="center"/>
        <w:rPr>
          <w:rFonts w:asciiTheme="majorHAnsi" w:hAnsiTheme="majorHAnsi"/>
          <w:b/>
          <w:sz w:val="22"/>
          <w:szCs w:val="22"/>
        </w:rPr>
      </w:pPr>
    </w:p>
    <w:p w14:paraId="7173AF6B" w14:textId="6AFB4289" w:rsidR="00DF3D75" w:rsidRPr="00BB0E40" w:rsidRDefault="00DF3D75" w:rsidP="00DF3D75">
      <w:pPr>
        <w:pStyle w:val="3"/>
        <w:numPr>
          <w:ilvl w:val="0"/>
          <w:numId w:val="17"/>
        </w:numPr>
        <w:spacing w:after="200"/>
        <w:ind w:left="284" w:hanging="284"/>
        <w:contextualSpacing/>
        <w:rPr>
          <w:rFonts w:asciiTheme="majorHAnsi" w:hAnsiTheme="majorHAnsi" w:cstheme="minorHAnsi"/>
          <w:sz w:val="22"/>
          <w:szCs w:val="22"/>
        </w:rPr>
      </w:pPr>
      <w:r w:rsidRPr="00BB0E40">
        <w:rPr>
          <w:rFonts w:asciiTheme="majorHAnsi" w:hAnsiTheme="majorHAnsi" w:cstheme="minorHAnsi"/>
          <w:sz w:val="22"/>
          <w:szCs w:val="22"/>
        </w:rPr>
        <w:t xml:space="preserve">Αντικείμενο της υπό </w:t>
      </w:r>
      <w:r w:rsidRPr="001161EA">
        <w:rPr>
          <w:rFonts w:asciiTheme="majorHAnsi" w:hAnsiTheme="majorHAnsi" w:cstheme="minorHAnsi"/>
          <w:sz w:val="22"/>
          <w:szCs w:val="22"/>
        </w:rPr>
        <w:t xml:space="preserve">ανάθεση </w:t>
      </w:r>
      <w:r w:rsidR="00B50C76">
        <w:rPr>
          <w:rFonts w:asciiTheme="majorHAnsi" w:hAnsiTheme="majorHAnsi" w:cstheme="minorHAnsi"/>
          <w:sz w:val="22"/>
          <w:szCs w:val="22"/>
        </w:rPr>
        <w:t>προμήθειας</w:t>
      </w:r>
      <w:r w:rsidRPr="001161EA">
        <w:rPr>
          <w:rFonts w:asciiTheme="majorHAnsi" w:hAnsiTheme="majorHAnsi" w:cstheme="minorHAnsi"/>
          <w:sz w:val="22"/>
          <w:szCs w:val="22"/>
        </w:rPr>
        <w:t xml:space="preserve"> </w:t>
      </w:r>
      <w:r w:rsidR="006055C8" w:rsidRPr="006055C8">
        <w:rPr>
          <w:rFonts w:asciiTheme="majorHAnsi" w:hAnsiTheme="majorHAnsi" w:cstheme="minorHAnsi"/>
          <w:sz w:val="22"/>
          <w:szCs w:val="22"/>
        </w:rPr>
        <w:t>και εγκ</w:t>
      </w:r>
      <w:r w:rsidR="006055C8">
        <w:rPr>
          <w:rFonts w:asciiTheme="majorHAnsi" w:hAnsiTheme="majorHAnsi" w:cstheme="minorHAnsi"/>
          <w:sz w:val="22"/>
          <w:szCs w:val="22"/>
        </w:rPr>
        <w:t xml:space="preserve">ατάστασης </w:t>
      </w:r>
      <w:r w:rsidRPr="001161EA">
        <w:rPr>
          <w:rFonts w:asciiTheme="majorHAnsi" w:hAnsiTheme="majorHAnsi" w:cstheme="minorHAnsi"/>
          <w:sz w:val="22"/>
          <w:szCs w:val="22"/>
        </w:rPr>
        <w:t>και</w:t>
      </w:r>
      <w:r w:rsidRPr="00BB0E40">
        <w:rPr>
          <w:rFonts w:asciiTheme="majorHAnsi" w:hAnsiTheme="majorHAnsi" w:cstheme="minorHAnsi"/>
          <w:sz w:val="22"/>
          <w:szCs w:val="22"/>
        </w:rPr>
        <w:t xml:space="preserve"> προϋπολογισμός</w:t>
      </w:r>
      <w:r w:rsidR="00070C02">
        <w:rPr>
          <w:rFonts w:asciiTheme="majorHAnsi" w:hAnsiTheme="majorHAnsi" w:cstheme="minorHAnsi"/>
          <w:sz w:val="22"/>
          <w:szCs w:val="22"/>
        </w:rPr>
        <w:t>.</w:t>
      </w:r>
    </w:p>
    <w:p w14:paraId="6CFD9EEB" w14:textId="1DFAC43F" w:rsidR="0031051F" w:rsidRDefault="00DF3D75" w:rsidP="008A19BC">
      <w:pPr>
        <w:autoSpaceDE w:val="0"/>
        <w:autoSpaceDN w:val="0"/>
        <w:adjustRightInd w:val="0"/>
        <w:jc w:val="both"/>
        <w:rPr>
          <w:rFonts w:asciiTheme="majorHAnsi" w:hAnsiTheme="majorHAnsi" w:cstheme="minorHAnsi"/>
          <w:b/>
          <w:sz w:val="22"/>
          <w:szCs w:val="22"/>
        </w:rPr>
      </w:pPr>
      <w:r w:rsidRPr="00D643BC">
        <w:rPr>
          <w:rFonts w:asciiTheme="majorHAnsi" w:hAnsiTheme="majorHAnsi" w:cstheme="minorHAnsi"/>
          <w:bCs/>
          <w:sz w:val="22"/>
          <w:szCs w:val="22"/>
        </w:rPr>
        <w:t xml:space="preserve">Το Πανεπιστήμιο Κρήτης </w:t>
      </w:r>
      <w:r w:rsidR="004013EB">
        <w:rPr>
          <w:rFonts w:asciiTheme="majorHAnsi" w:hAnsiTheme="majorHAnsi" w:cstheme="minorHAnsi"/>
          <w:bCs/>
          <w:sz w:val="22"/>
          <w:szCs w:val="22"/>
        </w:rPr>
        <w:t xml:space="preserve">έπειτα από απόφαση Πρύτανη με αρ. πρωτ. </w:t>
      </w:r>
      <w:r w:rsidR="008A19BC">
        <w:rPr>
          <w:rFonts w:asciiTheme="majorHAnsi" w:hAnsiTheme="majorHAnsi" w:cstheme="minorHAnsi"/>
          <w:bCs/>
          <w:sz w:val="22"/>
          <w:szCs w:val="22"/>
        </w:rPr>
        <w:t>1392/23-01-2024</w:t>
      </w:r>
      <w:r w:rsidR="004013EB" w:rsidRPr="003217BD">
        <w:rPr>
          <w:rFonts w:asciiTheme="majorHAnsi" w:hAnsiTheme="majorHAnsi" w:cstheme="minorHAnsi"/>
          <w:bCs/>
          <w:sz w:val="22"/>
          <w:szCs w:val="22"/>
        </w:rPr>
        <w:t xml:space="preserve"> (ΑΔΑ </w:t>
      </w:r>
      <w:r w:rsidR="008A19BC">
        <w:rPr>
          <w:rFonts w:asciiTheme="majorHAnsi" w:hAnsiTheme="majorHAnsi" w:cstheme="minorHAnsi"/>
          <w:bCs/>
          <w:sz w:val="22"/>
          <w:szCs w:val="22"/>
        </w:rPr>
        <w:t>6ΓΑ7469Β7Γ-6ΕΧ</w:t>
      </w:r>
      <w:r w:rsidR="004013EB" w:rsidRPr="003217BD">
        <w:rPr>
          <w:rFonts w:asciiTheme="majorHAnsi" w:hAnsiTheme="majorHAnsi" w:cstheme="minorHAnsi"/>
          <w:bCs/>
          <w:sz w:val="22"/>
          <w:szCs w:val="22"/>
        </w:rPr>
        <w:t xml:space="preserve">), </w:t>
      </w:r>
      <w:r w:rsidRPr="003217BD">
        <w:rPr>
          <w:rFonts w:asciiTheme="majorHAnsi" w:hAnsiTheme="majorHAnsi" w:cstheme="minorHAnsi"/>
          <w:bCs/>
          <w:sz w:val="22"/>
          <w:szCs w:val="22"/>
        </w:rPr>
        <w:t>προβαίνει σε δημόσια πρόσκληση εκδήλωσης ενδιαφέροντος</w:t>
      </w:r>
      <w:r w:rsidRPr="00D643BC">
        <w:rPr>
          <w:rFonts w:asciiTheme="majorHAnsi" w:hAnsiTheme="majorHAnsi" w:cstheme="minorHAnsi"/>
          <w:bCs/>
          <w:sz w:val="22"/>
          <w:szCs w:val="22"/>
        </w:rPr>
        <w:t xml:space="preserve"> </w:t>
      </w:r>
      <w:r w:rsidRPr="004013EB">
        <w:rPr>
          <w:rFonts w:asciiTheme="majorHAnsi" w:hAnsiTheme="majorHAnsi" w:cstheme="minorHAnsi"/>
          <w:bCs/>
          <w:sz w:val="22"/>
          <w:szCs w:val="22"/>
        </w:rPr>
        <w:t xml:space="preserve">για </w:t>
      </w:r>
      <w:r w:rsidR="00B50C76" w:rsidRPr="00B50C76">
        <w:rPr>
          <w:rFonts w:asciiTheme="majorHAnsi" w:hAnsiTheme="majorHAnsi" w:cstheme="minorHAnsi"/>
          <w:b/>
          <w:sz w:val="22"/>
          <w:szCs w:val="22"/>
        </w:rPr>
        <w:t>τη</w:t>
      </w:r>
      <w:r w:rsidR="00B50C76">
        <w:rPr>
          <w:rFonts w:asciiTheme="majorHAnsi" w:hAnsiTheme="majorHAnsi" w:cstheme="minorHAnsi"/>
          <w:b/>
          <w:sz w:val="22"/>
          <w:szCs w:val="22"/>
        </w:rPr>
        <w:t>ν</w:t>
      </w:r>
      <w:r w:rsidR="00B50C76" w:rsidRPr="00B50C76">
        <w:rPr>
          <w:rFonts w:asciiTheme="majorHAnsi" w:hAnsiTheme="majorHAnsi" w:cstheme="minorHAnsi"/>
          <w:b/>
          <w:sz w:val="22"/>
          <w:szCs w:val="22"/>
        </w:rPr>
        <w:t xml:space="preserve"> </w:t>
      </w:r>
      <w:r w:rsidR="008A19BC">
        <w:rPr>
          <w:rFonts w:asciiTheme="majorHAnsi" w:hAnsiTheme="majorHAnsi" w:cstheme="minorHAnsi"/>
          <w:b/>
          <w:sz w:val="22"/>
          <w:szCs w:val="22"/>
        </w:rPr>
        <w:t>Συντήρηση και επισκευή όλων των ανέλκυστήρων (35 τμχ) των κτηρίων του Πανεπιστημίου Κρήτης στο Ηράκλειο Υποέργο 3.</w:t>
      </w:r>
    </w:p>
    <w:p w14:paraId="30D835CE" w14:textId="77777777" w:rsidR="008A19BC" w:rsidRPr="008A19BC" w:rsidRDefault="008A19BC" w:rsidP="008A19BC">
      <w:pPr>
        <w:autoSpaceDE w:val="0"/>
        <w:autoSpaceDN w:val="0"/>
        <w:adjustRightInd w:val="0"/>
        <w:jc w:val="both"/>
        <w:rPr>
          <w:rFonts w:asciiTheme="majorHAnsi" w:hAnsiTheme="majorHAnsi" w:cstheme="minorHAnsi"/>
          <w:b/>
          <w:sz w:val="22"/>
          <w:szCs w:val="22"/>
        </w:rPr>
      </w:pPr>
    </w:p>
    <w:p w14:paraId="733F5305" w14:textId="42988C9F" w:rsidR="00DF3D75" w:rsidRPr="008E2B2D" w:rsidRDefault="00DF3D75" w:rsidP="007029A3">
      <w:pPr>
        <w:autoSpaceDE w:val="0"/>
        <w:autoSpaceDN w:val="0"/>
        <w:adjustRightInd w:val="0"/>
        <w:jc w:val="both"/>
        <w:rPr>
          <w:rFonts w:asciiTheme="majorHAnsi" w:hAnsiTheme="majorHAnsi" w:cstheme="minorHAnsi"/>
          <w:sz w:val="22"/>
          <w:szCs w:val="22"/>
        </w:rPr>
      </w:pPr>
      <w:r w:rsidRPr="00BB0E40">
        <w:rPr>
          <w:rFonts w:asciiTheme="majorHAnsi" w:hAnsiTheme="majorHAnsi" w:cstheme="minorHAnsi"/>
          <w:sz w:val="22"/>
          <w:szCs w:val="22"/>
        </w:rPr>
        <w:t xml:space="preserve">Ο συνολικός προϋπολογισμός ανέρχεται στο ποσό των </w:t>
      </w:r>
      <w:r w:rsidR="008A19BC">
        <w:rPr>
          <w:rFonts w:asciiTheme="majorHAnsi" w:hAnsiTheme="majorHAnsi" w:cstheme="minorHAnsi"/>
          <w:b/>
          <w:bCs/>
          <w:sz w:val="22"/>
          <w:szCs w:val="22"/>
        </w:rPr>
        <w:t>29.512,00</w:t>
      </w:r>
      <w:r w:rsidR="00633B83" w:rsidRPr="00633B83">
        <w:rPr>
          <w:rFonts w:asciiTheme="majorHAnsi" w:hAnsiTheme="majorHAnsi" w:cstheme="minorHAnsi"/>
          <w:b/>
          <w:bCs/>
          <w:sz w:val="22"/>
          <w:szCs w:val="22"/>
        </w:rPr>
        <w:t xml:space="preserve">€ </w:t>
      </w:r>
      <w:r w:rsidRPr="00BB0E40">
        <w:rPr>
          <w:rFonts w:asciiTheme="majorHAnsi" w:hAnsiTheme="majorHAnsi" w:cstheme="minorHAnsi"/>
          <w:sz w:val="22"/>
          <w:szCs w:val="22"/>
        </w:rPr>
        <w:t>συμπεριλαμβανομένου Φ.Π.Α.</w:t>
      </w:r>
      <w:r w:rsidR="00445941">
        <w:rPr>
          <w:rFonts w:asciiTheme="majorHAnsi" w:hAnsiTheme="majorHAnsi" w:cstheme="majorHAnsi"/>
          <w:noProof/>
          <w:sz w:val="22"/>
          <w:szCs w:val="22"/>
        </w:rPr>
        <w:t>,</w:t>
      </w:r>
      <w:r w:rsidRPr="00445941">
        <w:rPr>
          <w:rFonts w:asciiTheme="majorHAnsi" w:hAnsiTheme="majorHAnsi" w:cstheme="majorHAnsi"/>
          <w:noProof/>
          <w:sz w:val="22"/>
          <w:szCs w:val="22"/>
        </w:rPr>
        <w:t xml:space="preserve"> </w:t>
      </w:r>
      <w:r w:rsidRPr="007029A3">
        <w:rPr>
          <w:rFonts w:asciiTheme="majorHAnsi" w:hAnsiTheme="majorHAnsi" w:cstheme="minorHAnsi"/>
          <w:sz w:val="22"/>
          <w:szCs w:val="22"/>
        </w:rPr>
        <w:t>και θα</w:t>
      </w:r>
      <w:r w:rsidRPr="00445941">
        <w:rPr>
          <w:rFonts w:asciiTheme="majorHAnsi" w:hAnsiTheme="majorHAnsi" w:cstheme="minorHAnsi"/>
          <w:sz w:val="22"/>
          <w:szCs w:val="22"/>
        </w:rPr>
        <w:t xml:space="preserve"> βαρύνει τον </w:t>
      </w:r>
      <w:r w:rsidR="00FD4057" w:rsidRPr="00B50C76">
        <w:rPr>
          <w:rFonts w:asciiTheme="majorHAnsi" w:hAnsiTheme="majorHAnsi" w:cstheme="minorHAnsi"/>
          <w:sz w:val="22"/>
          <w:szCs w:val="22"/>
        </w:rPr>
        <w:t>προϋπολογισμ</w:t>
      </w:r>
      <w:r w:rsidR="004013EB" w:rsidRPr="00B50C76">
        <w:rPr>
          <w:rFonts w:asciiTheme="majorHAnsi" w:hAnsiTheme="majorHAnsi" w:cstheme="minorHAnsi"/>
          <w:sz w:val="22"/>
          <w:szCs w:val="22"/>
        </w:rPr>
        <w:t>ό</w:t>
      </w:r>
      <w:r w:rsidR="00FD4057" w:rsidRPr="00B50C76">
        <w:rPr>
          <w:rFonts w:asciiTheme="majorHAnsi" w:hAnsiTheme="majorHAnsi" w:cstheme="minorHAnsi"/>
          <w:sz w:val="22"/>
          <w:szCs w:val="22"/>
        </w:rPr>
        <w:t xml:space="preserve"> </w:t>
      </w:r>
      <w:r w:rsidR="004013EB" w:rsidRPr="00B50C76">
        <w:rPr>
          <w:rFonts w:asciiTheme="majorHAnsi" w:hAnsiTheme="majorHAnsi" w:cstheme="minorHAnsi"/>
          <w:sz w:val="22"/>
          <w:szCs w:val="22"/>
        </w:rPr>
        <w:t xml:space="preserve">του </w:t>
      </w:r>
      <w:r w:rsidR="00617808" w:rsidRPr="007029A3">
        <w:rPr>
          <w:rFonts w:asciiTheme="majorHAnsi" w:hAnsiTheme="majorHAnsi" w:cstheme="minorHAnsi"/>
          <w:sz w:val="22"/>
          <w:szCs w:val="22"/>
        </w:rPr>
        <w:t>Ε.Π.Α./Τ.Π.Α. 2021-2025 του Υπουργείου Παιδείας, Έρευνας και</w:t>
      </w:r>
      <w:r w:rsidR="007029A3" w:rsidRPr="007029A3">
        <w:rPr>
          <w:rFonts w:asciiTheme="majorHAnsi" w:hAnsiTheme="majorHAnsi" w:cstheme="minorHAnsi"/>
          <w:sz w:val="22"/>
          <w:szCs w:val="22"/>
        </w:rPr>
        <w:t xml:space="preserve"> </w:t>
      </w:r>
      <w:r w:rsidR="00617808" w:rsidRPr="007029A3">
        <w:rPr>
          <w:rFonts w:asciiTheme="majorHAnsi" w:hAnsiTheme="majorHAnsi" w:cstheme="minorHAnsi"/>
          <w:sz w:val="22"/>
          <w:szCs w:val="22"/>
        </w:rPr>
        <w:t xml:space="preserve">Θρησκευμάτων της ΣΑΝΑ 346 MIS </w:t>
      </w:r>
      <w:r w:rsidR="008A19BC">
        <w:rPr>
          <w:rFonts w:asciiTheme="majorHAnsi" w:hAnsiTheme="majorHAnsi" w:cstheme="minorHAnsi"/>
          <w:sz w:val="22"/>
          <w:szCs w:val="22"/>
        </w:rPr>
        <w:t>518</w:t>
      </w:r>
      <w:r w:rsidR="006C5578">
        <w:rPr>
          <w:rFonts w:asciiTheme="majorHAnsi" w:hAnsiTheme="majorHAnsi" w:cstheme="minorHAnsi"/>
          <w:sz w:val="22"/>
          <w:szCs w:val="22"/>
        </w:rPr>
        <w:t>9964</w:t>
      </w:r>
      <w:r w:rsidR="00617808" w:rsidRPr="007029A3">
        <w:rPr>
          <w:rFonts w:asciiTheme="majorHAnsi" w:hAnsiTheme="majorHAnsi" w:cstheme="minorHAnsi"/>
          <w:sz w:val="22"/>
          <w:szCs w:val="22"/>
        </w:rPr>
        <w:t>, Κωδικό Έργου 2023ΝΑ3460008</w:t>
      </w:r>
      <w:r w:rsidR="006C5578">
        <w:rPr>
          <w:rFonts w:asciiTheme="majorHAnsi" w:hAnsiTheme="majorHAnsi" w:cstheme="minorHAnsi"/>
          <w:sz w:val="22"/>
          <w:szCs w:val="22"/>
        </w:rPr>
        <w:t>2</w:t>
      </w:r>
      <w:r w:rsidR="00617808" w:rsidRPr="007029A3">
        <w:rPr>
          <w:rFonts w:asciiTheme="majorHAnsi" w:hAnsiTheme="majorHAnsi" w:cstheme="minorHAnsi"/>
          <w:sz w:val="22"/>
          <w:szCs w:val="22"/>
        </w:rPr>
        <w:t xml:space="preserve"> και Τίτλο:</w:t>
      </w:r>
      <w:r w:rsidR="007029A3">
        <w:rPr>
          <w:rFonts w:asciiTheme="majorHAnsi" w:hAnsiTheme="majorHAnsi" w:cstheme="minorHAnsi"/>
          <w:sz w:val="22"/>
          <w:szCs w:val="22"/>
        </w:rPr>
        <w:t xml:space="preserve"> </w:t>
      </w:r>
      <w:r w:rsidR="00617808" w:rsidRPr="007029A3">
        <w:rPr>
          <w:rFonts w:asciiTheme="majorHAnsi" w:hAnsiTheme="majorHAnsi" w:cstheme="minorHAnsi"/>
          <w:sz w:val="22"/>
          <w:szCs w:val="22"/>
        </w:rPr>
        <w:t xml:space="preserve">ΣΥΝΤΗΡΗΣΕΙΣ - ΕΠΙΣΚΕΥΕΣ </w:t>
      </w:r>
      <w:r w:rsidR="006C5578">
        <w:rPr>
          <w:rFonts w:asciiTheme="majorHAnsi" w:hAnsiTheme="majorHAnsi" w:cstheme="minorHAnsi"/>
          <w:sz w:val="22"/>
          <w:szCs w:val="22"/>
        </w:rPr>
        <w:t xml:space="preserve">ΗΛΕΚΤΡΟΜΗΧΑΝΟΛΟΓΙΚΩΝ ΕΓΚΑΤΑΣΤΑΣΕΩΝ ΚΑΙ ΣΥΝΑΦΩΝ ΥΠΟΔΟΜΩΝ </w:t>
      </w:r>
      <w:r w:rsidR="00633B83">
        <w:rPr>
          <w:rFonts w:asciiTheme="majorHAnsi" w:hAnsiTheme="majorHAnsi" w:cstheme="minorHAnsi"/>
          <w:sz w:val="22"/>
          <w:szCs w:val="22"/>
        </w:rPr>
        <w:t xml:space="preserve"> ΤΟΥ ΠΑΝΕΠΙΣΤΗΜΙΟΥ ΚΡΗΤΗΣ (2023-2025) κατ.1.</w:t>
      </w:r>
      <w:r w:rsidR="006C5578">
        <w:rPr>
          <w:rFonts w:asciiTheme="majorHAnsi" w:hAnsiTheme="majorHAnsi" w:cstheme="minorHAnsi"/>
          <w:sz w:val="22"/>
          <w:szCs w:val="22"/>
        </w:rPr>
        <w:t>0</w:t>
      </w:r>
      <w:r w:rsidR="00B50C76">
        <w:rPr>
          <w:rFonts w:asciiTheme="majorHAnsi" w:hAnsiTheme="majorHAnsi" w:cstheme="minorHAnsi"/>
          <w:sz w:val="22"/>
          <w:szCs w:val="22"/>
        </w:rPr>
        <w:t>.</w:t>
      </w:r>
      <w:r w:rsidR="00B50C76" w:rsidRPr="00B50C76">
        <w:rPr>
          <w:rFonts w:asciiTheme="majorHAnsi" w:hAnsiTheme="majorHAnsi" w:cstheme="minorHAnsi"/>
          <w:sz w:val="22"/>
          <w:szCs w:val="22"/>
        </w:rPr>
        <w:t xml:space="preserve"> </w:t>
      </w:r>
      <w:r w:rsidR="00CA50FA" w:rsidRPr="007029A3">
        <w:rPr>
          <w:rFonts w:asciiTheme="majorHAnsi" w:hAnsiTheme="majorHAnsi" w:cstheme="minorHAnsi"/>
          <w:sz w:val="22"/>
          <w:szCs w:val="22"/>
        </w:rPr>
        <w:t>Ε</w:t>
      </w:r>
      <w:r w:rsidRPr="007029A3">
        <w:rPr>
          <w:rFonts w:asciiTheme="majorHAnsi" w:hAnsiTheme="majorHAnsi" w:cstheme="minorHAnsi"/>
          <w:sz w:val="22"/>
          <w:szCs w:val="22"/>
        </w:rPr>
        <w:t>γκεκριμένο αίτημα</w:t>
      </w:r>
      <w:r w:rsidRPr="008E2B2D">
        <w:rPr>
          <w:rFonts w:asciiTheme="majorHAnsi" w:hAnsiTheme="majorHAnsi" w:cstheme="minorHAnsi"/>
          <w:sz w:val="22"/>
          <w:szCs w:val="22"/>
        </w:rPr>
        <w:t xml:space="preserve"> στο ΚΗΜΔΗΣ </w:t>
      </w:r>
      <w:r w:rsidR="00FD4057" w:rsidRPr="003217BD">
        <w:rPr>
          <w:rFonts w:asciiTheme="majorHAnsi" w:hAnsiTheme="majorHAnsi" w:cstheme="minorHAnsi"/>
          <w:sz w:val="22"/>
          <w:szCs w:val="22"/>
        </w:rPr>
        <w:t>2</w:t>
      </w:r>
      <w:r w:rsidR="00FA1EAC" w:rsidRPr="003217BD">
        <w:rPr>
          <w:rFonts w:asciiTheme="majorHAnsi" w:hAnsiTheme="majorHAnsi" w:cstheme="minorHAnsi"/>
          <w:sz w:val="22"/>
          <w:szCs w:val="22"/>
        </w:rPr>
        <w:t>4</w:t>
      </w:r>
      <w:r w:rsidR="00FD4057" w:rsidRPr="003217BD">
        <w:rPr>
          <w:rFonts w:asciiTheme="majorHAnsi" w:hAnsiTheme="majorHAnsi" w:cstheme="minorHAnsi"/>
          <w:sz w:val="22"/>
          <w:szCs w:val="22"/>
        </w:rPr>
        <w:t>REQ</w:t>
      </w:r>
      <w:r w:rsidR="004013EB" w:rsidRPr="003217BD">
        <w:rPr>
          <w:rFonts w:asciiTheme="majorHAnsi" w:hAnsiTheme="majorHAnsi" w:cstheme="minorHAnsi"/>
          <w:sz w:val="22"/>
          <w:szCs w:val="22"/>
        </w:rPr>
        <w:t>0</w:t>
      </w:r>
      <w:r w:rsidR="003217BD" w:rsidRPr="003217BD">
        <w:rPr>
          <w:rFonts w:asciiTheme="majorHAnsi" w:hAnsiTheme="majorHAnsi" w:cstheme="minorHAnsi"/>
          <w:sz w:val="22"/>
          <w:szCs w:val="22"/>
        </w:rPr>
        <w:t>142</w:t>
      </w:r>
      <w:r w:rsidR="006C5578">
        <w:rPr>
          <w:rFonts w:asciiTheme="majorHAnsi" w:hAnsiTheme="majorHAnsi" w:cstheme="minorHAnsi"/>
          <w:sz w:val="22"/>
          <w:szCs w:val="22"/>
        </w:rPr>
        <w:t>04371 2024-02-01</w:t>
      </w:r>
      <w:r w:rsidR="00754A30" w:rsidRPr="003217BD">
        <w:rPr>
          <w:rFonts w:asciiTheme="majorHAnsi" w:hAnsiTheme="majorHAnsi" w:cstheme="minorHAnsi"/>
          <w:sz w:val="22"/>
          <w:szCs w:val="22"/>
        </w:rPr>
        <w:t>.</w:t>
      </w:r>
    </w:p>
    <w:p w14:paraId="60FF3CA2" w14:textId="77777777" w:rsidR="00FD4057" w:rsidRDefault="00FD4057" w:rsidP="007029A3">
      <w:pPr>
        <w:autoSpaceDE w:val="0"/>
        <w:autoSpaceDN w:val="0"/>
        <w:adjustRightInd w:val="0"/>
        <w:rPr>
          <w:rFonts w:asciiTheme="majorHAnsi" w:hAnsiTheme="majorHAnsi" w:cstheme="minorHAnsi"/>
          <w:sz w:val="22"/>
          <w:szCs w:val="22"/>
        </w:rPr>
      </w:pPr>
    </w:p>
    <w:p w14:paraId="5F60DFF9" w14:textId="19049CC7" w:rsidR="00DF3D75" w:rsidRPr="00BB0E40" w:rsidRDefault="00DF3D75" w:rsidP="00DF3D75">
      <w:pPr>
        <w:spacing w:after="100"/>
        <w:contextualSpacing/>
        <w:jc w:val="both"/>
        <w:rPr>
          <w:rFonts w:asciiTheme="majorHAnsi" w:hAnsiTheme="majorHAnsi" w:cstheme="minorHAnsi"/>
          <w:sz w:val="22"/>
          <w:szCs w:val="22"/>
          <w:u w:val="single"/>
        </w:rPr>
      </w:pPr>
      <w:r w:rsidRPr="00BB0E40">
        <w:rPr>
          <w:rFonts w:asciiTheme="majorHAnsi" w:hAnsiTheme="majorHAnsi" w:cstheme="minorHAnsi"/>
          <w:sz w:val="22"/>
          <w:szCs w:val="22"/>
        </w:rPr>
        <w:lastRenderedPageBreak/>
        <w:t xml:space="preserve">Η παρούσα πρόσκληση θα δημοσιευθεί  στην ιστοσελίδα του Πανεπιστημίου Κρήτης στην ηλεκτρονική διεύθυνση: </w:t>
      </w:r>
      <w:hyperlink r:id="rId9" w:history="1">
        <w:r w:rsidRPr="00BB0E40">
          <w:rPr>
            <w:rStyle w:val="-"/>
            <w:rFonts w:asciiTheme="majorHAnsi" w:hAnsiTheme="majorHAnsi" w:cstheme="minorHAnsi"/>
            <w:sz w:val="22"/>
            <w:szCs w:val="22"/>
          </w:rPr>
          <w:t>http://www.</w:t>
        </w:r>
        <w:r w:rsidRPr="00BB0E40">
          <w:rPr>
            <w:rStyle w:val="-"/>
            <w:rFonts w:asciiTheme="majorHAnsi" w:hAnsiTheme="majorHAnsi" w:cstheme="minorHAnsi"/>
            <w:sz w:val="22"/>
            <w:szCs w:val="22"/>
            <w:lang w:val="en-US"/>
          </w:rPr>
          <w:t>uoc</w:t>
        </w:r>
        <w:r w:rsidRPr="00BB0E40">
          <w:rPr>
            <w:rStyle w:val="-"/>
            <w:rFonts w:asciiTheme="majorHAnsi" w:hAnsiTheme="majorHAnsi" w:cstheme="minorHAnsi"/>
            <w:sz w:val="22"/>
            <w:szCs w:val="22"/>
          </w:rPr>
          <w:t>.gr</w:t>
        </w:r>
      </w:hyperlink>
      <w:r w:rsidRPr="00BB0E40">
        <w:rPr>
          <w:rFonts w:asciiTheme="majorHAnsi" w:hAnsiTheme="majorHAnsi" w:cstheme="minorHAnsi"/>
          <w:sz w:val="22"/>
          <w:szCs w:val="22"/>
        </w:rPr>
        <w:t xml:space="preserve"> στο μητρώο συμβάσεων ΚΗΜΔΗΣ και στην ιστοσελίδα </w:t>
      </w:r>
      <w:hyperlink r:id="rId10" w:history="1">
        <w:r w:rsidRPr="00BB0E40">
          <w:rPr>
            <w:rStyle w:val="-"/>
            <w:rFonts w:asciiTheme="majorHAnsi" w:hAnsiTheme="majorHAnsi" w:cstheme="minorHAnsi"/>
            <w:sz w:val="22"/>
            <w:szCs w:val="22"/>
            <w:lang w:val="en-US"/>
          </w:rPr>
          <w:t>www</w:t>
        </w:r>
        <w:r w:rsidRPr="00BB0E40">
          <w:rPr>
            <w:rStyle w:val="-"/>
            <w:rFonts w:asciiTheme="majorHAnsi" w:hAnsiTheme="majorHAnsi" w:cstheme="minorHAnsi"/>
            <w:sz w:val="22"/>
            <w:szCs w:val="22"/>
          </w:rPr>
          <w:t>.2810.</w:t>
        </w:r>
        <w:r w:rsidRPr="00BB0E40">
          <w:rPr>
            <w:rStyle w:val="-"/>
            <w:rFonts w:asciiTheme="majorHAnsi" w:hAnsiTheme="majorHAnsi" w:cstheme="minorHAnsi"/>
            <w:sz w:val="22"/>
            <w:szCs w:val="22"/>
            <w:lang w:val="en-US"/>
          </w:rPr>
          <w:t>gr</w:t>
        </w:r>
      </w:hyperlink>
      <w:r w:rsidRPr="00BB0E40">
        <w:rPr>
          <w:rFonts w:asciiTheme="majorHAnsi" w:hAnsiTheme="majorHAnsi" w:cstheme="minorHAnsi"/>
          <w:sz w:val="22"/>
          <w:szCs w:val="22"/>
        </w:rPr>
        <w:t>.</w:t>
      </w:r>
    </w:p>
    <w:p w14:paraId="227D48B9" w14:textId="77777777" w:rsidR="00DF3D75" w:rsidRPr="00BB0E40" w:rsidRDefault="00DF3D75" w:rsidP="00DF3D75">
      <w:pPr>
        <w:ind w:firstLine="284"/>
        <w:contextualSpacing/>
        <w:jc w:val="both"/>
        <w:rPr>
          <w:rFonts w:asciiTheme="majorHAnsi" w:hAnsiTheme="majorHAnsi" w:cstheme="minorHAnsi"/>
          <w:sz w:val="22"/>
          <w:szCs w:val="22"/>
        </w:rPr>
      </w:pPr>
    </w:p>
    <w:p w14:paraId="3B5B9EF3" w14:textId="77777777" w:rsidR="00DF3D75" w:rsidRPr="00BB0E40" w:rsidRDefault="00DF3D75" w:rsidP="00DF3D75">
      <w:pPr>
        <w:pStyle w:val="3"/>
        <w:numPr>
          <w:ilvl w:val="0"/>
          <w:numId w:val="17"/>
        </w:numPr>
        <w:spacing w:after="200"/>
        <w:ind w:left="284" w:hanging="284"/>
        <w:rPr>
          <w:rFonts w:asciiTheme="majorHAnsi" w:hAnsiTheme="majorHAnsi" w:cstheme="minorHAnsi"/>
          <w:sz w:val="22"/>
          <w:szCs w:val="22"/>
        </w:rPr>
      </w:pPr>
      <w:r w:rsidRPr="00BB0E40">
        <w:rPr>
          <w:rFonts w:asciiTheme="majorHAnsi" w:hAnsiTheme="majorHAnsi" w:cstheme="minorHAnsi"/>
          <w:sz w:val="22"/>
          <w:szCs w:val="22"/>
        </w:rPr>
        <w:t>Περιεχόμενο και υποβολή προσφορών</w:t>
      </w:r>
    </w:p>
    <w:p w14:paraId="44ED9D87" w14:textId="191608DC" w:rsidR="00DF3D75"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Οι προσφέροντες, καλούνται να υποβάλλουν την οικονομική τους προσφορά σε ενιαίο </w:t>
      </w:r>
      <w:r w:rsidR="004013EB">
        <w:rPr>
          <w:rFonts w:asciiTheme="majorHAnsi" w:hAnsiTheme="majorHAnsi" w:cstheme="minorHAnsi"/>
          <w:sz w:val="22"/>
          <w:szCs w:val="22"/>
        </w:rPr>
        <w:t xml:space="preserve">σφραγισμένο </w:t>
      </w:r>
      <w:r w:rsidRPr="00BB0E40">
        <w:rPr>
          <w:rFonts w:asciiTheme="majorHAnsi" w:hAnsiTheme="majorHAnsi" w:cstheme="minorHAnsi"/>
          <w:sz w:val="22"/>
          <w:szCs w:val="22"/>
        </w:rPr>
        <w:t xml:space="preserve">φάκελο που </w:t>
      </w:r>
      <w:r w:rsidRPr="00F35CFD">
        <w:rPr>
          <w:rFonts w:asciiTheme="majorHAnsi" w:hAnsiTheme="majorHAnsi" w:cstheme="minorHAnsi"/>
          <w:sz w:val="22"/>
          <w:szCs w:val="22"/>
          <w:u w:val="single"/>
        </w:rPr>
        <w:t>θα αναγράφει</w:t>
      </w:r>
      <w:r>
        <w:rPr>
          <w:rFonts w:asciiTheme="majorHAnsi" w:hAnsiTheme="majorHAnsi" w:cstheme="minorHAnsi"/>
          <w:sz w:val="22"/>
          <w:szCs w:val="22"/>
        </w:rPr>
        <w:t xml:space="preserve"> τα στοιχεία του προσφέροντα, τον αριθμό πρωτοκόλλου της Πρόσκλησης Εκδήλωσης Ενδιαφέροντος και θα απευθύνεται στο Τμήμα Προμηθειών του Πανεπιστημίου Κρήτης στο Ηράκλειο. </w:t>
      </w:r>
    </w:p>
    <w:p w14:paraId="505E5C1F" w14:textId="74AADF99" w:rsidR="00DF3D75" w:rsidRPr="00F35CFD" w:rsidRDefault="00DF3D75" w:rsidP="00695962">
      <w:pPr>
        <w:contextualSpacing/>
        <w:jc w:val="both"/>
        <w:rPr>
          <w:rFonts w:asciiTheme="majorHAnsi" w:hAnsiTheme="majorHAnsi" w:cstheme="minorHAnsi"/>
          <w:sz w:val="22"/>
          <w:szCs w:val="22"/>
        </w:rPr>
      </w:pPr>
      <w:r>
        <w:rPr>
          <w:rFonts w:asciiTheme="majorHAnsi" w:hAnsiTheme="majorHAnsi" w:cstheme="minorHAnsi"/>
          <w:sz w:val="22"/>
          <w:szCs w:val="22"/>
        </w:rPr>
        <w:t xml:space="preserve">Ο φάκελος της προσφοράς </w:t>
      </w:r>
      <w:r w:rsidRPr="00F35CFD">
        <w:rPr>
          <w:rFonts w:asciiTheme="majorHAnsi" w:hAnsiTheme="majorHAnsi" w:cstheme="minorHAnsi"/>
          <w:sz w:val="22"/>
          <w:szCs w:val="22"/>
          <w:u w:val="single"/>
        </w:rPr>
        <w:t>θα περιλαμβάνε</w:t>
      </w:r>
      <w:r w:rsidRPr="00BB0E40">
        <w:rPr>
          <w:rFonts w:asciiTheme="majorHAnsi" w:hAnsiTheme="majorHAnsi" w:cstheme="minorHAnsi"/>
          <w:sz w:val="22"/>
          <w:szCs w:val="22"/>
        </w:rPr>
        <w:t>ι</w:t>
      </w:r>
      <w:r w:rsidR="00695962">
        <w:rPr>
          <w:rFonts w:asciiTheme="majorHAnsi" w:hAnsiTheme="majorHAnsi" w:cstheme="minorHAnsi"/>
          <w:sz w:val="22"/>
          <w:szCs w:val="22"/>
        </w:rPr>
        <w:t xml:space="preserve"> την ο</w:t>
      </w:r>
      <w:r w:rsidRPr="00F35CFD">
        <w:rPr>
          <w:rFonts w:asciiTheme="majorHAnsi" w:hAnsiTheme="majorHAnsi" w:cstheme="minorHAnsi"/>
          <w:sz w:val="22"/>
          <w:szCs w:val="22"/>
        </w:rPr>
        <w:t>ικονομική προσφορά, υπογεγραμμένη από τον προσφέροντα ή το νόμιμο αυτού εκπρόσωπο.</w:t>
      </w:r>
    </w:p>
    <w:p w14:paraId="7198927E" w14:textId="6B163C8A" w:rsidR="00DF3D75" w:rsidRPr="002B65BF" w:rsidRDefault="00DF3D75" w:rsidP="00DF3D75">
      <w:pPr>
        <w:pStyle w:val="2"/>
        <w:tabs>
          <w:tab w:val="left" w:pos="360"/>
        </w:tabs>
        <w:jc w:val="both"/>
        <w:rPr>
          <w:rFonts w:eastAsia="Times New Roman" w:cstheme="minorHAnsi"/>
          <w:b w:val="0"/>
          <w:bCs w:val="0"/>
          <w:color w:val="auto"/>
          <w:sz w:val="22"/>
          <w:szCs w:val="22"/>
        </w:rPr>
      </w:pPr>
      <w:r w:rsidRPr="002B65BF">
        <w:rPr>
          <w:rFonts w:eastAsia="Times New Roman" w:cstheme="minorHAnsi"/>
          <w:b w:val="0"/>
          <w:bCs w:val="0"/>
          <w:color w:val="auto"/>
          <w:sz w:val="22"/>
          <w:szCs w:val="22"/>
        </w:rPr>
        <w:t xml:space="preserve">Οι προσφορές κατατίθενται </w:t>
      </w:r>
      <w:r>
        <w:rPr>
          <w:rFonts w:eastAsia="Times New Roman" w:cstheme="minorHAnsi"/>
          <w:b w:val="0"/>
          <w:bCs w:val="0"/>
          <w:color w:val="auto"/>
          <w:sz w:val="22"/>
          <w:szCs w:val="22"/>
        </w:rPr>
        <w:t>στο</w:t>
      </w:r>
      <w:r w:rsidRPr="002B65BF">
        <w:rPr>
          <w:rFonts w:eastAsia="Times New Roman" w:cstheme="minorHAnsi"/>
          <w:b w:val="0"/>
          <w:bCs w:val="0"/>
          <w:color w:val="auto"/>
          <w:sz w:val="22"/>
          <w:szCs w:val="22"/>
        </w:rPr>
        <w:t xml:space="preserve"> Τμήμα Πρωτοκόλλου, Κτήριο </w:t>
      </w:r>
      <w:r w:rsidR="008E2B2D" w:rsidRPr="002B65BF">
        <w:rPr>
          <w:rFonts w:eastAsia="Times New Roman" w:cstheme="minorHAnsi"/>
          <w:b w:val="0"/>
          <w:bCs w:val="0"/>
          <w:color w:val="auto"/>
          <w:sz w:val="22"/>
          <w:szCs w:val="22"/>
        </w:rPr>
        <w:t>Διοίκησης</w:t>
      </w:r>
      <w:r w:rsidRPr="002B65BF">
        <w:rPr>
          <w:rFonts w:eastAsia="Times New Roman" w:cstheme="minorHAnsi"/>
          <w:b w:val="0"/>
          <w:bCs w:val="0"/>
          <w:color w:val="auto"/>
          <w:sz w:val="22"/>
          <w:szCs w:val="22"/>
        </w:rPr>
        <w:t xml:space="preserve"> Ι (Ισόγειο – </w:t>
      </w:r>
      <w:r w:rsidR="008E2B2D" w:rsidRPr="002B65BF">
        <w:rPr>
          <w:rFonts w:eastAsia="Times New Roman" w:cstheme="minorHAnsi"/>
          <w:b w:val="0"/>
          <w:bCs w:val="0"/>
          <w:color w:val="auto"/>
          <w:sz w:val="22"/>
          <w:szCs w:val="22"/>
        </w:rPr>
        <w:t>Γραφείο</w:t>
      </w:r>
      <w:r w:rsidRPr="002B65BF">
        <w:rPr>
          <w:rFonts w:eastAsia="Times New Roman" w:cstheme="minorHAnsi"/>
          <w:b w:val="0"/>
          <w:bCs w:val="0"/>
          <w:color w:val="auto"/>
          <w:sz w:val="22"/>
          <w:szCs w:val="22"/>
        </w:rPr>
        <w:t xml:space="preserve"> 20)  του Πανεπιστημίου Κρήτης, (Πανεπιστημιούπολη Βουτών Ηράκλειο Κρήτης). Οι προσφέροντες  μπορούν να καταθέτουν την προσφορά τους στην ως άνω διεύθυνση προσωπικώς ή με εκπρόσωπό τους και ταχυδρομικώς.</w:t>
      </w:r>
    </w:p>
    <w:p w14:paraId="727023CC" w14:textId="77777777" w:rsidR="002D305C" w:rsidRPr="00695962" w:rsidRDefault="002D305C" w:rsidP="00DF3D75">
      <w:pPr>
        <w:pStyle w:val="a4"/>
        <w:spacing w:line="240" w:lineRule="auto"/>
        <w:rPr>
          <w:rFonts w:asciiTheme="majorHAnsi" w:hAnsiTheme="majorHAnsi" w:cstheme="minorHAnsi"/>
          <w:sz w:val="22"/>
          <w:szCs w:val="22"/>
        </w:rPr>
      </w:pPr>
    </w:p>
    <w:p w14:paraId="73A4E8DC" w14:textId="32673E01" w:rsidR="00DF3D75" w:rsidRDefault="00DF3D75" w:rsidP="00DF3D75">
      <w:pPr>
        <w:pStyle w:val="a4"/>
        <w:spacing w:line="240" w:lineRule="auto"/>
        <w:rPr>
          <w:rFonts w:asciiTheme="majorHAnsi" w:hAnsiTheme="majorHAnsi" w:cstheme="minorHAnsi"/>
          <w:b/>
          <w:sz w:val="22"/>
          <w:szCs w:val="22"/>
        </w:rPr>
      </w:pPr>
      <w:r w:rsidRPr="00695962">
        <w:rPr>
          <w:rFonts w:asciiTheme="majorHAnsi" w:hAnsiTheme="majorHAnsi" w:cstheme="minorHAnsi"/>
          <w:b/>
          <w:sz w:val="22"/>
          <w:szCs w:val="22"/>
        </w:rPr>
        <w:t>Χρόνος παράδοσης</w:t>
      </w:r>
      <w:r w:rsidR="006C5578">
        <w:rPr>
          <w:rFonts w:asciiTheme="majorHAnsi" w:hAnsiTheme="majorHAnsi" w:cstheme="minorHAnsi"/>
          <w:b/>
          <w:sz w:val="22"/>
          <w:szCs w:val="22"/>
        </w:rPr>
        <w:t>:</w:t>
      </w:r>
      <w:r w:rsidR="0047164B">
        <w:rPr>
          <w:rFonts w:asciiTheme="majorHAnsi" w:hAnsiTheme="majorHAnsi" w:cstheme="minorHAnsi"/>
          <w:b/>
          <w:sz w:val="22"/>
          <w:szCs w:val="22"/>
        </w:rPr>
        <w:t xml:space="preserve"> </w:t>
      </w:r>
      <w:r w:rsidR="006C5578" w:rsidRPr="00695962">
        <w:rPr>
          <w:rFonts w:asciiTheme="majorHAnsi" w:hAnsiTheme="majorHAnsi" w:cstheme="minorHAnsi"/>
          <w:b/>
          <w:sz w:val="22"/>
          <w:szCs w:val="22"/>
        </w:rPr>
        <w:t xml:space="preserve">από την ημερομηνία </w:t>
      </w:r>
      <w:r w:rsidR="006C5578">
        <w:rPr>
          <w:rFonts w:asciiTheme="majorHAnsi" w:hAnsiTheme="majorHAnsi" w:cstheme="minorHAnsi"/>
          <w:b/>
          <w:sz w:val="22"/>
          <w:szCs w:val="22"/>
        </w:rPr>
        <w:t>ανάρτησης της νομικής δέσμευσης</w:t>
      </w:r>
      <w:r w:rsidRPr="00695962">
        <w:rPr>
          <w:rFonts w:asciiTheme="majorHAnsi" w:hAnsiTheme="majorHAnsi" w:cstheme="minorHAnsi"/>
          <w:b/>
          <w:sz w:val="22"/>
          <w:szCs w:val="22"/>
        </w:rPr>
        <w:t xml:space="preserve"> </w:t>
      </w:r>
      <w:r w:rsidR="006C5578">
        <w:rPr>
          <w:rFonts w:asciiTheme="majorHAnsi" w:hAnsiTheme="majorHAnsi" w:cstheme="minorHAnsi"/>
          <w:b/>
          <w:sz w:val="22"/>
          <w:szCs w:val="22"/>
        </w:rPr>
        <w:t xml:space="preserve"> έως 31/12/2025 </w:t>
      </w:r>
    </w:p>
    <w:p w14:paraId="1768F863" w14:textId="77777777" w:rsidR="002D305C" w:rsidRPr="00695962" w:rsidRDefault="002D305C" w:rsidP="00DF3D75">
      <w:pPr>
        <w:pStyle w:val="a4"/>
        <w:spacing w:line="240" w:lineRule="auto"/>
        <w:rPr>
          <w:rFonts w:asciiTheme="majorHAnsi" w:hAnsiTheme="majorHAnsi" w:cstheme="minorHAnsi"/>
          <w:b/>
          <w:sz w:val="22"/>
          <w:szCs w:val="22"/>
        </w:rPr>
      </w:pPr>
    </w:p>
    <w:p w14:paraId="18862321" w14:textId="042D11E8" w:rsidR="00DF3D75" w:rsidRPr="00CA50FA" w:rsidRDefault="005B44FF" w:rsidP="00DF3D75">
      <w:pPr>
        <w:autoSpaceDE w:val="0"/>
        <w:autoSpaceDN w:val="0"/>
        <w:adjustRightInd w:val="0"/>
        <w:jc w:val="both"/>
        <w:rPr>
          <w:rFonts w:asciiTheme="majorHAnsi" w:hAnsiTheme="majorHAnsi" w:cstheme="minorHAnsi"/>
          <w:bCs/>
          <w:sz w:val="22"/>
          <w:szCs w:val="22"/>
          <w:u w:val="single"/>
        </w:rPr>
      </w:pPr>
      <w:r>
        <w:rPr>
          <w:rFonts w:asciiTheme="majorHAnsi" w:hAnsiTheme="majorHAnsi" w:cstheme="minorHAnsi"/>
          <w:bCs/>
          <w:sz w:val="22"/>
          <w:szCs w:val="22"/>
          <w:u w:val="single"/>
        </w:rPr>
        <w:t xml:space="preserve">Η </w:t>
      </w:r>
      <w:r w:rsidR="003217BD">
        <w:rPr>
          <w:rFonts w:asciiTheme="majorHAnsi" w:hAnsiTheme="majorHAnsi" w:cstheme="minorHAnsi"/>
          <w:bCs/>
          <w:sz w:val="22"/>
          <w:szCs w:val="22"/>
          <w:u w:val="single"/>
        </w:rPr>
        <w:t xml:space="preserve">συντήρηση και η επισκευή </w:t>
      </w:r>
      <w:r w:rsidR="00DF3D75" w:rsidRPr="00CA50FA">
        <w:rPr>
          <w:rFonts w:asciiTheme="majorHAnsi" w:hAnsiTheme="majorHAnsi" w:cstheme="minorHAnsi"/>
          <w:bCs/>
          <w:sz w:val="22"/>
          <w:szCs w:val="22"/>
          <w:u w:val="single"/>
        </w:rPr>
        <w:t xml:space="preserve">θα </w:t>
      </w:r>
      <w:r w:rsidR="003352BB" w:rsidRPr="00CA50FA">
        <w:rPr>
          <w:rFonts w:asciiTheme="majorHAnsi" w:hAnsiTheme="majorHAnsi" w:cstheme="minorHAnsi"/>
          <w:bCs/>
          <w:sz w:val="22"/>
          <w:szCs w:val="22"/>
          <w:u w:val="single"/>
        </w:rPr>
        <w:t>γίνει</w:t>
      </w:r>
      <w:r w:rsidR="00DF3D75" w:rsidRPr="00CA50FA">
        <w:rPr>
          <w:rFonts w:asciiTheme="majorHAnsi" w:hAnsiTheme="majorHAnsi" w:cstheme="minorHAnsi"/>
          <w:bCs/>
          <w:sz w:val="22"/>
          <w:szCs w:val="22"/>
          <w:u w:val="single"/>
        </w:rPr>
        <w:t xml:space="preserve"> με </w:t>
      </w:r>
      <w:r w:rsidR="003352BB" w:rsidRPr="00CA50FA">
        <w:rPr>
          <w:rFonts w:asciiTheme="majorHAnsi" w:hAnsiTheme="majorHAnsi" w:cstheme="minorHAnsi"/>
          <w:bCs/>
          <w:sz w:val="22"/>
          <w:szCs w:val="22"/>
          <w:u w:val="single"/>
        </w:rPr>
        <w:t>ευθύνη</w:t>
      </w:r>
      <w:r w:rsidR="00DF3D75" w:rsidRPr="00CA50FA">
        <w:rPr>
          <w:rFonts w:asciiTheme="majorHAnsi" w:hAnsiTheme="majorHAnsi" w:cstheme="minorHAnsi"/>
          <w:bCs/>
          <w:sz w:val="22"/>
          <w:szCs w:val="22"/>
          <w:u w:val="single"/>
        </w:rPr>
        <w:t xml:space="preserve"> και </w:t>
      </w:r>
      <w:r w:rsidR="003352BB" w:rsidRPr="00CA50FA">
        <w:rPr>
          <w:rFonts w:asciiTheme="majorHAnsi" w:hAnsiTheme="majorHAnsi" w:cstheme="minorHAnsi"/>
          <w:bCs/>
          <w:sz w:val="22"/>
          <w:szCs w:val="22"/>
          <w:u w:val="single"/>
        </w:rPr>
        <w:t>έξοδα</w:t>
      </w:r>
      <w:r w:rsidR="00DF3D75" w:rsidRPr="00CA50FA">
        <w:rPr>
          <w:rFonts w:asciiTheme="majorHAnsi" w:hAnsiTheme="majorHAnsi" w:cstheme="minorHAnsi"/>
          <w:bCs/>
          <w:sz w:val="22"/>
          <w:szCs w:val="22"/>
          <w:u w:val="single"/>
        </w:rPr>
        <w:t xml:space="preserve"> του </w:t>
      </w:r>
      <w:r w:rsidR="003352BB" w:rsidRPr="00CA50FA">
        <w:rPr>
          <w:rFonts w:asciiTheme="majorHAnsi" w:hAnsiTheme="majorHAnsi" w:cstheme="minorHAnsi"/>
          <w:bCs/>
          <w:sz w:val="22"/>
          <w:szCs w:val="22"/>
          <w:u w:val="single"/>
        </w:rPr>
        <w:t>αναδόχου</w:t>
      </w:r>
      <w:r w:rsidR="00DF3D75" w:rsidRPr="00CA50FA">
        <w:rPr>
          <w:rFonts w:asciiTheme="majorHAnsi" w:hAnsiTheme="majorHAnsi" w:cstheme="minorHAnsi"/>
          <w:bCs/>
          <w:sz w:val="22"/>
          <w:szCs w:val="22"/>
          <w:u w:val="single"/>
        </w:rPr>
        <w:t xml:space="preserve">, στα κτήρια του </w:t>
      </w:r>
      <w:r w:rsidR="0060422A" w:rsidRPr="00CA50FA">
        <w:rPr>
          <w:rFonts w:asciiTheme="majorHAnsi" w:hAnsiTheme="majorHAnsi" w:cstheme="minorHAnsi"/>
          <w:bCs/>
          <w:sz w:val="22"/>
          <w:szCs w:val="22"/>
          <w:u w:val="single"/>
        </w:rPr>
        <w:t>Πανεπιστημίου</w:t>
      </w:r>
      <w:r w:rsidR="00DF3D75" w:rsidRPr="00CA50FA">
        <w:rPr>
          <w:rFonts w:asciiTheme="majorHAnsi" w:hAnsiTheme="majorHAnsi" w:cstheme="minorHAnsi"/>
          <w:bCs/>
          <w:sz w:val="22"/>
          <w:szCs w:val="22"/>
          <w:u w:val="single"/>
        </w:rPr>
        <w:t xml:space="preserve"> </w:t>
      </w:r>
      <w:r w:rsidR="0060422A" w:rsidRPr="00CA50FA">
        <w:rPr>
          <w:rFonts w:asciiTheme="majorHAnsi" w:hAnsiTheme="majorHAnsi" w:cstheme="minorHAnsi"/>
          <w:bCs/>
          <w:sz w:val="22"/>
          <w:szCs w:val="22"/>
          <w:u w:val="single"/>
        </w:rPr>
        <w:t>Κρήτης</w:t>
      </w:r>
      <w:r w:rsidR="00DF3D75" w:rsidRPr="00CA50FA">
        <w:rPr>
          <w:rFonts w:asciiTheme="majorHAnsi" w:hAnsiTheme="majorHAnsi" w:cstheme="minorHAnsi"/>
          <w:bCs/>
          <w:sz w:val="22"/>
          <w:szCs w:val="22"/>
          <w:u w:val="single"/>
        </w:rPr>
        <w:t xml:space="preserve"> στο </w:t>
      </w:r>
      <w:r w:rsidR="0060422A" w:rsidRPr="00CA50FA">
        <w:rPr>
          <w:rFonts w:asciiTheme="majorHAnsi" w:hAnsiTheme="majorHAnsi" w:cstheme="minorHAnsi"/>
          <w:bCs/>
          <w:sz w:val="22"/>
          <w:szCs w:val="22"/>
          <w:u w:val="single"/>
        </w:rPr>
        <w:t>Ηράκλειο</w:t>
      </w:r>
      <w:r w:rsidR="00DF3D75" w:rsidRPr="00CA50FA">
        <w:rPr>
          <w:rFonts w:asciiTheme="majorHAnsi" w:hAnsiTheme="majorHAnsi" w:cstheme="minorHAnsi"/>
          <w:bCs/>
          <w:sz w:val="22"/>
          <w:szCs w:val="22"/>
          <w:u w:val="single"/>
        </w:rPr>
        <w:t xml:space="preserve">, σε </w:t>
      </w:r>
      <w:r w:rsidR="0060422A" w:rsidRPr="00CA50FA">
        <w:rPr>
          <w:rFonts w:asciiTheme="majorHAnsi" w:hAnsiTheme="majorHAnsi" w:cstheme="minorHAnsi"/>
          <w:bCs/>
          <w:sz w:val="22"/>
          <w:szCs w:val="22"/>
          <w:u w:val="single"/>
        </w:rPr>
        <w:t>χώρους</w:t>
      </w:r>
      <w:r w:rsidR="00DF3D75" w:rsidRPr="00CA50FA">
        <w:rPr>
          <w:rFonts w:asciiTheme="majorHAnsi" w:hAnsiTheme="majorHAnsi" w:cstheme="minorHAnsi"/>
          <w:bCs/>
          <w:sz w:val="22"/>
          <w:szCs w:val="22"/>
          <w:u w:val="single"/>
        </w:rPr>
        <w:t xml:space="preserve"> που θα υποδειχθ</w:t>
      </w:r>
      <w:r w:rsidR="0060422A" w:rsidRPr="00CA50FA">
        <w:rPr>
          <w:rFonts w:asciiTheme="majorHAnsi" w:hAnsiTheme="majorHAnsi" w:cstheme="minorHAnsi"/>
          <w:bCs/>
          <w:sz w:val="22"/>
          <w:szCs w:val="22"/>
          <w:u w:val="single"/>
        </w:rPr>
        <w:t>ούν</w:t>
      </w:r>
      <w:r w:rsidR="00DF3D75" w:rsidRPr="00CA50FA">
        <w:rPr>
          <w:rFonts w:asciiTheme="majorHAnsi" w:hAnsiTheme="majorHAnsi" w:cstheme="minorHAnsi"/>
          <w:bCs/>
          <w:sz w:val="22"/>
          <w:szCs w:val="22"/>
          <w:u w:val="single"/>
        </w:rPr>
        <w:t xml:space="preserve"> </w:t>
      </w:r>
      <w:r w:rsidR="003352BB" w:rsidRPr="00CA50FA">
        <w:rPr>
          <w:rFonts w:asciiTheme="majorHAnsi" w:hAnsiTheme="majorHAnsi" w:cstheme="minorHAnsi"/>
          <w:bCs/>
          <w:sz w:val="22"/>
          <w:szCs w:val="22"/>
          <w:u w:val="single"/>
        </w:rPr>
        <w:t>από</w:t>
      </w:r>
      <w:r w:rsidR="00DF3D75" w:rsidRPr="00CA50FA">
        <w:rPr>
          <w:rFonts w:asciiTheme="majorHAnsi" w:hAnsiTheme="majorHAnsi" w:cstheme="minorHAnsi"/>
          <w:bCs/>
          <w:sz w:val="22"/>
          <w:szCs w:val="22"/>
          <w:u w:val="single"/>
        </w:rPr>
        <w:t xml:space="preserve"> την </w:t>
      </w:r>
      <w:r>
        <w:rPr>
          <w:rFonts w:asciiTheme="majorHAnsi" w:hAnsiTheme="majorHAnsi" w:cstheme="minorHAnsi"/>
          <w:bCs/>
          <w:sz w:val="22"/>
          <w:szCs w:val="22"/>
          <w:u w:val="single"/>
        </w:rPr>
        <w:t>υ</w:t>
      </w:r>
      <w:r w:rsidR="00DF3D75" w:rsidRPr="00CA50FA">
        <w:rPr>
          <w:rFonts w:asciiTheme="majorHAnsi" w:hAnsiTheme="majorHAnsi" w:cstheme="minorHAnsi"/>
          <w:bCs/>
          <w:sz w:val="22"/>
          <w:szCs w:val="22"/>
          <w:u w:val="single"/>
        </w:rPr>
        <w:t>πηρεσία.</w:t>
      </w:r>
    </w:p>
    <w:p w14:paraId="471DF1CC" w14:textId="77777777" w:rsidR="002D305C" w:rsidRPr="00695962" w:rsidRDefault="002D305C" w:rsidP="00DF3D75">
      <w:pPr>
        <w:autoSpaceDE w:val="0"/>
        <w:autoSpaceDN w:val="0"/>
        <w:adjustRightInd w:val="0"/>
        <w:jc w:val="both"/>
        <w:rPr>
          <w:rFonts w:asciiTheme="majorHAnsi" w:hAnsiTheme="majorHAnsi" w:cstheme="minorHAnsi"/>
          <w:b/>
          <w:sz w:val="22"/>
          <w:szCs w:val="22"/>
          <w:u w:val="single"/>
        </w:rPr>
      </w:pPr>
    </w:p>
    <w:p w14:paraId="7802724F" w14:textId="46F71E11" w:rsidR="00DF3D75" w:rsidRDefault="0060422A" w:rsidP="00DF3D75">
      <w:pPr>
        <w:spacing w:line="240" w:lineRule="atLeast"/>
        <w:jc w:val="both"/>
        <w:rPr>
          <w:rFonts w:asciiTheme="majorHAnsi" w:hAnsiTheme="majorHAnsi" w:cstheme="minorHAnsi"/>
          <w:b/>
          <w:sz w:val="22"/>
          <w:szCs w:val="22"/>
          <w:u w:val="single"/>
        </w:rPr>
      </w:pPr>
      <w:r>
        <w:rPr>
          <w:rFonts w:asciiTheme="majorHAnsi" w:hAnsiTheme="majorHAnsi" w:cstheme="minorHAnsi"/>
          <w:b/>
          <w:sz w:val="22"/>
          <w:szCs w:val="22"/>
          <w:u w:val="single"/>
        </w:rPr>
        <w:t>Η</w:t>
      </w:r>
      <w:r w:rsidR="00DF3D75" w:rsidRPr="00BB0E40">
        <w:rPr>
          <w:rFonts w:asciiTheme="majorHAnsi" w:hAnsiTheme="majorHAnsi" w:cstheme="minorHAnsi"/>
          <w:b/>
          <w:sz w:val="22"/>
          <w:szCs w:val="22"/>
          <w:u w:val="single"/>
        </w:rPr>
        <w:t xml:space="preserve"> οικονομική </w:t>
      </w:r>
      <w:r w:rsidR="00DF3D75" w:rsidRPr="00695962">
        <w:rPr>
          <w:rFonts w:asciiTheme="majorHAnsi" w:hAnsiTheme="majorHAnsi" w:cstheme="minorHAnsi"/>
          <w:b/>
          <w:sz w:val="22"/>
          <w:szCs w:val="22"/>
          <w:u w:val="single"/>
        </w:rPr>
        <w:t>προσφορά, δεν θα πρέπει να υπερβαίνει την προϋπολογισμένη δαπάνη.</w:t>
      </w:r>
    </w:p>
    <w:p w14:paraId="199D69F8" w14:textId="77777777" w:rsidR="00817803" w:rsidRPr="00BB0E40" w:rsidRDefault="00817803" w:rsidP="00DF3D75">
      <w:pPr>
        <w:spacing w:line="240" w:lineRule="atLeast"/>
        <w:jc w:val="both"/>
        <w:rPr>
          <w:rFonts w:asciiTheme="majorHAnsi" w:hAnsiTheme="majorHAnsi" w:cstheme="minorHAnsi"/>
          <w:b/>
          <w:sz w:val="22"/>
          <w:szCs w:val="22"/>
          <w:u w:val="single"/>
        </w:rPr>
      </w:pPr>
    </w:p>
    <w:p w14:paraId="17450C15" w14:textId="5771E45C" w:rsidR="00F709A8" w:rsidRDefault="00DF3D75" w:rsidP="00F709A8">
      <w:pPr>
        <w:spacing w:before="60" w:after="60" w:line="280" w:lineRule="atLeast"/>
        <w:ind w:right="-2"/>
        <w:contextualSpacing/>
        <w:jc w:val="both"/>
        <w:rPr>
          <w:rFonts w:asciiTheme="majorHAnsi" w:hAnsiTheme="majorHAnsi" w:cstheme="minorHAnsi"/>
          <w:b/>
          <w:sz w:val="22"/>
          <w:szCs w:val="22"/>
        </w:rPr>
      </w:pPr>
      <w:r w:rsidRPr="00817803">
        <w:rPr>
          <w:rFonts w:asciiTheme="majorHAnsi" w:hAnsiTheme="majorHAnsi" w:cstheme="minorHAnsi"/>
          <w:b/>
          <w:sz w:val="22"/>
          <w:szCs w:val="22"/>
        </w:rPr>
        <w:t>Η ανάθεση θα γίνει στ</w:t>
      </w:r>
      <w:r w:rsidR="00754A30">
        <w:rPr>
          <w:rFonts w:asciiTheme="majorHAnsi" w:hAnsiTheme="majorHAnsi" w:cstheme="minorHAnsi"/>
          <w:b/>
          <w:sz w:val="22"/>
          <w:szCs w:val="22"/>
        </w:rPr>
        <w:t>ο</w:t>
      </w:r>
      <w:r w:rsidRPr="00817803">
        <w:rPr>
          <w:rFonts w:asciiTheme="majorHAnsi" w:hAnsiTheme="majorHAnsi" w:cstheme="minorHAnsi"/>
          <w:b/>
          <w:sz w:val="22"/>
          <w:szCs w:val="22"/>
        </w:rPr>
        <w:t xml:space="preserve">ν </w:t>
      </w:r>
      <w:r w:rsidR="00754A30">
        <w:rPr>
          <w:rFonts w:asciiTheme="majorHAnsi" w:hAnsiTheme="majorHAnsi" w:cstheme="minorHAnsi"/>
          <w:b/>
          <w:sz w:val="22"/>
          <w:szCs w:val="22"/>
        </w:rPr>
        <w:t xml:space="preserve">ανάδοχο </w:t>
      </w:r>
      <w:r w:rsidRPr="00817803">
        <w:rPr>
          <w:rFonts w:asciiTheme="majorHAnsi" w:hAnsiTheme="majorHAnsi" w:cstheme="minorHAnsi"/>
          <w:b/>
          <w:sz w:val="22"/>
          <w:szCs w:val="22"/>
        </w:rPr>
        <w:t>με την πλέον συμφέρουσα από οικονομική άποψη προσφορά βάσει της τιμής</w:t>
      </w:r>
      <w:r w:rsidR="00E57DAD">
        <w:rPr>
          <w:rFonts w:asciiTheme="majorHAnsi" w:hAnsiTheme="majorHAnsi" w:cstheme="minorHAnsi"/>
          <w:b/>
          <w:sz w:val="22"/>
          <w:szCs w:val="22"/>
        </w:rPr>
        <w:t>, που πληροί τις προδιαγραφές του ΠΑΡΑΡΤΗΜΑΤΟΣ</w:t>
      </w:r>
    </w:p>
    <w:p w14:paraId="01280F8B" w14:textId="77777777" w:rsidR="00F709A8" w:rsidRDefault="00F709A8" w:rsidP="00F709A8">
      <w:pPr>
        <w:spacing w:before="60" w:after="60" w:line="280" w:lineRule="atLeast"/>
        <w:ind w:right="-285"/>
        <w:contextualSpacing/>
        <w:jc w:val="both"/>
        <w:rPr>
          <w:rFonts w:asciiTheme="majorHAnsi" w:hAnsiTheme="majorHAnsi" w:cstheme="minorHAnsi"/>
          <w:b/>
          <w:sz w:val="22"/>
          <w:szCs w:val="22"/>
        </w:rPr>
      </w:pPr>
    </w:p>
    <w:p w14:paraId="1C1B1C3A" w14:textId="489C42FE" w:rsidR="00F709A8" w:rsidRDefault="00F709A8" w:rsidP="00F709A8">
      <w:pPr>
        <w:spacing w:before="60" w:after="60" w:line="280" w:lineRule="atLeast"/>
        <w:ind w:right="-285"/>
        <w:contextualSpacing/>
        <w:jc w:val="both"/>
        <w:rPr>
          <w:rFonts w:asciiTheme="majorHAnsi" w:hAnsiTheme="majorHAnsi" w:cstheme="minorHAnsi"/>
          <w:b/>
          <w:sz w:val="22"/>
          <w:szCs w:val="22"/>
        </w:rPr>
      </w:pPr>
      <w:r w:rsidRPr="00F709A8">
        <w:rPr>
          <w:rFonts w:asciiTheme="majorHAnsi" w:hAnsiTheme="majorHAnsi" w:cstheme="minorHAnsi"/>
          <w:b/>
          <w:sz w:val="22"/>
          <w:szCs w:val="22"/>
          <w:u w:val="single"/>
        </w:rPr>
        <w:t xml:space="preserve">Η προσφορά θα αφορά στο σύνολο </w:t>
      </w:r>
      <w:r w:rsidR="00FA1EAC">
        <w:rPr>
          <w:rFonts w:asciiTheme="majorHAnsi" w:hAnsiTheme="majorHAnsi" w:cstheme="minorHAnsi"/>
          <w:b/>
          <w:sz w:val="22"/>
          <w:szCs w:val="22"/>
          <w:u w:val="single"/>
        </w:rPr>
        <w:t xml:space="preserve">της </w:t>
      </w:r>
      <w:r w:rsidR="00B562B0">
        <w:rPr>
          <w:rFonts w:asciiTheme="majorHAnsi" w:hAnsiTheme="majorHAnsi" w:cstheme="minorHAnsi"/>
          <w:b/>
          <w:sz w:val="22"/>
          <w:szCs w:val="22"/>
          <w:u w:val="single"/>
        </w:rPr>
        <w:t>υπηρεσίας και όχι σε μέρος αυτής</w:t>
      </w:r>
      <w:r>
        <w:rPr>
          <w:rFonts w:asciiTheme="majorHAnsi" w:hAnsiTheme="majorHAnsi" w:cstheme="minorHAnsi"/>
          <w:b/>
          <w:sz w:val="22"/>
          <w:szCs w:val="22"/>
        </w:rPr>
        <w:t>.</w:t>
      </w:r>
    </w:p>
    <w:p w14:paraId="1D417083" w14:textId="77777777" w:rsidR="00F709A8" w:rsidRPr="00F709A8" w:rsidRDefault="00F709A8" w:rsidP="00F709A8">
      <w:pPr>
        <w:spacing w:before="60" w:after="60" w:line="280" w:lineRule="atLeast"/>
        <w:ind w:right="-285"/>
        <w:contextualSpacing/>
        <w:jc w:val="both"/>
        <w:rPr>
          <w:rFonts w:asciiTheme="majorHAnsi" w:hAnsiTheme="majorHAnsi" w:cstheme="minorHAnsi"/>
          <w:b/>
          <w:sz w:val="22"/>
          <w:szCs w:val="22"/>
        </w:rPr>
      </w:pPr>
    </w:p>
    <w:p w14:paraId="389BB4D7" w14:textId="13179D2D" w:rsidR="00DF3D75" w:rsidRPr="00BB0E40" w:rsidRDefault="00DF3D75" w:rsidP="00DF3D75">
      <w:pPr>
        <w:pStyle w:val="1"/>
        <w:spacing w:after="0" w:line="240" w:lineRule="auto"/>
        <w:ind w:left="0"/>
        <w:jc w:val="both"/>
        <w:rPr>
          <w:rFonts w:asciiTheme="majorHAnsi" w:eastAsia="Calibri" w:hAnsiTheme="majorHAnsi" w:cstheme="minorHAnsi"/>
          <w:lang w:eastAsia="en-US"/>
        </w:rPr>
      </w:pPr>
      <w:r w:rsidRPr="00BB0E40">
        <w:rPr>
          <w:rFonts w:asciiTheme="majorHAnsi" w:eastAsia="Calibri" w:hAnsiTheme="majorHAnsi" w:cstheme="minorHAnsi"/>
          <w:lang w:eastAsia="en-US"/>
        </w:rPr>
        <w:t xml:space="preserve">Εναλλακτικές προσφορές καθώς και προσφορές που παρελήφθησαν εκπρόθεσμα δε θα γίνονται δεκτές. </w:t>
      </w:r>
    </w:p>
    <w:p w14:paraId="4875617D" w14:textId="77777777"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14:paraId="5A29D9E4" w14:textId="77777777"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Οι προσφέροντες δεν δικαιούνται ουδεμία αποζημίωση για δαπάνες σχετικές με τη συμμετοχή τους.</w:t>
      </w:r>
    </w:p>
    <w:p w14:paraId="1298E5BC" w14:textId="77777777" w:rsidR="00DF3D75" w:rsidRPr="00BB0E40" w:rsidRDefault="00DF3D75" w:rsidP="00DF3D75">
      <w:pPr>
        <w:contextualSpacing/>
        <w:jc w:val="both"/>
        <w:rPr>
          <w:rFonts w:asciiTheme="majorHAnsi" w:hAnsiTheme="majorHAnsi" w:cstheme="minorHAnsi"/>
          <w:sz w:val="22"/>
          <w:szCs w:val="22"/>
        </w:rPr>
      </w:pPr>
      <w:r w:rsidRPr="00BB0E40">
        <w:rPr>
          <w:rFonts w:asciiTheme="majorHAnsi" w:hAnsiTheme="majorHAnsi" w:cstheme="minorHAnsi"/>
          <w:sz w:val="22"/>
          <w:szCs w:val="22"/>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0EB211FA" w14:textId="77777777" w:rsidR="00DF3D75" w:rsidRPr="00BB0E40" w:rsidRDefault="00DF3D75" w:rsidP="00DF3D75">
      <w:pPr>
        <w:contextualSpacing/>
        <w:jc w:val="both"/>
        <w:rPr>
          <w:rFonts w:asciiTheme="majorHAnsi" w:hAnsiTheme="majorHAnsi" w:cstheme="minorHAnsi"/>
          <w:sz w:val="22"/>
          <w:szCs w:val="22"/>
        </w:rPr>
      </w:pPr>
    </w:p>
    <w:p w14:paraId="60684B88" w14:textId="77777777" w:rsidR="00DF3D75" w:rsidRPr="00BB0E40" w:rsidRDefault="00DF3D75" w:rsidP="00DF3D75">
      <w:pPr>
        <w:pStyle w:val="3"/>
        <w:numPr>
          <w:ilvl w:val="0"/>
          <w:numId w:val="17"/>
        </w:numPr>
        <w:spacing w:after="200"/>
        <w:ind w:left="357" w:hanging="357"/>
        <w:rPr>
          <w:rFonts w:asciiTheme="majorHAnsi" w:hAnsiTheme="majorHAnsi" w:cstheme="minorHAnsi"/>
          <w:sz w:val="22"/>
          <w:szCs w:val="22"/>
        </w:rPr>
      </w:pPr>
      <w:r w:rsidRPr="00BB0E40">
        <w:rPr>
          <w:rFonts w:asciiTheme="majorHAnsi" w:hAnsiTheme="majorHAnsi" w:cstheme="minorHAnsi"/>
          <w:sz w:val="22"/>
          <w:szCs w:val="22"/>
        </w:rPr>
        <w:t xml:space="preserve">Ισχύς των προσφορών </w:t>
      </w:r>
    </w:p>
    <w:p w14:paraId="1C268496" w14:textId="77777777" w:rsidR="00DF3D75" w:rsidRPr="00BB0E40" w:rsidRDefault="00DF3D75" w:rsidP="00DF3D75">
      <w:pPr>
        <w:pStyle w:val="1"/>
        <w:spacing w:after="0" w:line="240" w:lineRule="auto"/>
        <w:ind w:left="0" w:firstLine="284"/>
        <w:jc w:val="both"/>
        <w:rPr>
          <w:rFonts w:asciiTheme="majorHAnsi" w:hAnsiTheme="majorHAnsi" w:cstheme="minorHAnsi"/>
        </w:rPr>
      </w:pPr>
      <w:r w:rsidRPr="00BB0E40">
        <w:rPr>
          <w:rFonts w:asciiTheme="majorHAnsi" w:hAnsiTheme="majorHAnsi" w:cstheme="minorHAnsi"/>
        </w:rPr>
        <w:t xml:space="preserve">Οι προσφορές ισχύουν και δεσμεύουν τους συμμετέχοντες στην πρόσκληση για </w:t>
      </w:r>
      <w:r w:rsidRPr="00BB0E40">
        <w:rPr>
          <w:rFonts w:asciiTheme="majorHAnsi" w:hAnsiTheme="majorHAnsi" w:cstheme="minorHAnsi"/>
          <w:b/>
        </w:rPr>
        <w:t>εκατόν είκοσι (120)</w:t>
      </w:r>
      <w:r w:rsidRPr="00BB0E40">
        <w:rPr>
          <w:rFonts w:asciiTheme="majorHAnsi" w:hAnsiTheme="majorHAnsi" w:cstheme="minorHAnsi"/>
        </w:rPr>
        <w:t xml:space="preserve"> ημέρες από την επόμενη της καταληκτικής ημερομηνίας υποβολής προσφορών. Προσφορές που αναφέρουν μικρότερο χρόνο ισχύος απορρίπτονται ως απαράδεκτες.</w:t>
      </w:r>
    </w:p>
    <w:p w14:paraId="0CB942B7" w14:textId="77777777" w:rsidR="00DF3D75" w:rsidRPr="00BB0E40" w:rsidRDefault="00DF3D75" w:rsidP="00DF3D75">
      <w:pPr>
        <w:pStyle w:val="1"/>
        <w:spacing w:after="0" w:line="240" w:lineRule="auto"/>
        <w:ind w:left="0" w:firstLine="284"/>
        <w:jc w:val="both"/>
        <w:rPr>
          <w:rFonts w:asciiTheme="majorHAnsi" w:hAnsiTheme="majorHAnsi" w:cstheme="minorHAnsi"/>
        </w:rPr>
      </w:pPr>
      <w:r w:rsidRPr="00BB0E40">
        <w:rPr>
          <w:rFonts w:asciiTheme="majorHAnsi" w:hAnsiTheme="maj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14:paraId="3A412040" w14:textId="77777777" w:rsidR="00DF3D75" w:rsidRPr="00BB0E40" w:rsidRDefault="00DF3D75" w:rsidP="00DF3D75">
      <w:pPr>
        <w:pStyle w:val="1"/>
        <w:spacing w:after="0" w:line="240" w:lineRule="auto"/>
        <w:ind w:left="0"/>
        <w:jc w:val="both"/>
        <w:rPr>
          <w:rFonts w:asciiTheme="majorHAnsi" w:hAnsiTheme="majorHAnsi" w:cstheme="minorHAnsi"/>
        </w:rPr>
      </w:pPr>
    </w:p>
    <w:p w14:paraId="6F7F12CF" w14:textId="77777777" w:rsidR="00DF3D75" w:rsidRPr="00BB0E40" w:rsidRDefault="00DF3D75" w:rsidP="00DF3D75">
      <w:pPr>
        <w:pStyle w:val="3"/>
        <w:numPr>
          <w:ilvl w:val="0"/>
          <w:numId w:val="17"/>
        </w:numPr>
        <w:spacing w:after="200"/>
        <w:ind w:left="357" w:hanging="357"/>
        <w:rPr>
          <w:rFonts w:asciiTheme="majorHAnsi" w:hAnsiTheme="majorHAnsi" w:cstheme="minorHAnsi"/>
          <w:sz w:val="22"/>
          <w:szCs w:val="22"/>
        </w:rPr>
      </w:pPr>
      <w:r w:rsidRPr="00BB0E40">
        <w:rPr>
          <w:rFonts w:asciiTheme="majorHAnsi" w:hAnsiTheme="majorHAnsi" w:cstheme="minorHAnsi"/>
          <w:sz w:val="22"/>
          <w:szCs w:val="22"/>
        </w:rPr>
        <w:t>Αξιολόγηση των προσφορών- ανάθεση</w:t>
      </w:r>
    </w:p>
    <w:p w14:paraId="79018E0D"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Το κριτήριο ανάθεσης είναι η πλέον συμφέρουσα από οικονομική άποψη προσφορά </w:t>
      </w:r>
      <w:r>
        <w:rPr>
          <w:rFonts w:asciiTheme="majorHAnsi" w:hAnsiTheme="majorHAnsi" w:cstheme="minorHAnsi"/>
          <w:sz w:val="22"/>
          <w:szCs w:val="22"/>
        </w:rPr>
        <w:t xml:space="preserve">μόνο </w:t>
      </w:r>
      <w:r w:rsidRPr="00BB0E40">
        <w:rPr>
          <w:rFonts w:asciiTheme="majorHAnsi" w:hAnsiTheme="majorHAnsi" w:cstheme="minorHAnsi"/>
          <w:sz w:val="22"/>
          <w:szCs w:val="22"/>
        </w:rPr>
        <w:t>βάσει τιμής.</w:t>
      </w:r>
    </w:p>
    <w:p w14:paraId="4BB3767E"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 σύμφωνα με τα οριζόμενα στις διατάξεις του αρ. 90 του Ν. 4412/2016 (ΦΕΚ Α΄147).</w:t>
      </w:r>
    </w:p>
    <w:p w14:paraId="3ED59DA9"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lastRenderedPageBreak/>
        <w:t>Επιπλέον η Αναθέτουσα Αρχή, διατηρεί το δικαίωμα για ματαίωση της διαδικασίας και την επανάληψή της με τροποποίηση ή μη των όρων. Οι συμμετέχοντες δεν έχουν καμιά οικονομική απαίτηση σε τέτοια περίπτωση.</w:t>
      </w:r>
    </w:p>
    <w:p w14:paraId="240E26BA"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 xml:space="preserve">Μετά τη κοινοποίηση της σχετικής απόφασης ανάθεσης, ο ανάδοχος που θα επιλεγεί, θα κληθεί να υπογράψει σχετική σύμβαση με το Πανεπιστήμιο Κρήτης προσκομίζοντας τα απαιτούμενα δικαιολογητικά. </w:t>
      </w:r>
    </w:p>
    <w:p w14:paraId="4DF0683D" w14:textId="77777777" w:rsidR="00DF3D75" w:rsidRPr="00BB0E40" w:rsidRDefault="00DF3D75" w:rsidP="00DF3D75">
      <w:pPr>
        <w:jc w:val="both"/>
        <w:rPr>
          <w:rFonts w:asciiTheme="majorHAnsi" w:hAnsiTheme="majorHAnsi" w:cstheme="minorHAnsi"/>
          <w:sz w:val="22"/>
          <w:szCs w:val="22"/>
        </w:rPr>
      </w:pPr>
      <w:r w:rsidRPr="00BB0E40">
        <w:rPr>
          <w:rFonts w:asciiTheme="majorHAnsi" w:hAnsiTheme="majorHAnsi" w:cstheme="minorHAnsi"/>
          <w:sz w:val="22"/>
          <w:szCs w:val="22"/>
          <w:u w:val="single"/>
        </w:rPr>
        <w:t>Ο οικονομικός φορέας ο οποίος θα επιλεγεί</w:t>
      </w:r>
      <w:r w:rsidRPr="00BB0E40">
        <w:rPr>
          <w:rFonts w:asciiTheme="majorHAnsi" w:hAnsiTheme="majorHAnsi" w:cstheme="minorHAnsi"/>
          <w:sz w:val="22"/>
          <w:szCs w:val="22"/>
        </w:rPr>
        <w:t xml:space="preserve"> να  του ανατεθεί η σύμβαση είναι υποχρεωμένος μετά από αίτημα της Αναθέτουσας Αρχής, να προσκομίσει προς απόδειξη της μη συνδρομής των λόγων αποκλεισμού από διαδικασίες σύναψης δημοσίων συμβάσεων των παρ.1 και 2 του άρθρου 73 του Ν.4412/2016, τα παρακάτω δικαιολογητικά:</w:t>
      </w:r>
    </w:p>
    <w:p w14:paraId="1ADBCE9E" w14:textId="77777777" w:rsidR="00DF3D75" w:rsidRPr="00BB0E40" w:rsidRDefault="00DF3D75" w:rsidP="00DF3D75">
      <w:pPr>
        <w:shd w:val="clear" w:color="auto" w:fill="FFFFFF"/>
        <w:ind w:left="709" w:hanging="284"/>
        <w:jc w:val="both"/>
        <w:rPr>
          <w:rFonts w:asciiTheme="majorHAnsi" w:hAnsiTheme="majorHAnsi" w:cstheme="minorHAnsi"/>
          <w:i/>
          <w:color w:val="000000"/>
          <w:sz w:val="22"/>
          <w:szCs w:val="22"/>
        </w:rPr>
      </w:pPr>
      <w:r w:rsidRPr="00BB0E40">
        <w:rPr>
          <w:rFonts w:asciiTheme="majorHAnsi" w:hAnsiTheme="majorHAnsi" w:cstheme="minorHAnsi"/>
          <w:sz w:val="22"/>
          <w:szCs w:val="22"/>
        </w:rPr>
        <w:t xml:space="preserve">α.   </w:t>
      </w:r>
      <w:r w:rsidRPr="00BB0E40">
        <w:rPr>
          <w:rFonts w:asciiTheme="majorHAnsi" w:hAnsiTheme="majorHAnsi" w:cstheme="minorHAnsi"/>
          <w:b/>
          <w:sz w:val="22"/>
          <w:szCs w:val="22"/>
        </w:rPr>
        <w:t xml:space="preserve">Απόσπασμα ποινικού μητρώου </w:t>
      </w:r>
      <w:r w:rsidRPr="00BB0E40">
        <w:rPr>
          <w:rFonts w:asciiTheme="majorHAnsi" w:hAnsiTheme="majorHAnsi" w:cstheme="minorHAnsi"/>
          <w:i/>
          <w:sz w:val="22"/>
          <w:szCs w:val="22"/>
        </w:rPr>
        <w:t>(</w:t>
      </w:r>
      <w:r w:rsidRPr="00BB0E40">
        <w:rPr>
          <w:rFonts w:asciiTheme="majorHAnsi" w:hAnsiTheme="majorHAnsi" w:cstheme="minorHAnsi"/>
          <w:i/>
          <w:color w:val="000000"/>
          <w:sz w:val="22"/>
          <w:szCs w:val="22"/>
        </w:rPr>
        <w:t>Η υποχρέωση αφορά ιδίως: αα) στις περιπτώσεις εταιρειών περιορισμένης ευθύνης (Ε.Π.Ε.) και προσωπικών εταιρειών (Ο.Ε. και Ε.Ε.), τους διαχειριστές, ββ) στις περιπτώσεις ανωνύμων εταιρειών (Α.Ε.), τον Διευθύνοντα Σύμβουλο, καθώς και όλα τα μέλη του Διοικητικού Συμβουλίου)</w:t>
      </w:r>
      <w:r w:rsidRPr="00BB0E40">
        <w:rPr>
          <w:rFonts w:asciiTheme="majorHAnsi" w:hAnsiTheme="majorHAnsi" w:cstheme="minorHAnsi"/>
          <w:color w:val="000000"/>
          <w:sz w:val="22"/>
          <w:szCs w:val="22"/>
        </w:rPr>
        <w:t xml:space="preserve">, </w:t>
      </w:r>
      <w:r w:rsidRPr="00BB0E40">
        <w:rPr>
          <w:rFonts w:asciiTheme="majorHAnsi" w:hAnsiTheme="majorHAnsi" w:cstheme="minorHAnsi"/>
          <w:b/>
          <w:color w:val="000000"/>
          <w:sz w:val="22"/>
          <w:szCs w:val="22"/>
        </w:rPr>
        <w:t xml:space="preserve">ή εναλλακτικά υπεύθυνη δήλωση που να δηλώνεται ότι δεν συντρέχουν οι λόγοι αποκλεισμού της  παρ. 1, του άρθρου 73 του Ν.4412 </w:t>
      </w:r>
      <w:r w:rsidRPr="00BB0E40">
        <w:rPr>
          <w:rFonts w:asciiTheme="majorHAnsi" w:hAnsiTheme="majorHAnsi" w:cstheme="minorHAnsi"/>
          <w:i/>
          <w:color w:val="000000"/>
          <w:sz w:val="22"/>
          <w:szCs w:val="22"/>
        </w:rPr>
        <w:t>(εκ μέρους του οικονομικού φορέα σε περίπτωση φυσικού προσώπου ή σε περίπτωση νομικού προσώπου την υποβολή αυτής εκ μέρους του νομίμου εκπροσώπου)</w:t>
      </w:r>
    </w:p>
    <w:p w14:paraId="7D9250CC" w14:textId="77777777" w:rsidR="00DF3D75" w:rsidRPr="00BB0E40" w:rsidRDefault="00DF3D75" w:rsidP="00DF3D75">
      <w:pPr>
        <w:ind w:left="709" w:hanging="284"/>
        <w:jc w:val="both"/>
        <w:rPr>
          <w:rFonts w:asciiTheme="majorHAnsi" w:hAnsiTheme="majorHAnsi" w:cstheme="minorHAnsi"/>
          <w:sz w:val="22"/>
          <w:szCs w:val="22"/>
        </w:rPr>
      </w:pPr>
      <w:r w:rsidRPr="00BB0E40">
        <w:rPr>
          <w:rFonts w:asciiTheme="majorHAnsi" w:hAnsiTheme="majorHAnsi" w:cstheme="minorHAnsi"/>
          <w:sz w:val="22"/>
          <w:szCs w:val="22"/>
        </w:rPr>
        <w:t xml:space="preserve">β.  </w:t>
      </w:r>
      <w:r w:rsidRPr="00BB0E40">
        <w:rPr>
          <w:rFonts w:asciiTheme="majorHAnsi" w:hAnsiTheme="majorHAnsi" w:cstheme="minorHAnsi"/>
          <w:b/>
          <w:sz w:val="22"/>
          <w:szCs w:val="22"/>
        </w:rPr>
        <w:t>Φορολογική ενημερότητα</w:t>
      </w:r>
    </w:p>
    <w:p w14:paraId="7132944C" w14:textId="6BD0B1C1" w:rsidR="00DF3D75" w:rsidRDefault="00DF3D75" w:rsidP="00DF3D75">
      <w:pPr>
        <w:ind w:left="709" w:hanging="284"/>
        <w:jc w:val="both"/>
        <w:rPr>
          <w:rFonts w:asciiTheme="majorHAnsi" w:hAnsiTheme="majorHAnsi" w:cstheme="minorHAnsi"/>
          <w:sz w:val="22"/>
          <w:szCs w:val="22"/>
        </w:rPr>
      </w:pPr>
      <w:r w:rsidRPr="00BB0E40">
        <w:rPr>
          <w:rFonts w:asciiTheme="majorHAnsi" w:hAnsiTheme="majorHAnsi" w:cstheme="minorHAnsi"/>
          <w:sz w:val="22"/>
          <w:szCs w:val="22"/>
        </w:rPr>
        <w:t xml:space="preserve">γ.  </w:t>
      </w:r>
      <w:r w:rsidRPr="00BB0E40">
        <w:rPr>
          <w:rFonts w:asciiTheme="majorHAnsi" w:hAnsiTheme="majorHAnsi" w:cstheme="minorHAnsi"/>
          <w:b/>
          <w:sz w:val="22"/>
          <w:szCs w:val="22"/>
        </w:rPr>
        <w:t>Ασφαλιστική ενημερότητα</w:t>
      </w:r>
      <w:r w:rsidRPr="00BB0E40">
        <w:rPr>
          <w:rFonts w:asciiTheme="majorHAnsi" w:hAnsiTheme="majorHAnsi" w:cstheme="minorHAnsi"/>
          <w:sz w:val="22"/>
          <w:szCs w:val="22"/>
        </w:rPr>
        <w:t xml:space="preserve"> </w:t>
      </w:r>
    </w:p>
    <w:p w14:paraId="7FFDCE42" w14:textId="27CCDE77" w:rsidR="0031051F" w:rsidRDefault="0031051F" w:rsidP="00DF3D75">
      <w:pPr>
        <w:ind w:left="709" w:hanging="284"/>
        <w:jc w:val="both"/>
        <w:rPr>
          <w:rFonts w:asciiTheme="majorHAnsi" w:hAnsiTheme="majorHAnsi" w:cstheme="minorHAnsi"/>
          <w:b/>
          <w:bCs/>
          <w:sz w:val="22"/>
          <w:szCs w:val="22"/>
        </w:rPr>
      </w:pPr>
      <w:r>
        <w:rPr>
          <w:rFonts w:asciiTheme="majorHAnsi" w:hAnsiTheme="majorHAnsi" w:cstheme="minorHAnsi"/>
          <w:sz w:val="22"/>
          <w:szCs w:val="22"/>
        </w:rPr>
        <w:t xml:space="preserve">δ. </w:t>
      </w:r>
      <w:r w:rsidRPr="0031051F">
        <w:rPr>
          <w:rFonts w:asciiTheme="majorHAnsi" w:hAnsiTheme="majorHAnsi" w:cstheme="minorHAnsi"/>
          <w:b/>
          <w:bCs/>
          <w:sz w:val="22"/>
          <w:szCs w:val="22"/>
        </w:rPr>
        <w:t>Νομιμοποιητικά έγγραφα</w:t>
      </w:r>
    </w:p>
    <w:p w14:paraId="3C7020EB" w14:textId="77777777" w:rsidR="00DF3D75" w:rsidRPr="0031051F" w:rsidRDefault="00DF3D75" w:rsidP="00DF3D75">
      <w:pPr>
        <w:contextualSpacing/>
        <w:jc w:val="both"/>
        <w:rPr>
          <w:rFonts w:asciiTheme="majorHAnsi" w:hAnsiTheme="majorHAnsi" w:cstheme="minorHAnsi"/>
          <w:b/>
          <w:bCs/>
          <w:sz w:val="22"/>
          <w:szCs w:val="22"/>
        </w:rPr>
      </w:pPr>
    </w:p>
    <w:p w14:paraId="34ABB435" w14:textId="77777777" w:rsidR="00DF3D75" w:rsidRPr="00BB0E40" w:rsidRDefault="00DF3D75" w:rsidP="00DF3D75">
      <w:pPr>
        <w:pStyle w:val="3"/>
        <w:numPr>
          <w:ilvl w:val="0"/>
          <w:numId w:val="17"/>
        </w:numPr>
        <w:spacing w:after="200"/>
        <w:ind w:left="357" w:hanging="357"/>
        <w:rPr>
          <w:rFonts w:asciiTheme="majorHAnsi" w:hAnsiTheme="majorHAnsi" w:cstheme="minorHAnsi"/>
          <w:b w:val="0"/>
          <w:sz w:val="22"/>
          <w:szCs w:val="22"/>
        </w:rPr>
      </w:pPr>
      <w:r w:rsidRPr="00BB0E40">
        <w:rPr>
          <w:rFonts w:asciiTheme="majorHAnsi" w:hAnsiTheme="majorHAnsi" w:cstheme="minorHAnsi"/>
          <w:sz w:val="22"/>
          <w:szCs w:val="22"/>
        </w:rPr>
        <w:t>Πληρωμή</w:t>
      </w:r>
    </w:p>
    <w:p w14:paraId="3A2D311E"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eastAsia="Tahoma" w:hAnsiTheme="majorHAnsi" w:cstheme="minorHAnsi"/>
          <w:sz w:val="22"/>
          <w:szCs w:val="22"/>
        </w:rPr>
        <w:t xml:space="preserve">Η πληρωμή θα γίνεται σε Ευρώ, βάσει του τιμολογίου του αναδόχου, στο οποίο θα αναγράφεται </w:t>
      </w:r>
      <w:r w:rsidRPr="00BB0E40">
        <w:rPr>
          <w:rFonts w:asciiTheme="majorHAnsi" w:hAnsiTheme="majorHAnsi" w:cstheme="minorHAnsi"/>
          <w:sz w:val="22"/>
          <w:szCs w:val="22"/>
        </w:rPr>
        <w:t xml:space="preserve">ο αριθμός πρωτοκόλλου της Σύμβασης, 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14:paraId="72C219E5" w14:textId="77777777" w:rsidR="00DF3D75" w:rsidRPr="00BB0E40" w:rsidRDefault="00DF3D75" w:rsidP="00DF3D75">
      <w:pPr>
        <w:ind w:firstLine="284"/>
        <w:contextualSpacing/>
        <w:jc w:val="both"/>
        <w:rPr>
          <w:rFonts w:asciiTheme="majorHAnsi" w:hAnsiTheme="majorHAnsi" w:cstheme="minorHAnsi"/>
          <w:sz w:val="22"/>
          <w:szCs w:val="22"/>
        </w:rPr>
      </w:pPr>
      <w:r w:rsidRPr="00BB0E40">
        <w:rPr>
          <w:rFonts w:asciiTheme="majorHAnsi" w:hAnsiTheme="majorHAnsi" w:cstheme="minorHAnsi"/>
          <w:sz w:val="22"/>
          <w:szCs w:val="22"/>
        </w:rPr>
        <w:t>Από την πληρωμή παρακρατούνται οι ισχύουσες κάθε φορά νόμιμες κρατήσεις καθώς και φόρος εισοδήματος επί της καθαρής αξίας του τιμολογίου.</w:t>
      </w:r>
    </w:p>
    <w:p w14:paraId="09A11D43" w14:textId="2A914D47" w:rsidR="00DF3D75" w:rsidRPr="00AB7F18" w:rsidRDefault="00DF3D75" w:rsidP="00DF3D75">
      <w:pPr>
        <w:pStyle w:val="a4"/>
        <w:spacing w:line="280" w:lineRule="atLeast"/>
        <w:rPr>
          <w:rFonts w:asciiTheme="majorHAnsi" w:hAnsiTheme="majorHAnsi" w:cstheme="minorHAnsi"/>
          <w:sz w:val="22"/>
          <w:szCs w:val="22"/>
        </w:rPr>
      </w:pPr>
      <w:r w:rsidRPr="00BB0E40">
        <w:rPr>
          <w:rFonts w:asciiTheme="majorHAnsi" w:hAnsiTheme="majorHAnsi" w:cstheme="minorHAnsi"/>
          <w:sz w:val="22"/>
          <w:szCs w:val="22"/>
        </w:rPr>
        <w:t xml:space="preserve">Γενικές πληροφορίες μπορούν να παίρνουν οι ενδιαφερόμενοι όλες τις εργάσιμες ημέρες και ώρες των Δημοσίων Υπηρεσιών από τα γραφεία του Τμήματος </w:t>
      </w:r>
      <w:r>
        <w:rPr>
          <w:rFonts w:asciiTheme="majorHAnsi" w:hAnsiTheme="majorHAnsi" w:cstheme="minorHAnsi"/>
          <w:sz w:val="22"/>
          <w:szCs w:val="22"/>
        </w:rPr>
        <w:t>Προμηθειών – Κτήριο Διοίκησης Ι</w:t>
      </w:r>
      <w:r w:rsidRPr="00BB0E40">
        <w:rPr>
          <w:rFonts w:asciiTheme="majorHAnsi" w:hAnsiTheme="majorHAnsi" w:cstheme="minorHAnsi"/>
          <w:sz w:val="22"/>
          <w:szCs w:val="22"/>
        </w:rPr>
        <w:t xml:space="preserve">του Π.Κ στις Βούτες </w:t>
      </w:r>
      <w:r>
        <w:rPr>
          <w:rFonts w:asciiTheme="majorHAnsi" w:hAnsiTheme="majorHAnsi" w:cstheme="minorHAnsi"/>
          <w:sz w:val="22"/>
          <w:szCs w:val="22"/>
        </w:rPr>
        <w:t xml:space="preserve">Ηρακλείου </w:t>
      </w:r>
      <w:r w:rsidRPr="00BB0E40">
        <w:rPr>
          <w:rFonts w:asciiTheme="majorHAnsi" w:hAnsiTheme="majorHAnsi" w:cstheme="minorHAnsi"/>
          <w:sz w:val="22"/>
          <w:szCs w:val="22"/>
        </w:rPr>
        <w:t xml:space="preserve">και στο τηλ. </w:t>
      </w:r>
      <w:r w:rsidR="0060422A">
        <w:rPr>
          <w:rFonts w:asciiTheme="majorHAnsi" w:hAnsiTheme="majorHAnsi" w:cstheme="minorHAnsi"/>
          <w:sz w:val="22"/>
          <w:szCs w:val="22"/>
        </w:rPr>
        <w:t>2810 3931</w:t>
      </w:r>
      <w:r w:rsidR="00B562B0" w:rsidRPr="00B562B0">
        <w:rPr>
          <w:rFonts w:asciiTheme="majorHAnsi" w:hAnsiTheme="majorHAnsi" w:cstheme="minorHAnsi"/>
          <w:sz w:val="22"/>
          <w:szCs w:val="22"/>
        </w:rPr>
        <w:t>37</w:t>
      </w:r>
      <w:r>
        <w:rPr>
          <w:rFonts w:asciiTheme="majorHAnsi" w:hAnsiTheme="majorHAnsi" w:cstheme="minorHAnsi"/>
          <w:sz w:val="22"/>
          <w:szCs w:val="22"/>
        </w:rPr>
        <w:t xml:space="preserve">  &amp; </w:t>
      </w:r>
      <w:r>
        <w:rPr>
          <w:rFonts w:asciiTheme="majorHAnsi" w:hAnsiTheme="majorHAnsi" w:cstheme="minorHAnsi"/>
          <w:sz w:val="22"/>
          <w:szCs w:val="22"/>
          <w:lang w:val="en-US"/>
        </w:rPr>
        <w:t>email</w:t>
      </w:r>
      <w:r w:rsidRPr="00D05AD4">
        <w:rPr>
          <w:rFonts w:asciiTheme="majorHAnsi" w:hAnsiTheme="majorHAnsi" w:cstheme="minorHAnsi"/>
          <w:sz w:val="22"/>
          <w:szCs w:val="22"/>
        </w:rPr>
        <w:t xml:space="preserve"> </w:t>
      </w:r>
      <w:hyperlink r:id="rId11" w:history="1">
        <w:r w:rsidR="00B562B0" w:rsidRPr="009646B6">
          <w:rPr>
            <w:rStyle w:val="-"/>
            <w:rFonts w:asciiTheme="majorHAnsi" w:hAnsiTheme="majorHAnsi" w:cstheme="minorHAnsi"/>
            <w:sz w:val="22"/>
            <w:szCs w:val="22"/>
            <w:lang w:val="en-US"/>
          </w:rPr>
          <w:t>salemi</w:t>
        </w:r>
        <w:r w:rsidR="00B562B0" w:rsidRPr="009646B6">
          <w:rPr>
            <w:rStyle w:val="-"/>
            <w:rFonts w:asciiTheme="majorHAnsi" w:hAnsiTheme="majorHAnsi" w:cstheme="minorHAnsi"/>
            <w:sz w:val="22"/>
            <w:szCs w:val="22"/>
          </w:rPr>
          <w:t>@</w:t>
        </w:r>
        <w:r w:rsidR="00B562B0" w:rsidRPr="009646B6">
          <w:rPr>
            <w:rStyle w:val="-"/>
            <w:rFonts w:asciiTheme="majorHAnsi" w:hAnsiTheme="majorHAnsi" w:cstheme="minorHAnsi"/>
            <w:sz w:val="22"/>
            <w:szCs w:val="22"/>
            <w:lang w:val="en-US"/>
          </w:rPr>
          <w:t>admin</w:t>
        </w:r>
        <w:r w:rsidR="00B562B0" w:rsidRPr="009646B6">
          <w:rPr>
            <w:rStyle w:val="-"/>
            <w:rFonts w:asciiTheme="majorHAnsi" w:hAnsiTheme="majorHAnsi" w:cstheme="minorHAnsi"/>
            <w:sz w:val="22"/>
            <w:szCs w:val="22"/>
          </w:rPr>
          <w:t>.</w:t>
        </w:r>
        <w:r w:rsidR="00B562B0" w:rsidRPr="009646B6">
          <w:rPr>
            <w:rStyle w:val="-"/>
            <w:rFonts w:asciiTheme="majorHAnsi" w:hAnsiTheme="majorHAnsi" w:cstheme="minorHAnsi"/>
            <w:sz w:val="22"/>
            <w:szCs w:val="22"/>
            <w:lang w:val="en-US"/>
          </w:rPr>
          <w:t>uoc</w:t>
        </w:r>
        <w:r w:rsidR="00B562B0" w:rsidRPr="009646B6">
          <w:rPr>
            <w:rStyle w:val="-"/>
            <w:rFonts w:asciiTheme="majorHAnsi" w:hAnsiTheme="majorHAnsi" w:cstheme="minorHAnsi"/>
            <w:sz w:val="22"/>
            <w:szCs w:val="22"/>
          </w:rPr>
          <w:t>.</w:t>
        </w:r>
        <w:r w:rsidR="00B562B0" w:rsidRPr="009646B6">
          <w:rPr>
            <w:rStyle w:val="-"/>
            <w:rFonts w:asciiTheme="majorHAnsi" w:hAnsiTheme="majorHAnsi" w:cstheme="minorHAnsi"/>
            <w:sz w:val="22"/>
            <w:szCs w:val="22"/>
            <w:lang w:val="en-US"/>
          </w:rPr>
          <w:t>gr</w:t>
        </w:r>
      </w:hyperlink>
      <w:r w:rsidR="00AB7F18" w:rsidRPr="00AB7F18">
        <w:rPr>
          <w:rFonts w:asciiTheme="majorHAnsi" w:hAnsiTheme="majorHAnsi" w:cstheme="minorHAnsi"/>
          <w:sz w:val="22"/>
          <w:szCs w:val="22"/>
        </w:rPr>
        <w:t xml:space="preserve"> </w:t>
      </w:r>
      <w:r>
        <w:rPr>
          <w:rFonts w:asciiTheme="majorHAnsi" w:hAnsiTheme="majorHAnsi" w:cstheme="minorHAnsi"/>
          <w:sz w:val="22"/>
          <w:szCs w:val="22"/>
        </w:rPr>
        <w:t>(</w:t>
      </w:r>
      <w:r w:rsidR="00B562B0">
        <w:rPr>
          <w:rFonts w:asciiTheme="majorHAnsi" w:hAnsiTheme="majorHAnsi" w:cstheme="minorHAnsi"/>
          <w:sz w:val="22"/>
          <w:szCs w:val="22"/>
        </w:rPr>
        <w:t>Π. Σαλεμή</w:t>
      </w:r>
      <w:r w:rsidR="00AB7F18">
        <w:rPr>
          <w:rFonts w:asciiTheme="majorHAnsi" w:hAnsiTheme="majorHAnsi" w:cstheme="minorHAnsi"/>
          <w:sz w:val="22"/>
          <w:szCs w:val="22"/>
        </w:rPr>
        <w:t>).</w:t>
      </w:r>
    </w:p>
    <w:p w14:paraId="04EC386F" w14:textId="0CF6E2DD" w:rsidR="00DF3D75" w:rsidRPr="00BB0E40" w:rsidRDefault="00DF3D75" w:rsidP="00DF3D75">
      <w:pPr>
        <w:pStyle w:val="a4"/>
        <w:spacing w:line="280" w:lineRule="atLeast"/>
        <w:rPr>
          <w:rFonts w:asciiTheme="majorHAnsi" w:hAnsiTheme="majorHAnsi" w:cstheme="minorHAnsi"/>
          <w:sz w:val="22"/>
          <w:szCs w:val="22"/>
        </w:rPr>
      </w:pPr>
    </w:p>
    <w:p w14:paraId="020D69EB" w14:textId="77777777" w:rsidR="00E57DAD" w:rsidRPr="00E57DAD" w:rsidRDefault="00E57DAD" w:rsidP="00E57DAD">
      <w:pPr>
        <w:tabs>
          <w:tab w:val="left" w:pos="360"/>
        </w:tabs>
        <w:spacing w:line="276" w:lineRule="auto"/>
        <w:jc w:val="both"/>
        <w:rPr>
          <w:rFonts w:asciiTheme="majorHAnsi" w:hAnsiTheme="majorHAnsi" w:cstheme="minorHAnsi"/>
          <w:sz w:val="22"/>
          <w:szCs w:val="22"/>
        </w:rPr>
      </w:pPr>
      <w:r w:rsidRPr="00E57DAD">
        <w:rPr>
          <w:rFonts w:asciiTheme="majorHAnsi" w:hAnsiTheme="majorHAnsi" w:cstheme="minorHAnsi"/>
          <w:sz w:val="22"/>
          <w:szCs w:val="22"/>
        </w:rPr>
        <w:t xml:space="preserve">Για περισσότερες </w:t>
      </w:r>
      <w:r w:rsidRPr="00E57DAD">
        <w:rPr>
          <w:rFonts w:asciiTheme="majorHAnsi" w:hAnsiTheme="majorHAnsi" w:cstheme="minorHAnsi"/>
          <w:b/>
          <w:bCs/>
          <w:sz w:val="22"/>
          <w:szCs w:val="22"/>
        </w:rPr>
        <w:t>τεχνικές πληροφορίες</w:t>
      </w:r>
      <w:r w:rsidRPr="00E57DAD">
        <w:rPr>
          <w:rFonts w:asciiTheme="majorHAnsi" w:hAnsiTheme="majorHAnsi" w:cstheme="minorHAnsi"/>
          <w:sz w:val="22"/>
          <w:szCs w:val="22"/>
        </w:rPr>
        <w:t>, οι ενδιαφερόμενοι μπορούν να επικοινωνούν, όλες τις εργάσιμες ημέρες των Δημοσίων Υπηρεσιών, από 08:00 πμ έως 15:00 μμ, με τους υπεύθυνους των κτηρίων σύμφωνα με τον παρακάτω πίνακα:</w:t>
      </w:r>
    </w:p>
    <w:p w14:paraId="57A51949" w14:textId="77777777" w:rsidR="00E57DAD" w:rsidRPr="00E57DAD" w:rsidRDefault="00E57DAD" w:rsidP="00E57DAD">
      <w:pPr>
        <w:tabs>
          <w:tab w:val="left" w:pos="360"/>
        </w:tabs>
        <w:spacing w:line="276" w:lineRule="auto"/>
        <w:jc w:val="both"/>
        <w:rPr>
          <w:rFonts w:asciiTheme="majorHAnsi" w:hAnsiTheme="majorHAnsi" w:cstheme="minorHAnsi"/>
          <w:sz w:val="22"/>
          <w:szCs w:val="22"/>
        </w:rPr>
      </w:pPr>
    </w:p>
    <w:tbl>
      <w:tblPr>
        <w:tblStyle w:val="a8"/>
        <w:tblW w:w="9918" w:type="dxa"/>
        <w:tblLook w:val="04A0" w:firstRow="1" w:lastRow="0" w:firstColumn="1" w:lastColumn="0" w:noHBand="0" w:noVBand="1"/>
      </w:tblPr>
      <w:tblGrid>
        <w:gridCol w:w="5524"/>
        <w:gridCol w:w="1814"/>
        <w:gridCol w:w="2580"/>
      </w:tblGrid>
      <w:tr w:rsidR="00E57DAD" w:rsidRPr="00E57DAD" w14:paraId="58B74A86" w14:textId="77777777" w:rsidTr="00E0359E">
        <w:tc>
          <w:tcPr>
            <w:tcW w:w="5524" w:type="dxa"/>
          </w:tcPr>
          <w:p w14:paraId="73C7F935" w14:textId="77777777" w:rsidR="00E57DAD" w:rsidRPr="00E57DAD" w:rsidRDefault="00E57DAD" w:rsidP="00E0359E">
            <w:pPr>
              <w:tabs>
                <w:tab w:val="left" w:pos="360"/>
              </w:tabs>
              <w:spacing w:line="276" w:lineRule="auto"/>
              <w:jc w:val="center"/>
              <w:rPr>
                <w:rFonts w:asciiTheme="majorHAnsi" w:hAnsiTheme="majorHAnsi" w:cstheme="minorHAnsi"/>
                <w:sz w:val="22"/>
                <w:szCs w:val="22"/>
              </w:rPr>
            </w:pPr>
            <w:r w:rsidRPr="00E57DAD">
              <w:rPr>
                <w:rFonts w:asciiTheme="majorHAnsi" w:hAnsiTheme="majorHAnsi" w:cstheme="minorHAnsi"/>
                <w:sz w:val="22"/>
                <w:szCs w:val="22"/>
              </w:rPr>
              <w:t>Κτήριο</w:t>
            </w:r>
          </w:p>
        </w:tc>
        <w:tc>
          <w:tcPr>
            <w:tcW w:w="1814" w:type="dxa"/>
          </w:tcPr>
          <w:p w14:paraId="59B0687A" w14:textId="77777777" w:rsidR="00E57DAD" w:rsidRPr="00E57DAD" w:rsidRDefault="00E57DAD" w:rsidP="00E0359E">
            <w:pPr>
              <w:tabs>
                <w:tab w:val="left" w:pos="360"/>
              </w:tabs>
              <w:spacing w:line="276" w:lineRule="auto"/>
              <w:jc w:val="center"/>
              <w:rPr>
                <w:rFonts w:asciiTheme="majorHAnsi" w:hAnsiTheme="majorHAnsi" w:cstheme="minorHAnsi"/>
                <w:sz w:val="22"/>
                <w:szCs w:val="22"/>
              </w:rPr>
            </w:pPr>
            <w:r w:rsidRPr="00E57DAD">
              <w:rPr>
                <w:rFonts w:asciiTheme="majorHAnsi" w:hAnsiTheme="majorHAnsi" w:cstheme="minorHAnsi"/>
                <w:sz w:val="22"/>
                <w:szCs w:val="22"/>
              </w:rPr>
              <w:t>Τηλέφωνο</w:t>
            </w:r>
          </w:p>
        </w:tc>
        <w:tc>
          <w:tcPr>
            <w:tcW w:w="2580" w:type="dxa"/>
          </w:tcPr>
          <w:p w14:paraId="5FA504D5" w14:textId="77777777" w:rsidR="00E57DAD" w:rsidRPr="00E57DAD" w:rsidRDefault="00E57DAD" w:rsidP="00E0359E">
            <w:pPr>
              <w:tabs>
                <w:tab w:val="left" w:pos="360"/>
              </w:tabs>
              <w:spacing w:line="276" w:lineRule="auto"/>
              <w:jc w:val="center"/>
              <w:rPr>
                <w:rFonts w:asciiTheme="majorHAnsi" w:hAnsiTheme="majorHAnsi" w:cstheme="minorHAnsi"/>
                <w:sz w:val="22"/>
                <w:szCs w:val="22"/>
              </w:rPr>
            </w:pPr>
            <w:r w:rsidRPr="00E57DAD">
              <w:rPr>
                <w:rFonts w:asciiTheme="majorHAnsi" w:hAnsiTheme="majorHAnsi" w:cstheme="minorHAnsi"/>
                <w:sz w:val="22"/>
                <w:szCs w:val="22"/>
              </w:rPr>
              <w:t>Όνομα Υπευθύνου</w:t>
            </w:r>
          </w:p>
        </w:tc>
      </w:tr>
      <w:tr w:rsidR="00E57DAD" w:rsidRPr="00E57DAD" w14:paraId="4411E3A8" w14:textId="77777777" w:rsidTr="00E0359E">
        <w:tc>
          <w:tcPr>
            <w:tcW w:w="5524" w:type="dxa"/>
          </w:tcPr>
          <w:p w14:paraId="0AB2ED25" w14:textId="77777777" w:rsidR="00E57DAD" w:rsidRPr="00E57DAD" w:rsidRDefault="00E57DAD" w:rsidP="00E0359E">
            <w:pPr>
              <w:tabs>
                <w:tab w:val="left" w:pos="360"/>
              </w:tabs>
              <w:spacing w:line="276" w:lineRule="auto"/>
              <w:rPr>
                <w:rFonts w:asciiTheme="majorHAnsi" w:hAnsiTheme="majorHAnsi" w:cstheme="minorHAnsi"/>
                <w:sz w:val="22"/>
                <w:szCs w:val="22"/>
              </w:rPr>
            </w:pPr>
            <w:r w:rsidRPr="00E57DAD">
              <w:rPr>
                <w:rFonts w:asciiTheme="majorHAnsi" w:hAnsiTheme="majorHAnsi" w:cstheme="minorHAnsi"/>
                <w:sz w:val="22"/>
                <w:szCs w:val="22"/>
              </w:rPr>
              <w:t>Λευκό κτήριο Λ. Κνωσού, Μουσείο Φυσ.Ιστ. (Έκθεση)</w:t>
            </w:r>
          </w:p>
        </w:tc>
        <w:tc>
          <w:tcPr>
            <w:tcW w:w="1814" w:type="dxa"/>
          </w:tcPr>
          <w:p w14:paraId="0D405E97" w14:textId="77777777" w:rsidR="00E57DAD" w:rsidRPr="00E57DAD" w:rsidRDefault="00E57DAD" w:rsidP="00E0359E">
            <w:pPr>
              <w:tabs>
                <w:tab w:val="left" w:pos="360"/>
              </w:tabs>
              <w:spacing w:line="276" w:lineRule="auto"/>
              <w:jc w:val="center"/>
              <w:rPr>
                <w:rFonts w:asciiTheme="majorHAnsi" w:hAnsiTheme="majorHAnsi" w:cstheme="minorHAnsi"/>
                <w:sz w:val="22"/>
                <w:szCs w:val="22"/>
              </w:rPr>
            </w:pPr>
            <w:r w:rsidRPr="00E57DAD">
              <w:rPr>
                <w:rFonts w:asciiTheme="majorHAnsi" w:hAnsiTheme="majorHAnsi" w:cstheme="minorHAnsi"/>
                <w:sz w:val="22"/>
                <w:szCs w:val="22"/>
              </w:rPr>
              <w:t>2810.39.3127</w:t>
            </w:r>
          </w:p>
        </w:tc>
        <w:tc>
          <w:tcPr>
            <w:tcW w:w="2580" w:type="dxa"/>
          </w:tcPr>
          <w:p w14:paraId="79797888" w14:textId="77777777" w:rsidR="00E57DAD" w:rsidRPr="00E57DAD" w:rsidRDefault="00E57DAD" w:rsidP="00E0359E">
            <w:pPr>
              <w:tabs>
                <w:tab w:val="left" w:pos="360"/>
              </w:tabs>
              <w:spacing w:line="276" w:lineRule="auto"/>
              <w:jc w:val="both"/>
              <w:rPr>
                <w:rFonts w:asciiTheme="majorHAnsi" w:hAnsiTheme="majorHAnsi" w:cstheme="minorHAnsi"/>
                <w:sz w:val="22"/>
                <w:szCs w:val="22"/>
              </w:rPr>
            </w:pPr>
            <w:r w:rsidRPr="00E57DAD">
              <w:rPr>
                <w:rFonts w:asciiTheme="majorHAnsi" w:hAnsiTheme="majorHAnsi" w:cstheme="minorHAnsi"/>
                <w:sz w:val="22"/>
                <w:szCs w:val="22"/>
              </w:rPr>
              <w:t>Χαρ. Κυριακάκης</w:t>
            </w:r>
          </w:p>
        </w:tc>
      </w:tr>
      <w:tr w:rsidR="00E57DAD" w:rsidRPr="00E57DAD" w14:paraId="0076BC18" w14:textId="77777777" w:rsidTr="00E0359E">
        <w:tc>
          <w:tcPr>
            <w:tcW w:w="5524" w:type="dxa"/>
          </w:tcPr>
          <w:p w14:paraId="7D576D62" w14:textId="77777777" w:rsidR="00E57DAD" w:rsidRPr="00E57DAD" w:rsidRDefault="00E57DAD" w:rsidP="00E0359E">
            <w:pPr>
              <w:tabs>
                <w:tab w:val="left" w:pos="360"/>
              </w:tabs>
              <w:spacing w:line="276" w:lineRule="auto"/>
              <w:jc w:val="both"/>
              <w:rPr>
                <w:rFonts w:asciiTheme="majorHAnsi" w:hAnsiTheme="majorHAnsi" w:cstheme="minorHAnsi"/>
                <w:sz w:val="22"/>
                <w:szCs w:val="22"/>
              </w:rPr>
            </w:pPr>
            <w:r w:rsidRPr="00E57DAD">
              <w:rPr>
                <w:rFonts w:asciiTheme="majorHAnsi" w:hAnsiTheme="majorHAnsi" w:cstheme="minorHAnsi"/>
                <w:sz w:val="22"/>
                <w:szCs w:val="22"/>
              </w:rPr>
              <w:t>Ιατρικής, Φυσικής-Βιολογίας, Χημείας</w:t>
            </w:r>
          </w:p>
        </w:tc>
        <w:tc>
          <w:tcPr>
            <w:tcW w:w="1814" w:type="dxa"/>
          </w:tcPr>
          <w:p w14:paraId="1E0C4223" w14:textId="77777777" w:rsidR="00E57DAD" w:rsidRPr="00E57DAD" w:rsidRDefault="00E57DAD" w:rsidP="00E0359E">
            <w:pPr>
              <w:tabs>
                <w:tab w:val="left" w:pos="360"/>
              </w:tabs>
              <w:spacing w:line="276" w:lineRule="auto"/>
              <w:jc w:val="center"/>
              <w:rPr>
                <w:rFonts w:asciiTheme="majorHAnsi" w:hAnsiTheme="majorHAnsi" w:cstheme="minorHAnsi"/>
                <w:sz w:val="22"/>
                <w:szCs w:val="22"/>
              </w:rPr>
            </w:pPr>
            <w:r w:rsidRPr="00E57DAD">
              <w:rPr>
                <w:rFonts w:asciiTheme="majorHAnsi" w:hAnsiTheme="majorHAnsi" w:cstheme="minorHAnsi"/>
                <w:sz w:val="22"/>
                <w:szCs w:val="22"/>
              </w:rPr>
              <w:t>2810.39.4779</w:t>
            </w:r>
          </w:p>
        </w:tc>
        <w:tc>
          <w:tcPr>
            <w:tcW w:w="2580" w:type="dxa"/>
          </w:tcPr>
          <w:p w14:paraId="5752042B" w14:textId="77777777" w:rsidR="00E57DAD" w:rsidRPr="00E57DAD" w:rsidRDefault="00E57DAD" w:rsidP="00E0359E">
            <w:pPr>
              <w:tabs>
                <w:tab w:val="left" w:pos="360"/>
              </w:tabs>
              <w:spacing w:line="276" w:lineRule="auto"/>
              <w:jc w:val="both"/>
              <w:rPr>
                <w:rFonts w:asciiTheme="majorHAnsi" w:hAnsiTheme="majorHAnsi" w:cstheme="minorHAnsi"/>
                <w:sz w:val="22"/>
                <w:szCs w:val="22"/>
              </w:rPr>
            </w:pPr>
            <w:r w:rsidRPr="00E57DAD">
              <w:rPr>
                <w:rFonts w:asciiTheme="majorHAnsi" w:hAnsiTheme="majorHAnsi" w:cstheme="minorHAnsi"/>
                <w:sz w:val="22"/>
                <w:szCs w:val="22"/>
              </w:rPr>
              <w:t>Γεώργ. Καρκαβάτσος</w:t>
            </w:r>
          </w:p>
        </w:tc>
      </w:tr>
      <w:tr w:rsidR="00E57DAD" w:rsidRPr="00E57DAD" w14:paraId="598108A4" w14:textId="77777777" w:rsidTr="00E0359E">
        <w:tc>
          <w:tcPr>
            <w:tcW w:w="5524" w:type="dxa"/>
          </w:tcPr>
          <w:p w14:paraId="661A895B" w14:textId="77777777" w:rsidR="00E57DAD" w:rsidRPr="00E57DAD" w:rsidRDefault="00E57DAD" w:rsidP="00E0359E">
            <w:pPr>
              <w:tabs>
                <w:tab w:val="left" w:pos="360"/>
              </w:tabs>
              <w:spacing w:line="276" w:lineRule="auto"/>
              <w:jc w:val="both"/>
              <w:rPr>
                <w:rFonts w:asciiTheme="majorHAnsi" w:hAnsiTheme="majorHAnsi" w:cstheme="minorHAnsi"/>
                <w:sz w:val="22"/>
                <w:szCs w:val="22"/>
              </w:rPr>
            </w:pPr>
            <w:r w:rsidRPr="00E57DAD">
              <w:rPr>
                <w:rFonts w:asciiTheme="majorHAnsi" w:hAnsiTheme="majorHAnsi" w:cstheme="minorHAnsi"/>
                <w:sz w:val="22"/>
                <w:szCs w:val="22"/>
              </w:rPr>
              <w:t>Βιβλιοθήκη</w:t>
            </w:r>
          </w:p>
        </w:tc>
        <w:tc>
          <w:tcPr>
            <w:tcW w:w="1814" w:type="dxa"/>
            <w:shd w:val="clear" w:color="auto" w:fill="auto"/>
          </w:tcPr>
          <w:p w14:paraId="23146172" w14:textId="77777777" w:rsidR="00E57DAD" w:rsidRPr="00E57DAD" w:rsidRDefault="00E57DAD" w:rsidP="00E0359E">
            <w:pPr>
              <w:tabs>
                <w:tab w:val="left" w:pos="360"/>
              </w:tabs>
              <w:spacing w:line="276" w:lineRule="auto"/>
              <w:jc w:val="center"/>
              <w:rPr>
                <w:rFonts w:asciiTheme="majorHAnsi" w:hAnsiTheme="majorHAnsi" w:cstheme="minorHAnsi"/>
                <w:sz w:val="22"/>
                <w:szCs w:val="22"/>
              </w:rPr>
            </w:pPr>
            <w:r w:rsidRPr="00E57DAD">
              <w:rPr>
                <w:rFonts w:asciiTheme="majorHAnsi" w:hAnsiTheme="majorHAnsi" w:cstheme="minorHAnsi"/>
                <w:sz w:val="22"/>
                <w:szCs w:val="22"/>
              </w:rPr>
              <w:t>2810.39.3251</w:t>
            </w:r>
          </w:p>
        </w:tc>
        <w:tc>
          <w:tcPr>
            <w:tcW w:w="2580" w:type="dxa"/>
          </w:tcPr>
          <w:p w14:paraId="5FEB1B3E" w14:textId="77777777" w:rsidR="00E57DAD" w:rsidRPr="00E57DAD" w:rsidRDefault="00E57DAD" w:rsidP="00E0359E">
            <w:pPr>
              <w:tabs>
                <w:tab w:val="left" w:pos="360"/>
              </w:tabs>
              <w:spacing w:line="276" w:lineRule="auto"/>
              <w:jc w:val="both"/>
              <w:rPr>
                <w:rFonts w:asciiTheme="majorHAnsi" w:hAnsiTheme="majorHAnsi" w:cstheme="minorHAnsi"/>
                <w:sz w:val="22"/>
                <w:szCs w:val="22"/>
              </w:rPr>
            </w:pPr>
            <w:r w:rsidRPr="00E57DAD">
              <w:rPr>
                <w:rFonts w:asciiTheme="majorHAnsi" w:hAnsiTheme="majorHAnsi" w:cstheme="minorHAnsi"/>
                <w:sz w:val="22"/>
                <w:szCs w:val="22"/>
              </w:rPr>
              <w:t>Εμμ. Σαλδάρης</w:t>
            </w:r>
          </w:p>
        </w:tc>
      </w:tr>
      <w:tr w:rsidR="00E57DAD" w:rsidRPr="00E57DAD" w14:paraId="4114556B" w14:textId="77777777" w:rsidTr="00E0359E">
        <w:tc>
          <w:tcPr>
            <w:tcW w:w="5524" w:type="dxa"/>
          </w:tcPr>
          <w:p w14:paraId="463563BA" w14:textId="77777777" w:rsidR="00E57DAD" w:rsidRPr="00E57DAD" w:rsidRDefault="00E57DAD" w:rsidP="00E0359E">
            <w:pPr>
              <w:tabs>
                <w:tab w:val="left" w:pos="360"/>
              </w:tabs>
              <w:spacing w:line="276" w:lineRule="auto"/>
              <w:rPr>
                <w:rFonts w:asciiTheme="majorHAnsi" w:hAnsiTheme="majorHAnsi" w:cstheme="minorHAnsi"/>
                <w:sz w:val="22"/>
                <w:szCs w:val="22"/>
              </w:rPr>
            </w:pPr>
            <w:r w:rsidRPr="00E57DAD">
              <w:rPr>
                <w:rFonts w:asciiTheme="majorHAnsi" w:hAnsiTheme="majorHAnsi" w:cstheme="minorHAnsi"/>
                <w:sz w:val="22"/>
                <w:szCs w:val="22"/>
              </w:rPr>
              <w:t>Μαθηματικών, Επιστήμης Η/Υ, Φοιτητικό κέντρο, Διοίκησης-Ι, Διοίκησης-ΙΙ</w:t>
            </w:r>
          </w:p>
        </w:tc>
        <w:tc>
          <w:tcPr>
            <w:tcW w:w="1814" w:type="dxa"/>
          </w:tcPr>
          <w:p w14:paraId="093FC2D8" w14:textId="77777777" w:rsidR="00E57DAD" w:rsidRPr="00E57DAD" w:rsidRDefault="00E57DAD" w:rsidP="00E0359E">
            <w:pPr>
              <w:tabs>
                <w:tab w:val="left" w:pos="360"/>
              </w:tabs>
              <w:spacing w:line="276" w:lineRule="auto"/>
              <w:jc w:val="center"/>
              <w:rPr>
                <w:rFonts w:asciiTheme="majorHAnsi" w:hAnsiTheme="majorHAnsi" w:cstheme="minorHAnsi"/>
                <w:sz w:val="22"/>
                <w:szCs w:val="22"/>
              </w:rPr>
            </w:pPr>
            <w:r w:rsidRPr="00E57DAD">
              <w:rPr>
                <w:rFonts w:asciiTheme="majorHAnsi" w:hAnsiTheme="majorHAnsi" w:cstheme="minorHAnsi"/>
                <w:sz w:val="22"/>
                <w:szCs w:val="22"/>
              </w:rPr>
              <w:t>2810.39.4779</w:t>
            </w:r>
          </w:p>
        </w:tc>
        <w:tc>
          <w:tcPr>
            <w:tcW w:w="2580" w:type="dxa"/>
          </w:tcPr>
          <w:p w14:paraId="6E229E00" w14:textId="77777777" w:rsidR="00E57DAD" w:rsidRPr="00E57DAD" w:rsidRDefault="00E57DAD" w:rsidP="00E0359E">
            <w:pPr>
              <w:tabs>
                <w:tab w:val="left" w:pos="360"/>
              </w:tabs>
              <w:spacing w:line="276" w:lineRule="auto"/>
              <w:jc w:val="both"/>
              <w:rPr>
                <w:rFonts w:asciiTheme="majorHAnsi" w:hAnsiTheme="majorHAnsi" w:cstheme="minorHAnsi"/>
                <w:sz w:val="22"/>
                <w:szCs w:val="22"/>
              </w:rPr>
            </w:pPr>
            <w:r w:rsidRPr="00E57DAD">
              <w:rPr>
                <w:rFonts w:asciiTheme="majorHAnsi" w:hAnsiTheme="majorHAnsi" w:cstheme="minorHAnsi"/>
                <w:sz w:val="22"/>
                <w:szCs w:val="22"/>
              </w:rPr>
              <w:t>Ι. Ψυχογιουδάκης</w:t>
            </w:r>
          </w:p>
        </w:tc>
      </w:tr>
    </w:tbl>
    <w:p w14:paraId="441DC79B" w14:textId="77777777" w:rsidR="00E57DAD" w:rsidRPr="001C2E36" w:rsidRDefault="00E57DAD" w:rsidP="00E57DAD">
      <w:pPr>
        <w:tabs>
          <w:tab w:val="left" w:pos="360"/>
        </w:tabs>
        <w:spacing w:line="276" w:lineRule="auto"/>
        <w:jc w:val="both"/>
        <w:rPr>
          <w:rFonts w:ascii="Tahoma" w:hAnsi="Tahoma" w:cs="Tahoma"/>
          <w:sz w:val="12"/>
          <w:szCs w:val="12"/>
        </w:rPr>
      </w:pPr>
    </w:p>
    <w:p w14:paraId="59C008F7" w14:textId="77777777" w:rsidR="00DF3D75" w:rsidRPr="009F3E39" w:rsidRDefault="00DF3D75" w:rsidP="009F3E39">
      <w:pPr>
        <w:pStyle w:val="a4"/>
        <w:spacing w:line="280" w:lineRule="atLeast"/>
        <w:rPr>
          <w:rFonts w:ascii="Cambria" w:hAnsi="Cambria" w:cs="Calibri"/>
          <w:sz w:val="22"/>
          <w:szCs w:val="22"/>
        </w:rPr>
      </w:pPr>
    </w:p>
    <w:p w14:paraId="3724BED4" w14:textId="77777777" w:rsidR="00DF3D75" w:rsidRPr="00BB0E40" w:rsidRDefault="00DF3D75" w:rsidP="00DF3D75">
      <w:pPr>
        <w:autoSpaceDE w:val="0"/>
        <w:autoSpaceDN w:val="0"/>
        <w:adjustRightInd w:val="0"/>
        <w:ind w:right="-340"/>
        <w:rPr>
          <w:rFonts w:asciiTheme="majorHAnsi" w:hAnsiTheme="majorHAnsi" w:cstheme="minorHAnsi"/>
          <w:b/>
          <w:sz w:val="22"/>
          <w:szCs w:val="22"/>
        </w:rPr>
      </w:pPr>
    </w:p>
    <w:p w14:paraId="17B98F5A" w14:textId="7834802E" w:rsidR="00DF3D75" w:rsidRPr="00BB0E40" w:rsidRDefault="00DF3D75" w:rsidP="00DF3D75">
      <w:pPr>
        <w:autoSpaceDE w:val="0"/>
        <w:autoSpaceDN w:val="0"/>
        <w:adjustRightInd w:val="0"/>
        <w:ind w:left="3240" w:right="-342" w:firstLine="720"/>
        <w:jc w:val="center"/>
        <w:rPr>
          <w:rFonts w:asciiTheme="majorHAnsi" w:hAnsiTheme="majorHAnsi" w:cstheme="minorHAnsi"/>
          <w:b/>
          <w:sz w:val="22"/>
          <w:szCs w:val="22"/>
        </w:rPr>
      </w:pPr>
      <w:r>
        <w:rPr>
          <w:rFonts w:asciiTheme="majorHAnsi" w:hAnsiTheme="majorHAnsi" w:cstheme="minorHAnsi"/>
          <w:b/>
          <w:sz w:val="22"/>
          <w:szCs w:val="22"/>
        </w:rPr>
        <w:t xml:space="preserve">Ο </w:t>
      </w:r>
      <w:r w:rsidR="0031051F">
        <w:rPr>
          <w:rFonts w:asciiTheme="majorHAnsi" w:hAnsiTheme="majorHAnsi" w:cstheme="minorHAnsi"/>
          <w:b/>
          <w:sz w:val="22"/>
          <w:szCs w:val="22"/>
        </w:rPr>
        <w:t>Π</w:t>
      </w:r>
      <w:r>
        <w:rPr>
          <w:rFonts w:asciiTheme="majorHAnsi" w:hAnsiTheme="majorHAnsi" w:cstheme="minorHAnsi"/>
          <w:b/>
          <w:sz w:val="22"/>
          <w:szCs w:val="22"/>
        </w:rPr>
        <w:t>ρύτανης</w:t>
      </w:r>
      <w:r w:rsidRPr="00BB0E40">
        <w:rPr>
          <w:rFonts w:asciiTheme="majorHAnsi" w:hAnsiTheme="majorHAnsi" w:cstheme="minorHAnsi"/>
          <w:b/>
          <w:sz w:val="22"/>
          <w:szCs w:val="22"/>
        </w:rPr>
        <w:t xml:space="preserve"> </w:t>
      </w:r>
    </w:p>
    <w:p w14:paraId="44BD3C59" w14:textId="77777777" w:rsidR="00DF3D75" w:rsidRPr="00BB0E40" w:rsidRDefault="00DF3D75" w:rsidP="00DF3D75">
      <w:pPr>
        <w:autoSpaceDE w:val="0"/>
        <w:autoSpaceDN w:val="0"/>
        <w:adjustRightInd w:val="0"/>
        <w:ind w:left="3240" w:right="-342" w:firstLine="720"/>
        <w:jc w:val="center"/>
        <w:rPr>
          <w:rFonts w:asciiTheme="majorHAnsi" w:hAnsiTheme="majorHAnsi" w:cstheme="minorHAnsi"/>
          <w:b/>
          <w:sz w:val="22"/>
          <w:szCs w:val="22"/>
        </w:rPr>
      </w:pPr>
      <w:r w:rsidRPr="00BB0E40">
        <w:rPr>
          <w:rFonts w:asciiTheme="majorHAnsi" w:hAnsiTheme="majorHAnsi" w:cstheme="minorHAnsi"/>
          <w:b/>
          <w:sz w:val="22"/>
          <w:szCs w:val="22"/>
        </w:rPr>
        <w:t>του Πανεπιστημίου Κρήτης</w:t>
      </w:r>
    </w:p>
    <w:p w14:paraId="2AC0F534" w14:textId="77777777" w:rsidR="00DF3D75" w:rsidRDefault="00DF3D75" w:rsidP="00DF3D75">
      <w:pPr>
        <w:jc w:val="center"/>
        <w:rPr>
          <w:rFonts w:asciiTheme="majorHAnsi" w:hAnsiTheme="majorHAnsi" w:cstheme="minorHAnsi"/>
          <w:b/>
          <w:sz w:val="22"/>
          <w:szCs w:val="22"/>
        </w:rPr>
      </w:pPr>
    </w:p>
    <w:p w14:paraId="478BA1AF" w14:textId="77777777" w:rsidR="00DF3D75" w:rsidRDefault="00DF3D75" w:rsidP="00DF3D75">
      <w:pPr>
        <w:jc w:val="center"/>
        <w:rPr>
          <w:rFonts w:asciiTheme="majorHAnsi" w:hAnsiTheme="majorHAnsi" w:cstheme="minorHAnsi"/>
          <w:b/>
          <w:sz w:val="22"/>
          <w:szCs w:val="22"/>
        </w:rPr>
      </w:pPr>
    </w:p>
    <w:p w14:paraId="52C68F97" w14:textId="77777777" w:rsidR="00DF3D75" w:rsidRDefault="00DF3D75" w:rsidP="00DF3D75">
      <w:pPr>
        <w:jc w:val="center"/>
        <w:rPr>
          <w:rFonts w:asciiTheme="majorHAnsi" w:hAnsiTheme="majorHAnsi" w:cstheme="minorHAnsi"/>
          <w:b/>
          <w:sz w:val="22"/>
          <w:szCs w:val="22"/>
        </w:rPr>
      </w:pPr>
    </w:p>
    <w:p w14:paraId="267F659B" w14:textId="03D4EC64" w:rsidR="00DF3D75" w:rsidRDefault="00DF3D75" w:rsidP="00DF3D75">
      <w:pPr>
        <w:jc w:val="center"/>
        <w:rPr>
          <w:rFonts w:asciiTheme="majorHAnsi" w:hAnsiTheme="majorHAnsi" w:cstheme="minorHAnsi"/>
          <w:b/>
          <w:sz w:val="22"/>
          <w:szCs w:val="22"/>
        </w:rPr>
      </w:pPr>
      <w:r>
        <w:rPr>
          <w:rFonts w:asciiTheme="majorHAnsi" w:hAnsiTheme="majorHAnsi" w:cstheme="minorHAnsi"/>
          <w:b/>
          <w:sz w:val="22"/>
          <w:szCs w:val="22"/>
        </w:rPr>
        <w:t xml:space="preserve">                  </w:t>
      </w:r>
      <w:r w:rsidR="0031051F">
        <w:rPr>
          <w:rFonts w:asciiTheme="majorHAnsi" w:hAnsiTheme="majorHAnsi" w:cstheme="minorHAnsi"/>
          <w:b/>
          <w:sz w:val="22"/>
          <w:szCs w:val="22"/>
        </w:rPr>
        <w:tab/>
      </w:r>
      <w:r w:rsidR="0031051F">
        <w:rPr>
          <w:rFonts w:asciiTheme="majorHAnsi" w:hAnsiTheme="majorHAnsi" w:cstheme="minorHAnsi"/>
          <w:b/>
          <w:sz w:val="22"/>
          <w:szCs w:val="22"/>
        </w:rPr>
        <w:tab/>
      </w:r>
      <w:r w:rsidR="0031051F">
        <w:rPr>
          <w:rFonts w:asciiTheme="majorHAnsi" w:hAnsiTheme="majorHAnsi" w:cstheme="minorHAnsi"/>
          <w:b/>
          <w:sz w:val="22"/>
          <w:szCs w:val="22"/>
        </w:rPr>
        <w:tab/>
      </w:r>
      <w:r w:rsidR="0031051F">
        <w:rPr>
          <w:rFonts w:asciiTheme="majorHAnsi" w:hAnsiTheme="majorHAnsi" w:cstheme="minorHAnsi"/>
          <w:b/>
          <w:sz w:val="22"/>
          <w:szCs w:val="22"/>
        </w:rPr>
        <w:tab/>
      </w:r>
      <w:r w:rsidR="0031051F">
        <w:rPr>
          <w:rFonts w:asciiTheme="majorHAnsi" w:hAnsiTheme="majorHAnsi" w:cstheme="minorHAnsi"/>
          <w:b/>
          <w:sz w:val="22"/>
          <w:szCs w:val="22"/>
        </w:rPr>
        <w:tab/>
      </w:r>
      <w:r>
        <w:rPr>
          <w:rFonts w:asciiTheme="majorHAnsi" w:hAnsiTheme="majorHAnsi" w:cstheme="minorHAnsi"/>
          <w:b/>
          <w:sz w:val="22"/>
          <w:szCs w:val="22"/>
        </w:rPr>
        <w:t xml:space="preserve">  </w:t>
      </w:r>
      <w:r w:rsidR="0031051F">
        <w:rPr>
          <w:rFonts w:asciiTheme="majorHAnsi" w:hAnsiTheme="majorHAnsi" w:cstheme="minorHAnsi"/>
          <w:b/>
          <w:sz w:val="22"/>
          <w:szCs w:val="22"/>
        </w:rPr>
        <w:t>Γεώργιος Κοντάκης</w:t>
      </w:r>
    </w:p>
    <w:p w14:paraId="63B3983D" w14:textId="3DD266CE" w:rsidR="0031051F" w:rsidRPr="00BB0E40" w:rsidRDefault="0031051F" w:rsidP="0031051F">
      <w:pPr>
        <w:ind w:left="3600" w:firstLine="720"/>
        <w:jc w:val="center"/>
        <w:rPr>
          <w:rFonts w:asciiTheme="majorHAnsi" w:hAnsiTheme="majorHAnsi" w:cstheme="minorHAnsi"/>
          <w:b/>
          <w:sz w:val="22"/>
          <w:szCs w:val="22"/>
        </w:rPr>
      </w:pPr>
      <w:r>
        <w:rPr>
          <w:rFonts w:asciiTheme="majorHAnsi" w:hAnsiTheme="majorHAnsi" w:cstheme="minorHAnsi"/>
          <w:b/>
          <w:sz w:val="22"/>
          <w:szCs w:val="22"/>
        </w:rPr>
        <w:t>Καθηγητής</w:t>
      </w:r>
    </w:p>
    <w:p w14:paraId="5C7F8978" w14:textId="7AC334FA" w:rsidR="00E57DAD" w:rsidRDefault="00E57DAD">
      <w:pPr>
        <w:rPr>
          <w:rFonts w:asciiTheme="majorHAnsi" w:hAnsiTheme="majorHAnsi"/>
          <w:b/>
          <w:sz w:val="22"/>
          <w:szCs w:val="22"/>
        </w:rPr>
      </w:pPr>
      <w:r>
        <w:rPr>
          <w:rFonts w:asciiTheme="majorHAnsi" w:hAnsiTheme="majorHAnsi"/>
          <w:b/>
          <w:sz w:val="22"/>
          <w:szCs w:val="22"/>
        </w:rPr>
        <w:br w:type="page"/>
      </w:r>
    </w:p>
    <w:p w14:paraId="3DBB5F4F" w14:textId="77777777" w:rsidR="00E57DAD" w:rsidRDefault="00E57DAD" w:rsidP="00E57DAD">
      <w:pPr>
        <w:jc w:val="center"/>
        <w:rPr>
          <w:rFonts w:asciiTheme="majorHAnsi" w:hAnsiTheme="majorHAnsi"/>
          <w:b/>
          <w:sz w:val="22"/>
          <w:szCs w:val="22"/>
        </w:rPr>
      </w:pPr>
    </w:p>
    <w:p w14:paraId="48078E82" w14:textId="77777777" w:rsidR="00E57DAD" w:rsidRDefault="00E57DAD" w:rsidP="00E57DAD">
      <w:pPr>
        <w:jc w:val="center"/>
        <w:rPr>
          <w:rFonts w:asciiTheme="majorHAnsi" w:hAnsiTheme="majorHAnsi"/>
          <w:b/>
          <w:sz w:val="22"/>
          <w:szCs w:val="22"/>
        </w:rPr>
      </w:pPr>
    </w:p>
    <w:p w14:paraId="2DD45781" w14:textId="58441C89" w:rsidR="0047164B" w:rsidRDefault="00E57DAD" w:rsidP="00E57DAD">
      <w:pPr>
        <w:jc w:val="center"/>
        <w:rPr>
          <w:rFonts w:asciiTheme="majorHAnsi" w:hAnsiTheme="majorHAnsi"/>
          <w:b/>
          <w:sz w:val="22"/>
          <w:szCs w:val="22"/>
        </w:rPr>
      </w:pPr>
      <w:r>
        <w:rPr>
          <w:rFonts w:asciiTheme="majorHAnsi" w:hAnsiTheme="majorHAnsi"/>
          <w:b/>
          <w:sz w:val="22"/>
          <w:szCs w:val="22"/>
        </w:rPr>
        <w:t>ΠΑΡΑΡΤΗΜΑ</w:t>
      </w:r>
    </w:p>
    <w:p w14:paraId="3D6C6884" w14:textId="77777777" w:rsidR="00E57DAD" w:rsidRDefault="00E57DAD" w:rsidP="00E57DAD">
      <w:pPr>
        <w:jc w:val="center"/>
        <w:rPr>
          <w:rFonts w:asciiTheme="majorHAnsi" w:hAnsiTheme="majorHAnsi"/>
          <w:b/>
          <w:sz w:val="22"/>
          <w:szCs w:val="22"/>
        </w:rPr>
      </w:pPr>
    </w:p>
    <w:p w14:paraId="7AA67134" w14:textId="77777777" w:rsidR="00E57DAD" w:rsidRPr="00E57DAD" w:rsidRDefault="00E57DAD" w:rsidP="00E57DAD">
      <w:pPr>
        <w:tabs>
          <w:tab w:val="left" w:pos="0"/>
        </w:tabs>
        <w:spacing w:line="276" w:lineRule="auto"/>
        <w:jc w:val="center"/>
        <w:rPr>
          <w:rFonts w:asciiTheme="majorHAnsi" w:hAnsiTheme="majorHAnsi" w:cs="Tahoma"/>
          <w:b/>
          <w:bCs/>
          <w:sz w:val="22"/>
          <w:szCs w:val="22"/>
        </w:rPr>
      </w:pPr>
      <w:r w:rsidRPr="00E57DAD">
        <w:rPr>
          <w:rFonts w:asciiTheme="majorHAnsi" w:hAnsiTheme="majorHAnsi" w:cs="Tahoma"/>
          <w:b/>
          <w:bCs/>
          <w:sz w:val="22"/>
          <w:szCs w:val="22"/>
        </w:rPr>
        <w:t>Τεχνική Περιγραφή</w:t>
      </w:r>
    </w:p>
    <w:p w14:paraId="5E51C6EF" w14:textId="77777777" w:rsidR="00E57DAD" w:rsidRPr="00E57DAD" w:rsidRDefault="00E57DAD" w:rsidP="00E57DAD">
      <w:pPr>
        <w:tabs>
          <w:tab w:val="left" w:pos="360"/>
        </w:tabs>
        <w:spacing w:line="276" w:lineRule="auto"/>
        <w:jc w:val="center"/>
        <w:rPr>
          <w:rFonts w:asciiTheme="majorHAnsi" w:hAnsiTheme="majorHAnsi" w:cs="Tahoma"/>
          <w:sz w:val="22"/>
          <w:szCs w:val="22"/>
        </w:rPr>
      </w:pPr>
      <w:r w:rsidRPr="00E57DAD">
        <w:rPr>
          <w:rFonts w:asciiTheme="majorHAnsi" w:hAnsiTheme="majorHAnsi" w:cs="Tahoma"/>
          <w:sz w:val="22"/>
          <w:szCs w:val="22"/>
        </w:rPr>
        <w:t xml:space="preserve">για την </w:t>
      </w:r>
    </w:p>
    <w:p w14:paraId="0249A029" w14:textId="77777777" w:rsidR="00E57DAD" w:rsidRPr="00E57DAD" w:rsidRDefault="00E57DAD" w:rsidP="00E57DAD">
      <w:pPr>
        <w:tabs>
          <w:tab w:val="left" w:pos="360"/>
        </w:tabs>
        <w:spacing w:line="276" w:lineRule="auto"/>
        <w:jc w:val="center"/>
        <w:rPr>
          <w:rFonts w:asciiTheme="majorHAnsi" w:hAnsiTheme="majorHAnsi" w:cs="Tahoma"/>
          <w:b/>
          <w:bCs/>
          <w:sz w:val="22"/>
          <w:szCs w:val="22"/>
        </w:rPr>
      </w:pPr>
      <w:r w:rsidRPr="00E57DAD">
        <w:rPr>
          <w:rFonts w:asciiTheme="majorHAnsi" w:hAnsiTheme="majorHAnsi" w:cs="Tahoma"/>
          <w:sz w:val="22"/>
          <w:szCs w:val="22"/>
        </w:rPr>
        <w:t>«</w:t>
      </w:r>
      <w:r w:rsidRPr="00E57DAD">
        <w:rPr>
          <w:rFonts w:asciiTheme="majorHAnsi" w:hAnsiTheme="majorHAnsi" w:cs="Tahoma"/>
          <w:b/>
          <w:sz w:val="22"/>
          <w:szCs w:val="22"/>
        </w:rPr>
        <w:t>Σ</w:t>
      </w:r>
      <w:r w:rsidRPr="00E57DAD">
        <w:rPr>
          <w:rFonts w:asciiTheme="majorHAnsi" w:hAnsiTheme="majorHAnsi" w:cs="Tahoma"/>
          <w:b/>
          <w:bCs/>
          <w:sz w:val="22"/>
          <w:szCs w:val="22"/>
        </w:rPr>
        <w:t>υντήρηση και Επισκευή όλων των Ανελκυστήρων (35 τμχ)</w:t>
      </w:r>
    </w:p>
    <w:p w14:paraId="5D91F67F" w14:textId="77777777" w:rsidR="00E57DAD" w:rsidRPr="00E57DAD" w:rsidRDefault="00E57DAD" w:rsidP="00E57DAD">
      <w:pPr>
        <w:pBdr>
          <w:bottom w:val="single" w:sz="4" w:space="1" w:color="auto"/>
        </w:pBdr>
        <w:tabs>
          <w:tab w:val="left" w:pos="360"/>
        </w:tabs>
        <w:spacing w:line="276" w:lineRule="auto"/>
        <w:jc w:val="center"/>
        <w:rPr>
          <w:rFonts w:asciiTheme="majorHAnsi" w:hAnsiTheme="majorHAnsi" w:cs="Tahoma"/>
          <w:sz w:val="22"/>
          <w:szCs w:val="22"/>
        </w:rPr>
      </w:pPr>
      <w:r w:rsidRPr="00E57DAD">
        <w:rPr>
          <w:rFonts w:asciiTheme="majorHAnsi" w:hAnsiTheme="majorHAnsi" w:cs="Tahoma"/>
          <w:b/>
          <w:sz w:val="22"/>
          <w:szCs w:val="22"/>
        </w:rPr>
        <w:t>των κτηρίων του Πανεπιστημίου Κρήτης στο Ηράκλειο»</w:t>
      </w:r>
      <w:r w:rsidRPr="00E57DAD">
        <w:rPr>
          <w:rFonts w:asciiTheme="majorHAnsi" w:hAnsiTheme="majorHAnsi" w:cs="Tahoma"/>
          <w:sz w:val="22"/>
          <w:szCs w:val="22"/>
        </w:rPr>
        <w:t>.</w:t>
      </w:r>
    </w:p>
    <w:p w14:paraId="43AA496B" w14:textId="77777777" w:rsidR="00E57DAD" w:rsidRPr="00E57DAD" w:rsidRDefault="00E57DAD" w:rsidP="00E57DAD">
      <w:pPr>
        <w:tabs>
          <w:tab w:val="left" w:pos="360"/>
        </w:tabs>
        <w:spacing w:line="276" w:lineRule="auto"/>
        <w:rPr>
          <w:rFonts w:asciiTheme="majorHAnsi" w:hAnsiTheme="majorHAnsi" w:cs="Tahoma"/>
          <w:b/>
          <w:sz w:val="22"/>
          <w:szCs w:val="22"/>
        </w:rPr>
      </w:pPr>
    </w:p>
    <w:p w14:paraId="76CF7232" w14:textId="77777777" w:rsidR="00E57DAD" w:rsidRPr="00E57DAD" w:rsidRDefault="00E57DAD" w:rsidP="00E57DAD">
      <w:pPr>
        <w:tabs>
          <w:tab w:val="left" w:pos="360"/>
        </w:tabs>
        <w:spacing w:line="276" w:lineRule="auto"/>
        <w:rPr>
          <w:rFonts w:asciiTheme="majorHAnsi" w:hAnsiTheme="majorHAnsi" w:cs="Tahoma"/>
          <w:b/>
          <w:sz w:val="22"/>
          <w:szCs w:val="22"/>
        </w:rPr>
      </w:pPr>
      <w:r w:rsidRPr="00E57DAD">
        <w:rPr>
          <w:rFonts w:asciiTheme="majorHAnsi" w:hAnsiTheme="majorHAnsi" w:cs="Tahoma"/>
          <w:b/>
          <w:sz w:val="22"/>
          <w:szCs w:val="22"/>
        </w:rPr>
        <w:t xml:space="preserve">Έναρξη: </w:t>
      </w:r>
      <w:r w:rsidRPr="00E57DAD">
        <w:rPr>
          <w:rFonts w:asciiTheme="majorHAnsi" w:hAnsiTheme="majorHAnsi" w:cs="Tahoma"/>
          <w:b/>
          <w:sz w:val="22"/>
          <w:szCs w:val="22"/>
        </w:rPr>
        <w:tab/>
        <w:t xml:space="preserve">Από την υπογραφή της Σύμβασης (όχι πριν την 01.02.2024) </w:t>
      </w:r>
    </w:p>
    <w:p w14:paraId="0F5CF0B0" w14:textId="77777777" w:rsidR="00E57DAD" w:rsidRPr="00E57DAD" w:rsidRDefault="00E57DAD" w:rsidP="00E57DAD">
      <w:pPr>
        <w:tabs>
          <w:tab w:val="left" w:pos="360"/>
        </w:tabs>
        <w:spacing w:line="276" w:lineRule="auto"/>
        <w:rPr>
          <w:rFonts w:asciiTheme="majorHAnsi" w:hAnsiTheme="majorHAnsi" w:cs="Tahoma"/>
          <w:b/>
          <w:sz w:val="22"/>
          <w:szCs w:val="22"/>
        </w:rPr>
      </w:pPr>
      <w:r w:rsidRPr="00E57DAD">
        <w:rPr>
          <w:rFonts w:asciiTheme="majorHAnsi" w:hAnsiTheme="majorHAnsi" w:cs="Tahoma"/>
          <w:b/>
          <w:sz w:val="22"/>
          <w:szCs w:val="22"/>
        </w:rPr>
        <w:t xml:space="preserve">Λήξη: </w:t>
      </w:r>
      <w:r w:rsidRPr="00E57DAD">
        <w:rPr>
          <w:rFonts w:asciiTheme="majorHAnsi" w:hAnsiTheme="majorHAnsi" w:cs="Tahoma"/>
          <w:b/>
          <w:sz w:val="22"/>
          <w:szCs w:val="22"/>
        </w:rPr>
        <w:tab/>
      </w:r>
      <w:r w:rsidRPr="00E57DAD">
        <w:rPr>
          <w:rFonts w:asciiTheme="majorHAnsi" w:hAnsiTheme="majorHAnsi" w:cs="Tahoma"/>
          <w:b/>
          <w:sz w:val="22"/>
          <w:szCs w:val="22"/>
        </w:rPr>
        <w:tab/>
        <w:t>31.12.2025</w:t>
      </w:r>
    </w:p>
    <w:p w14:paraId="7B8A419D" w14:textId="77777777" w:rsidR="00E57DAD" w:rsidRPr="00E57DAD" w:rsidRDefault="00E57DAD" w:rsidP="00E57DAD">
      <w:pPr>
        <w:tabs>
          <w:tab w:val="left" w:pos="360"/>
        </w:tabs>
        <w:spacing w:line="276" w:lineRule="auto"/>
        <w:rPr>
          <w:rFonts w:asciiTheme="majorHAnsi" w:hAnsiTheme="majorHAnsi" w:cs="Tahoma"/>
          <w:b/>
          <w:sz w:val="22"/>
          <w:szCs w:val="22"/>
        </w:rPr>
      </w:pPr>
    </w:p>
    <w:p w14:paraId="02040E4A" w14:textId="77777777" w:rsidR="00E57DAD" w:rsidRPr="00E57DAD" w:rsidRDefault="00E57DAD" w:rsidP="00E57DAD">
      <w:pPr>
        <w:tabs>
          <w:tab w:val="left" w:pos="360"/>
        </w:tabs>
        <w:spacing w:line="276" w:lineRule="auto"/>
        <w:rPr>
          <w:rFonts w:asciiTheme="majorHAnsi" w:hAnsiTheme="majorHAnsi" w:cs="Tahoma"/>
          <w:bCs/>
          <w:sz w:val="22"/>
          <w:szCs w:val="22"/>
        </w:rPr>
      </w:pPr>
      <w:r w:rsidRPr="00E57DAD">
        <w:rPr>
          <w:rFonts w:asciiTheme="majorHAnsi" w:hAnsiTheme="majorHAnsi" w:cs="Tahoma"/>
          <w:b/>
          <w:sz w:val="22"/>
          <w:szCs w:val="22"/>
        </w:rPr>
        <w:t>Προϋπολογισμός:</w:t>
      </w:r>
      <w:r w:rsidRPr="00E57DAD">
        <w:rPr>
          <w:rFonts w:asciiTheme="majorHAnsi" w:hAnsiTheme="majorHAnsi" w:cs="Tahoma"/>
          <w:b/>
          <w:sz w:val="22"/>
          <w:szCs w:val="22"/>
        </w:rPr>
        <w:tab/>
        <w:t xml:space="preserve">23.800,00 € </w:t>
      </w:r>
      <w:r w:rsidRPr="00E57DAD">
        <w:rPr>
          <w:rFonts w:asciiTheme="majorHAnsi" w:hAnsiTheme="majorHAnsi" w:cs="Tahoma"/>
          <w:bCs/>
          <w:sz w:val="22"/>
          <w:szCs w:val="22"/>
        </w:rPr>
        <w:t>(χωρίς ΦΠΑ)</w:t>
      </w:r>
    </w:p>
    <w:p w14:paraId="70A4CFDF" w14:textId="77777777" w:rsidR="00E57DAD" w:rsidRPr="00E57DAD" w:rsidRDefault="00E57DAD" w:rsidP="00E57DAD">
      <w:pPr>
        <w:tabs>
          <w:tab w:val="left" w:pos="360"/>
        </w:tabs>
        <w:spacing w:line="276" w:lineRule="auto"/>
        <w:rPr>
          <w:rFonts w:asciiTheme="majorHAnsi" w:hAnsiTheme="majorHAnsi" w:cs="Tahoma"/>
          <w:sz w:val="22"/>
          <w:szCs w:val="22"/>
        </w:rPr>
      </w:pPr>
      <w:r w:rsidRPr="00E57DAD">
        <w:rPr>
          <w:rFonts w:asciiTheme="majorHAnsi" w:hAnsiTheme="majorHAnsi" w:cs="Tahoma"/>
          <w:b/>
          <w:sz w:val="22"/>
          <w:szCs w:val="22"/>
        </w:rPr>
        <w:tab/>
      </w:r>
      <w:r w:rsidRPr="00E57DAD">
        <w:rPr>
          <w:rFonts w:asciiTheme="majorHAnsi" w:hAnsiTheme="majorHAnsi" w:cs="Tahoma"/>
          <w:b/>
          <w:sz w:val="22"/>
          <w:szCs w:val="22"/>
        </w:rPr>
        <w:tab/>
      </w:r>
      <w:r w:rsidRPr="00E57DAD">
        <w:rPr>
          <w:rFonts w:asciiTheme="majorHAnsi" w:hAnsiTheme="majorHAnsi" w:cs="Tahoma"/>
          <w:b/>
          <w:sz w:val="22"/>
          <w:szCs w:val="22"/>
        </w:rPr>
        <w:tab/>
      </w:r>
      <w:r w:rsidRPr="00E57DAD">
        <w:rPr>
          <w:rFonts w:asciiTheme="majorHAnsi" w:hAnsiTheme="majorHAnsi" w:cs="Tahoma"/>
          <w:b/>
          <w:sz w:val="22"/>
          <w:szCs w:val="22"/>
        </w:rPr>
        <w:tab/>
        <w:t xml:space="preserve">29.512,00 € </w:t>
      </w:r>
      <w:r w:rsidRPr="00E57DAD">
        <w:rPr>
          <w:rFonts w:asciiTheme="majorHAnsi" w:hAnsiTheme="majorHAnsi" w:cs="Tahoma"/>
          <w:sz w:val="22"/>
          <w:szCs w:val="22"/>
        </w:rPr>
        <w:t>(συμπεριλαμβανομένου</w:t>
      </w:r>
      <w:r w:rsidRPr="00E57DAD">
        <w:rPr>
          <w:rFonts w:asciiTheme="majorHAnsi" w:hAnsiTheme="majorHAnsi" w:cs="Tahoma"/>
          <w:b/>
          <w:sz w:val="22"/>
          <w:szCs w:val="22"/>
        </w:rPr>
        <w:t xml:space="preserve"> </w:t>
      </w:r>
      <w:r w:rsidRPr="00E57DAD">
        <w:rPr>
          <w:rFonts w:asciiTheme="majorHAnsi" w:hAnsiTheme="majorHAnsi" w:cs="Tahoma"/>
          <w:sz w:val="22"/>
          <w:szCs w:val="22"/>
        </w:rPr>
        <w:t>του ΦΠΑ 24%).</w:t>
      </w:r>
    </w:p>
    <w:p w14:paraId="7DC7978B" w14:textId="77777777" w:rsidR="00E57DAD" w:rsidRPr="00E57DAD" w:rsidRDefault="00E57DAD" w:rsidP="00E57DAD">
      <w:pPr>
        <w:tabs>
          <w:tab w:val="left" w:pos="360"/>
        </w:tabs>
        <w:spacing w:line="276" w:lineRule="auto"/>
        <w:jc w:val="both"/>
        <w:rPr>
          <w:rFonts w:asciiTheme="majorHAnsi" w:hAnsiTheme="majorHAnsi" w:cs="Tahoma"/>
          <w:bCs/>
          <w:sz w:val="22"/>
          <w:szCs w:val="22"/>
        </w:rPr>
      </w:pPr>
    </w:p>
    <w:p w14:paraId="6D0DB83D" w14:textId="77777777" w:rsidR="00E57DAD" w:rsidRPr="00E57DAD" w:rsidRDefault="00E57DAD" w:rsidP="00E57DAD">
      <w:pPr>
        <w:tabs>
          <w:tab w:val="left" w:pos="360"/>
        </w:tabs>
        <w:spacing w:line="276" w:lineRule="auto"/>
        <w:jc w:val="both"/>
        <w:rPr>
          <w:rFonts w:asciiTheme="majorHAnsi" w:hAnsiTheme="majorHAnsi" w:cs="Tahoma"/>
          <w:b/>
          <w:sz w:val="22"/>
          <w:szCs w:val="22"/>
        </w:rPr>
      </w:pPr>
      <w:r w:rsidRPr="00E57DAD">
        <w:rPr>
          <w:rFonts w:asciiTheme="majorHAnsi" w:hAnsiTheme="majorHAnsi" w:cs="Tahoma"/>
          <w:b/>
          <w:sz w:val="22"/>
          <w:szCs w:val="22"/>
        </w:rPr>
        <w:t>Εισαγωγή.</w:t>
      </w:r>
    </w:p>
    <w:p w14:paraId="4261E908" w14:textId="77777777" w:rsidR="00E57DAD" w:rsidRPr="00E57DAD" w:rsidRDefault="00E57DAD" w:rsidP="00E57DAD">
      <w:pPr>
        <w:tabs>
          <w:tab w:val="left" w:pos="360"/>
        </w:tabs>
        <w:spacing w:before="120" w:after="120" w:line="276" w:lineRule="auto"/>
        <w:jc w:val="both"/>
        <w:rPr>
          <w:rFonts w:asciiTheme="majorHAnsi" w:hAnsiTheme="majorHAnsi" w:cs="Tahoma"/>
          <w:sz w:val="22"/>
          <w:szCs w:val="22"/>
        </w:rPr>
      </w:pPr>
      <w:r w:rsidRPr="00E57DAD">
        <w:rPr>
          <w:rFonts w:asciiTheme="majorHAnsi" w:hAnsiTheme="majorHAnsi" w:cs="Tahoma"/>
          <w:bCs/>
          <w:sz w:val="22"/>
          <w:szCs w:val="22"/>
        </w:rPr>
        <w:t xml:space="preserve">Η παρακάτω Τεχνική Περιγραφή </w:t>
      </w:r>
      <w:r w:rsidRPr="00E57DAD">
        <w:rPr>
          <w:rFonts w:asciiTheme="majorHAnsi" w:hAnsiTheme="majorHAnsi" w:cs="Tahoma"/>
          <w:sz w:val="22"/>
          <w:szCs w:val="22"/>
        </w:rPr>
        <w:t xml:space="preserve">αφορά στις εργασίες συντήρησης και επισκευής σε όλους τους ανελκυστήρες (προσώπων και φορτίων, οποιασδήποτε μάρκας και τύπου) οι οποίοι είναι εγκατεστημένοι στα κτήρια του Πανεπιστημίου Κρήτης στο Ηράκλειο. </w:t>
      </w:r>
    </w:p>
    <w:p w14:paraId="4135AEE6" w14:textId="77777777" w:rsidR="00E57DAD" w:rsidRPr="00E57DAD" w:rsidRDefault="00E57DAD" w:rsidP="00E57DAD">
      <w:pPr>
        <w:tabs>
          <w:tab w:val="left" w:pos="360"/>
        </w:tabs>
        <w:spacing w:before="120" w:after="120" w:line="276" w:lineRule="auto"/>
        <w:jc w:val="both"/>
        <w:rPr>
          <w:rFonts w:asciiTheme="majorHAnsi" w:hAnsiTheme="majorHAnsi" w:cs="Tahoma"/>
          <w:sz w:val="22"/>
          <w:szCs w:val="22"/>
        </w:rPr>
      </w:pPr>
    </w:p>
    <w:p w14:paraId="438382F9" w14:textId="77777777" w:rsidR="00E57DAD" w:rsidRPr="00E57DAD" w:rsidRDefault="00E57DAD" w:rsidP="00E57DAD">
      <w:pPr>
        <w:pBdr>
          <w:bottom w:val="single" w:sz="4" w:space="1" w:color="auto"/>
        </w:pBdr>
        <w:tabs>
          <w:tab w:val="left" w:pos="360"/>
        </w:tabs>
        <w:spacing w:before="120" w:after="120" w:line="276" w:lineRule="auto"/>
        <w:jc w:val="both"/>
        <w:rPr>
          <w:rFonts w:asciiTheme="majorHAnsi" w:hAnsiTheme="majorHAnsi" w:cs="Tahoma"/>
          <w:b/>
          <w:bCs/>
          <w:sz w:val="22"/>
          <w:szCs w:val="22"/>
        </w:rPr>
      </w:pPr>
      <w:r w:rsidRPr="00E57DAD">
        <w:rPr>
          <w:rFonts w:asciiTheme="majorHAnsi" w:hAnsiTheme="majorHAnsi" w:cs="Tahoma"/>
          <w:b/>
          <w:bCs/>
          <w:sz w:val="22"/>
          <w:szCs w:val="22"/>
        </w:rPr>
        <w:t>Τμήμα-Α. Ε</w:t>
      </w:r>
      <w:r w:rsidRPr="00E57DAD">
        <w:rPr>
          <w:rFonts w:asciiTheme="majorHAnsi" w:hAnsiTheme="majorHAnsi" w:cs="Tahoma"/>
          <w:b/>
          <w:sz w:val="22"/>
          <w:szCs w:val="22"/>
        </w:rPr>
        <w:t>ργασίες Προληπτικής Συντήρησης και Αντιμετώπισης Βλαβών.</w:t>
      </w:r>
    </w:p>
    <w:p w14:paraId="274466FF" w14:textId="77777777" w:rsidR="00E57DAD" w:rsidRPr="00E57DAD" w:rsidRDefault="00E57DAD" w:rsidP="00E57DAD">
      <w:pPr>
        <w:tabs>
          <w:tab w:val="left" w:pos="0"/>
          <w:tab w:val="left" w:pos="993"/>
        </w:tabs>
        <w:suppressAutoHyphens/>
        <w:spacing w:line="276" w:lineRule="auto"/>
        <w:jc w:val="both"/>
        <w:rPr>
          <w:rFonts w:asciiTheme="majorHAnsi" w:hAnsiTheme="majorHAnsi" w:cs="Tahoma"/>
          <w:b/>
          <w:sz w:val="22"/>
          <w:szCs w:val="22"/>
          <w:lang w:eastAsia="ar-SA"/>
        </w:rPr>
      </w:pPr>
      <w:r w:rsidRPr="00E57DAD">
        <w:rPr>
          <w:rFonts w:asciiTheme="majorHAnsi" w:hAnsiTheme="majorHAnsi" w:cs="Tahoma"/>
          <w:b/>
          <w:sz w:val="22"/>
          <w:szCs w:val="22"/>
          <w:lang w:eastAsia="ar-SA"/>
        </w:rPr>
        <w:t xml:space="preserve">Α.1. Δικαίωμα Συμμετοχής </w:t>
      </w:r>
    </w:p>
    <w:p w14:paraId="063004A1" w14:textId="77777777" w:rsidR="00E57DAD" w:rsidRPr="00E57DAD" w:rsidRDefault="00E57DAD" w:rsidP="00E57DAD">
      <w:pPr>
        <w:tabs>
          <w:tab w:val="left" w:pos="0"/>
          <w:tab w:val="left" w:pos="993"/>
        </w:tabs>
        <w:suppressAutoHyphens/>
        <w:spacing w:line="276" w:lineRule="auto"/>
        <w:jc w:val="both"/>
        <w:rPr>
          <w:rFonts w:asciiTheme="majorHAnsi" w:hAnsiTheme="majorHAnsi" w:cs="Tahoma"/>
          <w:b/>
          <w:sz w:val="22"/>
          <w:szCs w:val="22"/>
          <w:u w:val="single"/>
          <w:lang w:eastAsia="ar-SA"/>
        </w:rPr>
      </w:pPr>
    </w:p>
    <w:p w14:paraId="7B2E4C9B" w14:textId="77777777" w:rsidR="00E57DAD" w:rsidRPr="00E57DAD" w:rsidRDefault="00E57DAD" w:rsidP="00E57DAD">
      <w:pPr>
        <w:numPr>
          <w:ilvl w:val="0"/>
          <w:numId w:val="35"/>
        </w:numPr>
        <w:tabs>
          <w:tab w:val="clear" w:pos="720"/>
          <w:tab w:val="left" w:pos="0"/>
          <w:tab w:val="left" w:pos="360"/>
          <w:tab w:val="num" w:pos="426"/>
        </w:tabs>
        <w:spacing w:line="276" w:lineRule="auto"/>
        <w:ind w:left="426" w:hanging="426"/>
        <w:jc w:val="both"/>
        <w:rPr>
          <w:rFonts w:asciiTheme="majorHAnsi" w:hAnsiTheme="majorHAnsi" w:cs="Tahoma"/>
          <w:bCs/>
          <w:sz w:val="22"/>
          <w:szCs w:val="22"/>
        </w:rPr>
      </w:pPr>
      <w:r w:rsidRPr="00E57DAD">
        <w:rPr>
          <w:rFonts w:asciiTheme="majorHAnsi" w:hAnsiTheme="majorHAnsi" w:cs="Tahoma"/>
          <w:bCs/>
          <w:sz w:val="22"/>
          <w:szCs w:val="22"/>
        </w:rPr>
        <w:t xml:space="preserve">Δικαίωμα συμμετοχής στον διαγωνισμό έχουν όσοι, κατά την ισχύουσα νομοθεσία, έχουν το νόμιμο δικαίωμα συντήρησης και επισκευής όλων των ανελκυστήρων του Π.Κ. και έχουν συνεχή, </w:t>
      </w:r>
      <w:r w:rsidRPr="00E57DAD">
        <w:rPr>
          <w:rFonts w:asciiTheme="majorHAnsi" w:hAnsiTheme="majorHAnsi" w:cs="Tahoma"/>
          <w:b/>
          <w:bCs/>
          <w:sz w:val="22"/>
          <w:szCs w:val="22"/>
        </w:rPr>
        <w:t>πενταετή τουλάχιστον, αποδεδειγμένη εμπειρία</w:t>
      </w:r>
      <w:r w:rsidRPr="00E57DAD">
        <w:rPr>
          <w:rFonts w:asciiTheme="majorHAnsi" w:hAnsiTheme="majorHAnsi" w:cs="Tahoma"/>
          <w:bCs/>
          <w:sz w:val="22"/>
          <w:szCs w:val="22"/>
        </w:rPr>
        <w:t xml:space="preserve"> (να κατατεθούν σχετικές βεβαιώσεις καλής εκτέλεσης) σε συντηρήσεις ανελκυστήρων προσώπων.</w:t>
      </w:r>
    </w:p>
    <w:p w14:paraId="3A3DD863" w14:textId="77777777" w:rsidR="00E57DAD" w:rsidRPr="00E57DAD" w:rsidRDefault="00E57DAD" w:rsidP="00E57DAD">
      <w:pPr>
        <w:numPr>
          <w:ilvl w:val="0"/>
          <w:numId w:val="35"/>
        </w:numPr>
        <w:tabs>
          <w:tab w:val="clear" w:pos="720"/>
          <w:tab w:val="left" w:pos="0"/>
          <w:tab w:val="left" w:pos="360"/>
          <w:tab w:val="num" w:pos="426"/>
        </w:tabs>
        <w:spacing w:line="276" w:lineRule="auto"/>
        <w:ind w:left="426" w:hanging="426"/>
        <w:jc w:val="both"/>
        <w:rPr>
          <w:rFonts w:asciiTheme="majorHAnsi" w:hAnsiTheme="majorHAnsi" w:cs="Tahoma"/>
          <w:bCs/>
          <w:sz w:val="22"/>
          <w:szCs w:val="22"/>
        </w:rPr>
      </w:pPr>
      <w:r w:rsidRPr="00E57DAD">
        <w:rPr>
          <w:rFonts w:asciiTheme="majorHAnsi" w:hAnsiTheme="majorHAnsi" w:cs="Tahoma"/>
          <w:bCs/>
          <w:sz w:val="22"/>
          <w:szCs w:val="22"/>
          <w:lang w:val="en-US"/>
        </w:rPr>
        <w:t>O</w:t>
      </w:r>
      <w:r w:rsidRPr="00E57DAD">
        <w:rPr>
          <w:rFonts w:asciiTheme="majorHAnsi" w:hAnsiTheme="majorHAnsi" w:cs="Tahoma"/>
          <w:bCs/>
          <w:sz w:val="22"/>
          <w:szCs w:val="22"/>
        </w:rPr>
        <w:t xml:space="preserve"> προσφέρων θα κατέχει τα παρακάτω </w:t>
      </w:r>
      <w:r w:rsidRPr="00E57DAD">
        <w:rPr>
          <w:rFonts w:asciiTheme="majorHAnsi" w:hAnsiTheme="majorHAnsi" w:cs="Tahoma"/>
          <w:b/>
          <w:bCs/>
          <w:sz w:val="22"/>
          <w:szCs w:val="22"/>
        </w:rPr>
        <w:t>Πιστοποιητικά Ποιότητας</w:t>
      </w:r>
      <w:r w:rsidRPr="00E57DAD">
        <w:rPr>
          <w:rFonts w:asciiTheme="majorHAnsi" w:hAnsiTheme="majorHAnsi" w:cs="Tahoma"/>
          <w:bCs/>
          <w:sz w:val="22"/>
          <w:szCs w:val="22"/>
        </w:rPr>
        <w:t>:</w:t>
      </w:r>
    </w:p>
    <w:p w14:paraId="71A30E07" w14:textId="77777777" w:rsidR="00E57DAD" w:rsidRPr="00E57DAD" w:rsidRDefault="00E57DAD" w:rsidP="00E57DAD">
      <w:pPr>
        <w:numPr>
          <w:ilvl w:val="0"/>
          <w:numId w:val="39"/>
        </w:numPr>
        <w:tabs>
          <w:tab w:val="left" w:pos="0"/>
          <w:tab w:val="left" w:pos="360"/>
        </w:tabs>
        <w:spacing w:line="276" w:lineRule="auto"/>
        <w:jc w:val="both"/>
        <w:rPr>
          <w:rFonts w:asciiTheme="majorHAnsi" w:hAnsiTheme="majorHAnsi" w:cs="Tahoma"/>
          <w:bCs/>
          <w:sz w:val="22"/>
          <w:szCs w:val="22"/>
        </w:rPr>
      </w:pPr>
      <w:r w:rsidRPr="00E57DAD">
        <w:rPr>
          <w:rFonts w:asciiTheme="majorHAnsi" w:hAnsiTheme="majorHAnsi" w:cs="Tahoma"/>
          <w:b/>
          <w:bCs/>
          <w:sz w:val="22"/>
          <w:szCs w:val="22"/>
          <w:lang w:val="en-US"/>
        </w:rPr>
        <w:t>ISO</w:t>
      </w:r>
      <w:r w:rsidRPr="00E57DAD">
        <w:rPr>
          <w:rFonts w:asciiTheme="majorHAnsi" w:hAnsiTheme="majorHAnsi" w:cs="Tahoma"/>
          <w:b/>
          <w:bCs/>
          <w:sz w:val="22"/>
          <w:szCs w:val="22"/>
        </w:rPr>
        <w:t xml:space="preserve"> 9001</w:t>
      </w:r>
      <w:r w:rsidRPr="00E57DAD">
        <w:rPr>
          <w:rFonts w:asciiTheme="majorHAnsi" w:hAnsiTheme="majorHAnsi" w:cs="Tahoma"/>
          <w:bCs/>
          <w:sz w:val="22"/>
          <w:szCs w:val="22"/>
        </w:rPr>
        <w:t xml:space="preserve"> (Εφαρμογή Συστήματος Διασφάλισης Ποιότητας)</w:t>
      </w:r>
    </w:p>
    <w:p w14:paraId="175E0800" w14:textId="77777777" w:rsidR="00E57DAD" w:rsidRPr="00E57DAD" w:rsidRDefault="00E57DAD" w:rsidP="00E57DAD">
      <w:pPr>
        <w:numPr>
          <w:ilvl w:val="0"/>
          <w:numId w:val="39"/>
        </w:numPr>
        <w:tabs>
          <w:tab w:val="left" w:pos="0"/>
          <w:tab w:val="left" w:pos="360"/>
        </w:tabs>
        <w:spacing w:line="276" w:lineRule="auto"/>
        <w:jc w:val="both"/>
        <w:rPr>
          <w:rFonts w:asciiTheme="majorHAnsi" w:hAnsiTheme="majorHAnsi" w:cs="Tahoma"/>
          <w:bCs/>
          <w:sz w:val="22"/>
          <w:szCs w:val="22"/>
        </w:rPr>
      </w:pPr>
      <w:r w:rsidRPr="00E57DAD">
        <w:rPr>
          <w:rFonts w:asciiTheme="majorHAnsi" w:hAnsiTheme="majorHAnsi" w:cs="Tahoma"/>
          <w:b/>
          <w:bCs/>
          <w:sz w:val="22"/>
          <w:szCs w:val="22"/>
          <w:lang w:val="en-US"/>
        </w:rPr>
        <w:t>ISO</w:t>
      </w:r>
      <w:r w:rsidRPr="00E57DAD">
        <w:rPr>
          <w:rFonts w:asciiTheme="majorHAnsi" w:hAnsiTheme="majorHAnsi" w:cs="Tahoma"/>
          <w:b/>
          <w:bCs/>
          <w:sz w:val="22"/>
          <w:szCs w:val="22"/>
        </w:rPr>
        <w:t xml:space="preserve"> 14001</w:t>
      </w:r>
      <w:r w:rsidRPr="00E57DAD">
        <w:rPr>
          <w:rFonts w:asciiTheme="majorHAnsi" w:hAnsiTheme="majorHAnsi" w:cs="Tahoma"/>
          <w:bCs/>
          <w:sz w:val="22"/>
          <w:szCs w:val="22"/>
        </w:rPr>
        <w:t xml:space="preserve"> (Εφαρμογή Συστήματος Περιβαλλοντικής Διαχείρισης)</w:t>
      </w:r>
    </w:p>
    <w:p w14:paraId="0D659962" w14:textId="77777777" w:rsidR="00E57DAD" w:rsidRPr="00E57DAD" w:rsidRDefault="00E57DAD" w:rsidP="00E57DAD">
      <w:pPr>
        <w:numPr>
          <w:ilvl w:val="0"/>
          <w:numId w:val="35"/>
        </w:numPr>
        <w:tabs>
          <w:tab w:val="clear" w:pos="720"/>
        </w:tabs>
        <w:spacing w:line="276" w:lineRule="auto"/>
        <w:ind w:left="426" w:hanging="426"/>
        <w:jc w:val="both"/>
        <w:rPr>
          <w:rFonts w:asciiTheme="majorHAnsi" w:hAnsiTheme="majorHAnsi" w:cs="Tahoma"/>
          <w:bCs/>
          <w:sz w:val="22"/>
          <w:szCs w:val="22"/>
        </w:rPr>
      </w:pPr>
      <w:r w:rsidRPr="00E57DAD">
        <w:rPr>
          <w:rFonts w:asciiTheme="majorHAnsi" w:hAnsiTheme="majorHAnsi" w:cs="Tahoma"/>
          <w:bCs/>
          <w:sz w:val="22"/>
          <w:szCs w:val="22"/>
        </w:rPr>
        <w:t xml:space="preserve">Ο προσφέρων θα υποβάλει κατάλογο με το προσωπικό που διαθέτει και θα εκτελεί τις συντηρήσεις. Επίσης ο προσφέρων οφείλει να είναι στελεχωμένος με τουλάχιστον έναν Διπλωματούχο Μηχανολόγο Μηχανικό ή Τεχνολόγο Μηχανολόγο Μηχανικό που θα έχει τη γενική ευθύνη της συντήρησης. Το όνομα του θα δηλωθεί κατά το στάδιο της προσφοράς.     </w:t>
      </w:r>
    </w:p>
    <w:p w14:paraId="0DB9EC9E" w14:textId="77777777" w:rsidR="00E57DAD" w:rsidRPr="00E57DAD" w:rsidRDefault="00E57DAD" w:rsidP="00E57DAD">
      <w:pPr>
        <w:numPr>
          <w:ilvl w:val="0"/>
          <w:numId w:val="35"/>
        </w:numPr>
        <w:tabs>
          <w:tab w:val="clear" w:pos="720"/>
          <w:tab w:val="left" w:pos="360"/>
          <w:tab w:val="num" w:pos="426"/>
        </w:tabs>
        <w:spacing w:line="276" w:lineRule="auto"/>
        <w:ind w:left="426" w:hanging="426"/>
        <w:jc w:val="both"/>
        <w:rPr>
          <w:rFonts w:asciiTheme="majorHAnsi" w:hAnsiTheme="majorHAnsi" w:cs="Tahoma"/>
          <w:sz w:val="22"/>
          <w:szCs w:val="22"/>
        </w:rPr>
      </w:pPr>
      <w:r w:rsidRPr="00E57DAD">
        <w:rPr>
          <w:rFonts w:asciiTheme="majorHAnsi" w:hAnsiTheme="majorHAnsi" w:cs="Tahoma"/>
          <w:sz w:val="22"/>
          <w:szCs w:val="22"/>
        </w:rPr>
        <w:t xml:space="preserve">Ο προσφέρων να προσκομίσει </w:t>
      </w:r>
      <w:r w:rsidRPr="00E57DAD">
        <w:rPr>
          <w:rFonts w:asciiTheme="majorHAnsi" w:hAnsiTheme="majorHAnsi" w:cs="Tahoma"/>
          <w:b/>
          <w:sz w:val="22"/>
          <w:szCs w:val="22"/>
        </w:rPr>
        <w:t>Υπεύθυνη Δήλωση</w:t>
      </w:r>
      <w:r w:rsidRPr="00E57DAD">
        <w:rPr>
          <w:rFonts w:asciiTheme="majorHAnsi" w:hAnsiTheme="majorHAnsi" w:cs="Tahoma"/>
          <w:sz w:val="22"/>
          <w:szCs w:val="22"/>
        </w:rPr>
        <w:t xml:space="preserve">, στην οποία να δηλώνει: </w:t>
      </w:r>
    </w:p>
    <w:p w14:paraId="30B71CBA" w14:textId="77777777" w:rsidR="00E57DAD" w:rsidRPr="00E57DAD" w:rsidRDefault="00E57DAD" w:rsidP="00E57DAD">
      <w:pPr>
        <w:numPr>
          <w:ilvl w:val="1"/>
          <w:numId w:val="38"/>
        </w:numPr>
        <w:tabs>
          <w:tab w:val="clear" w:pos="1420"/>
          <w:tab w:val="num" w:pos="851"/>
          <w:tab w:val="num" w:pos="1134"/>
        </w:tabs>
        <w:spacing w:line="276" w:lineRule="auto"/>
        <w:ind w:left="851" w:hanging="425"/>
        <w:jc w:val="both"/>
        <w:rPr>
          <w:rFonts w:asciiTheme="majorHAnsi" w:hAnsiTheme="majorHAnsi" w:cs="Tahoma"/>
          <w:sz w:val="22"/>
          <w:szCs w:val="22"/>
        </w:rPr>
      </w:pPr>
      <w:r w:rsidRPr="00E57DAD">
        <w:rPr>
          <w:rFonts w:asciiTheme="majorHAnsi" w:hAnsiTheme="majorHAnsi" w:cs="Tahoma"/>
          <w:sz w:val="22"/>
          <w:szCs w:val="22"/>
        </w:rPr>
        <w:t xml:space="preserve">Ότι αποδέχεται πλήρως και ανεπιφυλάκτως όλους τους παραπάνω όρους. </w:t>
      </w:r>
    </w:p>
    <w:p w14:paraId="7BD5CF4D" w14:textId="77777777" w:rsidR="00E57DAD" w:rsidRPr="00E57DAD" w:rsidRDefault="00E57DAD" w:rsidP="00E57DAD">
      <w:pPr>
        <w:numPr>
          <w:ilvl w:val="1"/>
          <w:numId w:val="38"/>
        </w:numPr>
        <w:tabs>
          <w:tab w:val="clear" w:pos="1420"/>
          <w:tab w:val="num" w:pos="851"/>
          <w:tab w:val="num" w:pos="1134"/>
        </w:tabs>
        <w:spacing w:line="276" w:lineRule="auto"/>
        <w:ind w:left="851" w:hanging="425"/>
        <w:jc w:val="both"/>
        <w:rPr>
          <w:rFonts w:asciiTheme="majorHAnsi" w:hAnsiTheme="majorHAnsi" w:cs="Tahoma"/>
          <w:sz w:val="22"/>
          <w:szCs w:val="22"/>
        </w:rPr>
      </w:pPr>
      <w:r w:rsidRPr="00E57DAD">
        <w:rPr>
          <w:rFonts w:asciiTheme="majorHAnsi" w:hAnsiTheme="majorHAnsi" w:cs="Tahoma"/>
          <w:sz w:val="22"/>
          <w:szCs w:val="22"/>
        </w:rPr>
        <w:t xml:space="preserve">Ότι έχει το νόμιμο δικαίωμα και τα προσόντα να εκτελεί συντήρηση και επισκευή για όλους τους ανελκυστήρες (οποιασδήποτε μάρκας και τύπου) οι οποίοι είναι εγκατεστημένοι στα κτήρια του Πανεπιστημίου Κρήτης στο Ηράκλειο. </w:t>
      </w:r>
    </w:p>
    <w:p w14:paraId="547EC4F7" w14:textId="77777777" w:rsidR="00E57DAD" w:rsidRPr="00E57DAD" w:rsidRDefault="00E57DAD" w:rsidP="00E57DAD">
      <w:pPr>
        <w:numPr>
          <w:ilvl w:val="1"/>
          <w:numId w:val="38"/>
        </w:numPr>
        <w:tabs>
          <w:tab w:val="clear" w:pos="1420"/>
          <w:tab w:val="num" w:pos="851"/>
          <w:tab w:val="num" w:pos="1134"/>
        </w:tabs>
        <w:spacing w:line="276" w:lineRule="auto"/>
        <w:ind w:left="851" w:hanging="425"/>
        <w:jc w:val="both"/>
        <w:rPr>
          <w:rFonts w:asciiTheme="majorHAnsi" w:hAnsiTheme="majorHAnsi" w:cs="Tahoma"/>
          <w:sz w:val="22"/>
          <w:szCs w:val="22"/>
        </w:rPr>
      </w:pPr>
      <w:r w:rsidRPr="00E57DAD">
        <w:rPr>
          <w:rFonts w:asciiTheme="majorHAnsi" w:hAnsiTheme="majorHAnsi" w:cs="Tahoma"/>
          <w:sz w:val="22"/>
          <w:szCs w:val="22"/>
        </w:rPr>
        <w:t xml:space="preserve">Ότι είναι γνώστης των ιδιαιτεροτήτων και των επιμέρους τοπικών συνθηκών για την εκτέλεση των εργασιών. </w:t>
      </w:r>
    </w:p>
    <w:p w14:paraId="1E572BA6" w14:textId="77777777" w:rsidR="00E57DAD" w:rsidRPr="00E57DAD" w:rsidRDefault="00E57DAD" w:rsidP="00E57DAD">
      <w:pPr>
        <w:numPr>
          <w:ilvl w:val="1"/>
          <w:numId w:val="38"/>
        </w:numPr>
        <w:tabs>
          <w:tab w:val="clear" w:pos="1420"/>
          <w:tab w:val="num" w:pos="851"/>
          <w:tab w:val="num" w:pos="1134"/>
        </w:tabs>
        <w:spacing w:line="276" w:lineRule="auto"/>
        <w:ind w:left="851" w:hanging="425"/>
        <w:jc w:val="both"/>
        <w:rPr>
          <w:rFonts w:asciiTheme="majorHAnsi" w:hAnsiTheme="majorHAnsi" w:cs="Tahoma"/>
          <w:bCs/>
          <w:sz w:val="22"/>
          <w:szCs w:val="22"/>
        </w:rPr>
      </w:pPr>
      <w:r w:rsidRPr="00E57DAD">
        <w:rPr>
          <w:rFonts w:asciiTheme="majorHAnsi" w:hAnsiTheme="majorHAnsi" w:cs="Tahoma"/>
          <w:bCs/>
          <w:sz w:val="22"/>
          <w:szCs w:val="22"/>
        </w:rPr>
        <w:t>Ότι θα συντηρεί κάθε δεκαπενθήμερο και σύμφωνα με την ισχύουσα νομοθεσία, όλους τους ανελκυστήρες χωρίς ιδιαίτερη ειδοποίηση.</w:t>
      </w:r>
    </w:p>
    <w:p w14:paraId="113232B5" w14:textId="77777777" w:rsidR="00E57DAD" w:rsidRPr="00E57DAD" w:rsidRDefault="00E57DAD" w:rsidP="00E57DAD">
      <w:pPr>
        <w:numPr>
          <w:ilvl w:val="1"/>
          <w:numId w:val="38"/>
        </w:numPr>
        <w:tabs>
          <w:tab w:val="clear" w:pos="1420"/>
          <w:tab w:val="num" w:pos="851"/>
          <w:tab w:val="num" w:pos="1134"/>
        </w:tabs>
        <w:spacing w:line="276" w:lineRule="auto"/>
        <w:ind w:left="851" w:hanging="425"/>
        <w:jc w:val="both"/>
        <w:rPr>
          <w:rFonts w:asciiTheme="majorHAnsi" w:hAnsiTheme="majorHAnsi" w:cs="Tahoma"/>
          <w:bCs/>
          <w:sz w:val="22"/>
          <w:szCs w:val="22"/>
        </w:rPr>
      </w:pPr>
      <w:r w:rsidRPr="00E57DAD">
        <w:rPr>
          <w:rFonts w:asciiTheme="majorHAnsi" w:hAnsiTheme="majorHAnsi" w:cs="Tahoma"/>
          <w:bCs/>
          <w:sz w:val="22"/>
          <w:szCs w:val="22"/>
        </w:rPr>
        <w:t>Ότι διαθέτει σε λειτουργία τηλεφωνικό κέντρο 24ωρης λειτουργίας το οποίο απαντάει άμεσα σε τηλεφωνικές κλήσεις για τη γνωστοποίηση βλαβών.</w:t>
      </w:r>
    </w:p>
    <w:p w14:paraId="4DD01475" w14:textId="77777777" w:rsidR="00E57DAD" w:rsidRPr="00E57DAD" w:rsidRDefault="00E57DAD" w:rsidP="00E57DAD">
      <w:pPr>
        <w:tabs>
          <w:tab w:val="num" w:pos="1134"/>
        </w:tabs>
        <w:spacing w:line="276" w:lineRule="auto"/>
        <w:ind w:left="426"/>
        <w:jc w:val="both"/>
        <w:rPr>
          <w:rFonts w:asciiTheme="majorHAnsi" w:hAnsiTheme="majorHAnsi" w:cs="Tahoma"/>
          <w:bCs/>
          <w:sz w:val="22"/>
          <w:szCs w:val="22"/>
        </w:rPr>
      </w:pPr>
    </w:p>
    <w:p w14:paraId="42ADAA04" w14:textId="77777777" w:rsidR="00E57DAD" w:rsidRPr="00E57DAD" w:rsidRDefault="00E57DAD" w:rsidP="00E57DAD">
      <w:pPr>
        <w:rPr>
          <w:rFonts w:asciiTheme="majorHAnsi" w:hAnsiTheme="majorHAnsi" w:cs="Tahoma"/>
          <w:b/>
          <w:sz w:val="22"/>
          <w:szCs w:val="22"/>
          <w:u w:val="single"/>
          <w:lang w:eastAsia="ar-SA"/>
        </w:rPr>
      </w:pPr>
      <w:r w:rsidRPr="00E57DAD">
        <w:rPr>
          <w:rFonts w:asciiTheme="majorHAnsi" w:hAnsiTheme="majorHAnsi" w:cs="Tahoma"/>
          <w:b/>
          <w:sz w:val="22"/>
          <w:szCs w:val="22"/>
          <w:u w:val="single"/>
          <w:lang w:eastAsia="ar-SA"/>
        </w:rPr>
        <w:br w:type="page"/>
      </w:r>
    </w:p>
    <w:p w14:paraId="1B60294E" w14:textId="77777777" w:rsidR="00E57DAD" w:rsidRPr="00E57DAD" w:rsidRDefault="00E57DAD" w:rsidP="00E57DAD">
      <w:pPr>
        <w:tabs>
          <w:tab w:val="left" w:pos="0"/>
          <w:tab w:val="left" w:pos="993"/>
        </w:tabs>
        <w:suppressAutoHyphens/>
        <w:spacing w:line="276" w:lineRule="auto"/>
        <w:jc w:val="both"/>
        <w:rPr>
          <w:rFonts w:asciiTheme="majorHAnsi" w:hAnsiTheme="majorHAnsi" w:cs="Tahoma"/>
          <w:b/>
          <w:sz w:val="22"/>
          <w:szCs w:val="22"/>
          <w:u w:val="single"/>
          <w:lang w:eastAsia="ar-SA"/>
        </w:rPr>
      </w:pPr>
    </w:p>
    <w:p w14:paraId="531D649C" w14:textId="77777777" w:rsidR="00E57DAD" w:rsidRPr="00E57DAD" w:rsidRDefault="00E57DAD" w:rsidP="00E57DAD">
      <w:pPr>
        <w:tabs>
          <w:tab w:val="left" w:pos="0"/>
          <w:tab w:val="left" w:pos="993"/>
        </w:tabs>
        <w:suppressAutoHyphens/>
        <w:spacing w:line="276" w:lineRule="auto"/>
        <w:jc w:val="both"/>
        <w:rPr>
          <w:rFonts w:asciiTheme="majorHAnsi" w:hAnsiTheme="majorHAnsi" w:cs="Tahoma"/>
          <w:b/>
          <w:sz w:val="22"/>
          <w:szCs w:val="22"/>
          <w:lang w:eastAsia="ar-SA"/>
        </w:rPr>
      </w:pPr>
      <w:r w:rsidRPr="00E57DAD">
        <w:rPr>
          <w:rFonts w:asciiTheme="majorHAnsi" w:hAnsiTheme="majorHAnsi" w:cs="Tahoma"/>
          <w:b/>
          <w:sz w:val="22"/>
          <w:szCs w:val="22"/>
          <w:lang w:eastAsia="ar-SA"/>
        </w:rPr>
        <w:t>Α.2. Επισκευές Βλαβών</w:t>
      </w:r>
    </w:p>
    <w:p w14:paraId="29A99542" w14:textId="77777777" w:rsidR="00E57DAD" w:rsidRPr="00E57DAD" w:rsidRDefault="00E57DAD" w:rsidP="00E57DAD">
      <w:pPr>
        <w:tabs>
          <w:tab w:val="left" w:pos="0"/>
          <w:tab w:val="left" w:pos="993"/>
        </w:tabs>
        <w:suppressAutoHyphens/>
        <w:spacing w:line="276" w:lineRule="auto"/>
        <w:jc w:val="both"/>
        <w:rPr>
          <w:rFonts w:asciiTheme="majorHAnsi" w:hAnsiTheme="majorHAnsi" w:cs="Tahoma"/>
          <w:b/>
          <w:sz w:val="22"/>
          <w:szCs w:val="22"/>
          <w:u w:val="single"/>
          <w:lang w:eastAsia="ar-SA"/>
        </w:rPr>
      </w:pPr>
    </w:p>
    <w:p w14:paraId="69CFBD9F" w14:textId="77777777" w:rsidR="00E57DAD" w:rsidRPr="00E57DAD" w:rsidRDefault="00E57DAD" w:rsidP="00E57DAD">
      <w:pPr>
        <w:numPr>
          <w:ilvl w:val="0"/>
          <w:numId w:val="33"/>
        </w:numPr>
        <w:tabs>
          <w:tab w:val="clear" w:pos="720"/>
          <w:tab w:val="left" w:pos="0"/>
          <w:tab w:val="left" w:pos="360"/>
        </w:tabs>
        <w:suppressAutoHyphens/>
        <w:spacing w:line="276" w:lineRule="auto"/>
        <w:ind w:left="426" w:hanging="426"/>
        <w:jc w:val="both"/>
        <w:rPr>
          <w:rFonts w:asciiTheme="majorHAnsi" w:hAnsiTheme="majorHAnsi" w:cs="Tahoma"/>
          <w:sz w:val="22"/>
          <w:szCs w:val="22"/>
          <w:lang w:eastAsia="ar-SA"/>
        </w:rPr>
      </w:pPr>
      <w:r w:rsidRPr="00E57DAD">
        <w:rPr>
          <w:rFonts w:asciiTheme="majorHAnsi" w:hAnsiTheme="majorHAnsi" w:cs="Tahoma"/>
          <w:sz w:val="22"/>
          <w:szCs w:val="22"/>
          <w:lang w:eastAsia="ar-SA"/>
        </w:rPr>
        <w:t>Για όλες τις βλάβες που θα εμφανιστούν κατά τη διάρκεια της σύμβασης και η γνωστοποίηση τους γίνει με οποιοδήποτε τρόπο (π.χ. τηλέφωνο, φαξ κλπ), να γίνεται άμεση (</w:t>
      </w:r>
      <w:r w:rsidRPr="00E57DAD">
        <w:rPr>
          <w:rFonts w:asciiTheme="majorHAnsi" w:hAnsiTheme="majorHAnsi" w:cs="Tahoma"/>
          <w:bCs/>
          <w:sz w:val="22"/>
          <w:szCs w:val="22"/>
        </w:rPr>
        <w:t>ανεξαρτήτου  ώρας και ημέρας)</w:t>
      </w:r>
      <w:r w:rsidRPr="00E57DAD">
        <w:rPr>
          <w:rFonts w:asciiTheme="majorHAnsi" w:hAnsiTheme="majorHAnsi" w:cs="Tahoma"/>
          <w:sz w:val="22"/>
          <w:szCs w:val="22"/>
          <w:lang w:eastAsia="ar-SA"/>
        </w:rPr>
        <w:t xml:space="preserve"> επιτόπου μετάβαση συνεργείου για τις περιπτώσεις απεγκλωβισμού, διάγνωση της βλάβης και επισκευή εντός 24ωρου χωρίς πρόσθετη αμοιβή. </w:t>
      </w:r>
    </w:p>
    <w:p w14:paraId="61AA62E3" w14:textId="77777777" w:rsidR="00E57DAD" w:rsidRPr="00E57DAD" w:rsidRDefault="00E57DAD" w:rsidP="00E57DAD">
      <w:pPr>
        <w:numPr>
          <w:ilvl w:val="0"/>
          <w:numId w:val="33"/>
        </w:numPr>
        <w:tabs>
          <w:tab w:val="clear" w:pos="720"/>
          <w:tab w:val="left" w:pos="0"/>
          <w:tab w:val="left" w:pos="360"/>
        </w:tabs>
        <w:suppressAutoHyphens/>
        <w:spacing w:line="276" w:lineRule="auto"/>
        <w:ind w:left="426" w:hanging="426"/>
        <w:jc w:val="both"/>
        <w:rPr>
          <w:rFonts w:asciiTheme="majorHAnsi" w:hAnsiTheme="majorHAnsi" w:cs="Tahoma"/>
          <w:sz w:val="22"/>
          <w:szCs w:val="22"/>
          <w:lang w:eastAsia="ar-SA"/>
        </w:rPr>
      </w:pPr>
      <w:r w:rsidRPr="00E57DAD">
        <w:rPr>
          <w:rFonts w:asciiTheme="majorHAnsi" w:hAnsiTheme="majorHAnsi" w:cs="Tahoma"/>
          <w:sz w:val="22"/>
          <w:szCs w:val="22"/>
          <w:lang w:eastAsia="ar-SA"/>
        </w:rPr>
        <w:t>Εάν απαιτούνται ανταλλακτικά</w:t>
      </w:r>
      <w:r w:rsidRPr="00E57DAD">
        <w:rPr>
          <w:rFonts w:asciiTheme="majorHAnsi" w:hAnsiTheme="majorHAnsi" w:cs="Tahoma"/>
          <w:bCs/>
          <w:sz w:val="22"/>
          <w:szCs w:val="22"/>
        </w:rPr>
        <w:t xml:space="preserve"> μεγάλης αξίας (που βαρύνουν το Πανεπιστήμιο)</w:t>
      </w:r>
      <w:r w:rsidRPr="00E57DAD">
        <w:rPr>
          <w:rFonts w:asciiTheme="majorHAnsi" w:hAnsiTheme="majorHAnsi" w:cs="Tahoma"/>
          <w:sz w:val="22"/>
          <w:szCs w:val="22"/>
          <w:lang w:eastAsia="ar-SA"/>
        </w:rPr>
        <w:t xml:space="preserve">, να γίνεται άμεση διάγνωση της βλάβης και έγγραφη γνωστοποίησή της στην υπηρεσία (εντός 24ωρου) με αναλυτική περιγραφή και οικονομική προσφορά των ανταλλακτικών τα οποία πρέπει να είναι αξιόπιστα και καινούργια. Μετά την έγγραφη αποδοχή της υπηρεσίας για την ανάληψη του κόστους των ανταλλακτικών, να ολοκληρώνεται η επισκευή εντός 5 εργάσιμων ημερών. </w:t>
      </w:r>
    </w:p>
    <w:p w14:paraId="60A08E68" w14:textId="77777777" w:rsidR="00E57DAD" w:rsidRPr="00E57DAD" w:rsidRDefault="00E57DAD" w:rsidP="00E57DAD">
      <w:pPr>
        <w:numPr>
          <w:ilvl w:val="0"/>
          <w:numId w:val="33"/>
        </w:numPr>
        <w:tabs>
          <w:tab w:val="clear" w:pos="720"/>
          <w:tab w:val="left" w:pos="0"/>
          <w:tab w:val="left" w:pos="360"/>
        </w:tabs>
        <w:suppressAutoHyphens/>
        <w:spacing w:line="276" w:lineRule="auto"/>
        <w:ind w:left="426" w:hanging="426"/>
        <w:jc w:val="both"/>
        <w:rPr>
          <w:rFonts w:asciiTheme="majorHAnsi" w:hAnsiTheme="majorHAnsi" w:cs="Tahoma"/>
          <w:sz w:val="22"/>
          <w:szCs w:val="22"/>
          <w:lang w:eastAsia="ar-SA"/>
        </w:rPr>
      </w:pPr>
      <w:r w:rsidRPr="00E57DAD">
        <w:rPr>
          <w:rFonts w:asciiTheme="majorHAnsi" w:hAnsiTheme="majorHAnsi" w:cs="Tahoma"/>
          <w:sz w:val="22"/>
          <w:szCs w:val="22"/>
          <w:lang w:eastAsia="ar-SA"/>
        </w:rPr>
        <w:t xml:space="preserve">Αν υπάρξει καθυστέρηση της επισκευής πέραν των ανωτέρω προθεσμιών, να αιτιολογείται επαρκώς και γραπτώς, για κάθε περίπτωση. </w:t>
      </w:r>
    </w:p>
    <w:p w14:paraId="0A8413DC" w14:textId="77777777" w:rsidR="00E57DAD" w:rsidRPr="00E57DAD" w:rsidRDefault="00E57DAD" w:rsidP="00E57DAD">
      <w:pPr>
        <w:spacing w:line="276" w:lineRule="auto"/>
        <w:jc w:val="both"/>
        <w:rPr>
          <w:rFonts w:asciiTheme="majorHAnsi" w:hAnsiTheme="majorHAnsi" w:cs="Tahoma"/>
          <w:b/>
          <w:sz w:val="22"/>
          <w:szCs w:val="22"/>
          <w:u w:val="single"/>
        </w:rPr>
      </w:pPr>
    </w:p>
    <w:p w14:paraId="07FA9DDE" w14:textId="77777777" w:rsidR="00E57DAD" w:rsidRPr="00E57DAD" w:rsidRDefault="00E57DAD" w:rsidP="00E57DAD">
      <w:pPr>
        <w:spacing w:line="276" w:lineRule="auto"/>
        <w:jc w:val="both"/>
        <w:rPr>
          <w:rFonts w:asciiTheme="majorHAnsi" w:hAnsiTheme="majorHAnsi" w:cs="Tahoma"/>
          <w:b/>
          <w:sz w:val="22"/>
          <w:szCs w:val="22"/>
        </w:rPr>
      </w:pPr>
      <w:r w:rsidRPr="00E57DAD">
        <w:rPr>
          <w:rFonts w:asciiTheme="majorHAnsi" w:hAnsiTheme="majorHAnsi" w:cs="Tahoma"/>
          <w:b/>
          <w:sz w:val="22"/>
          <w:szCs w:val="22"/>
        </w:rPr>
        <w:t>Α.3. Γενικά</w:t>
      </w:r>
    </w:p>
    <w:p w14:paraId="3486F0F1" w14:textId="77777777" w:rsidR="00E57DAD" w:rsidRPr="00E57DAD" w:rsidRDefault="00E57DAD" w:rsidP="00E57DAD">
      <w:pPr>
        <w:spacing w:line="276" w:lineRule="auto"/>
        <w:jc w:val="both"/>
        <w:rPr>
          <w:rFonts w:asciiTheme="majorHAnsi" w:hAnsiTheme="majorHAnsi" w:cs="Tahoma"/>
          <w:b/>
          <w:sz w:val="22"/>
          <w:szCs w:val="22"/>
        </w:rPr>
      </w:pPr>
    </w:p>
    <w:p w14:paraId="37D6163B" w14:textId="77777777" w:rsidR="00E57DAD" w:rsidRPr="00E57DAD" w:rsidRDefault="00E57DAD" w:rsidP="00E57DAD">
      <w:pPr>
        <w:numPr>
          <w:ilvl w:val="0"/>
          <w:numId w:val="34"/>
        </w:numPr>
        <w:tabs>
          <w:tab w:val="left" w:pos="360"/>
        </w:tabs>
        <w:spacing w:line="276" w:lineRule="auto"/>
        <w:jc w:val="both"/>
        <w:rPr>
          <w:rFonts w:asciiTheme="majorHAnsi" w:hAnsiTheme="majorHAnsi" w:cs="Tahoma"/>
          <w:sz w:val="22"/>
          <w:szCs w:val="22"/>
        </w:rPr>
      </w:pPr>
      <w:r w:rsidRPr="00E57DAD">
        <w:rPr>
          <w:rFonts w:asciiTheme="majorHAnsi" w:hAnsiTheme="majorHAnsi" w:cs="Tahoma"/>
          <w:sz w:val="22"/>
          <w:szCs w:val="22"/>
        </w:rPr>
        <w:t xml:space="preserve">Οι προσφορές να αφορούν στο σύνολο των εργασιών στους ανελκυστήρες των κτηρίων του Π.Κ. στο Ηράκλειο όπως περιγράφονται παρακάτω και όχι μέρος αυτών. </w:t>
      </w:r>
    </w:p>
    <w:p w14:paraId="2B1FB69E" w14:textId="77777777" w:rsidR="00E57DAD" w:rsidRPr="00E57DAD" w:rsidRDefault="00E57DAD" w:rsidP="00E57DAD">
      <w:pPr>
        <w:numPr>
          <w:ilvl w:val="0"/>
          <w:numId w:val="34"/>
        </w:numPr>
        <w:spacing w:line="276" w:lineRule="auto"/>
        <w:jc w:val="both"/>
        <w:rPr>
          <w:rFonts w:asciiTheme="majorHAnsi" w:hAnsiTheme="majorHAnsi" w:cs="Tahoma"/>
          <w:sz w:val="22"/>
          <w:szCs w:val="22"/>
        </w:rPr>
      </w:pPr>
      <w:r w:rsidRPr="00E57DAD">
        <w:rPr>
          <w:rFonts w:asciiTheme="majorHAnsi" w:hAnsiTheme="majorHAnsi" w:cs="Tahoma"/>
          <w:sz w:val="22"/>
          <w:szCs w:val="22"/>
        </w:rPr>
        <w:t>Ο ανάδοχος υποχρεούται με δική του ευθύνη και έξοδα:</w:t>
      </w:r>
    </w:p>
    <w:p w14:paraId="7AAD956D" w14:textId="77777777" w:rsidR="00E57DAD" w:rsidRPr="00E57DAD" w:rsidRDefault="00E57DAD" w:rsidP="00E57DAD">
      <w:pPr>
        <w:numPr>
          <w:ilvl w:val="0"/>
          <w:numId w:val="36"/>
        </w:numPr>
        <w:tabs>
          <w:tab w:val="clear" w:pos="720"/>
          <w:tab w:val="num" w:pos="1080"/>
        </w:tabs>
        <w:spacing w:line="276" w:lineRule="auto"/>
        <w:ind w:left="1080"/>
        <w:jc w:val="both"/>
        <w:rPr>
          <w:rFonts w:asciiTheme="majorHAnsi" w:hAnsiTheme="majorHAnsi" w:cs="Tahoma"/>
          <w:sz w:val="22"/>
          <w:szCs w:val="22"/>
        </w:rPr>
      </w:pPr>
      <w:r w:rsidRPr="00E57DAD">
        <w:rPr>
          <w:rFonts w:asciiTheme="majorHAnsi" w:hAnsiTheme="majorHAnsi" w:cs="Tahoma"/>
          <w:sz w:val="22"/>
          <w:szCs w:val="22"/>
        </w:rPr>
        <w:t>Να ασφαλίσει τον κάθε ανελκυστήρα σε αναγνωρισμένη ασφαλιστική εταιρία για την κάλυψη της αστικής ευθύνης του διαχειριστή &amp; του συντηρητή από κάθε ατύχημα σύμφωνα με την ισχύουσα νομοθεσία.</w:t>
      </w:r>
    </w:p>
    <w:p w14:paraId="704A621E" w14:textId="77777777" w:rsidR="00E57DAD" w:rsidRPr="00E57DAD" w:rsidRDefault="00E57DAD" w:rsidP="00E57DAD">
      <w:pPr>
        <w:numPr>
          <w:ilvl w:val="0"/>
          <w:numId w:val="36"/>
        </w:numPr>
        <w:tabs>
          <w:tab w:val="clear" w:pos="720"/>
          <w:tab w:val="left" w:pos="0"/>
          <w:tab w:val="left" w:pos="360"/>
          <w:tab w:val="num" w:pos="1080"/>
        </w:tabs>
        <w:suppressAutoHyphens/>
        <w:spacing w:line="276" w:lineRule="auto"/>
        <w:ind w:left="1080"/>
        <w:jc w:val="both"/>
        <w:rPr>
          <w:rFonts w:asciiTheme="majorHAnsi" w:hAnsiTheme="majorHAnsi" w:cs="Tahoma"/>
          <w:sz w:val="22"/>
          <w:szCs w:val="22"/>
          <w:lang w:eastAsia="ar-SA"/>
        </w:rPr>
      </w:pPr>
      <w:r w:rsidRPr="00E57DAD">
        <w:rPr>
          <w:rFonts w:asciiTheme="majorHAnsi" w:hAnsiTheme="majorHAnsi" w:cs="Tahoma"/>
          <w:sz w:val="22"/>
          <w:szCs w:val="22"/>
          <w:lang w:eastAsia="ar-SA"/>
        </w:rPr>
        <w:t xml:space="preserve">Να χρησιμοποιεί εξειδικευμένο, έμπειρο και έμπιστο προσωπικό. </w:t>
      </w:r>
      <w:r w:rsidRPr="00E57DAD">
        <w:rPr>
          <w:rFonts w:asciiTheme="majorHAnsi" w:hAnsiTheme="majorHAnsi" w:cs="Tahoma"/>
          <w:bCs/>
          <w:sz w:val="22"/>
          <w:szCs w:val="22"/>
        </w:rPr>
        <w:t>Το τεχνικό  προσωπικό που θα απασχολήσει πρέπει να διαθέτει τα κατά νόμο προσόντα  και  εμπειρία (να  το δηλώσει ονομαστικά στην τεχνική του προσφορά).</w:t>
      </w:r>
    </w:p>
    <w:p w14:paraId="70A30BE9" w14:textId="77777777" w:rsidR="00E57DAD" w:rsidRPr="00E57DAD" w:rsidRDefault="00E57DAD" w:rsidP="00E57DAD">
      <w:pPr>
        <w:numPr>
          <w:ilvl w:val="0"/>
          <w:numId w:val="36"/>
        </w:numPr>
        <w:tabs>
          <w:tab w:val="clear" w:pos="720"/>
          <w:tab w:val="left" w:pos="0"/>
          <w:tab w:val="left" w:pos="360"/>
          <w:tab w:val="num" w:pos="1080"/>
        </w:tabs>
        <w:suppressAutoHyphens/>
        <w:spacing w:line="276" w:lineRule="auto"/>
        <w:ind w:left="1080"/>
        <w:jc w:val="both"/>
        <w:rPr>
          <w:rFonts w:asciiTheme="majorHAnsi" w:hAnsiTheme="majorHAnsi" w:cs="Tahoma"/>
          <w:sz w:val="22"/>
          <w:szCs w:val="22"/>
          <w:lang w:eastAsia="ar-SA"/>
        </w:rPr>
      </w:pPr>
      <w:r w:rsidRPr="00E57DAD">
        <w:rPr>
          <w:rFonts w:asciiTheme="majorHAnsi" w:hAnsiTheme="majorHAnsi" w:cs="Tahoma"/>
          <w:sz w:val="22"/>
          <w:szCs w:val="22"/>
          <w:lang w:eastAsia="ar-SA"/>
        </w:rPr>
        <w:t xml:space="preserve">Να λαμβάνει όλα τα απαραίτητα μέτρα προστασίας. </w:t>
      </w:r>
    </w:p>
    <w:p w14:paraId="3A0CE2F4" w14:textId="77777777" w:rsidR="00E57DAD" w:rsidRPr="00E57DAD" w:rsidRDefault="00E57DAD" w:rsidP="00E57DAD">
      <w:pPr>
        <w:numPr>
          <w:ilvl w:val="0"/>
          <w:numId w:val="36"/>
        </w:numPr>
        <w:tabs>
          <w:tab w:val="clear" w:pos="720"/>
          <w:tab w:val="left" w:pos="0"/>
          <w:tab w:val="left" w:pos="360"/>
          <w:tab w:val="num" w:pos="1080"/>
        </w:tabs>
        <w:suppressAutoHyphens/>
        <w:spacing w:line="276" w:lineRule="auto"/>
        <w:ind w:left="1080"/>
        <w:jc w:val="both"/>
        <w:rPr>
          <w:rFonts w:asciiTheme="majorHAnsi" w:hAnsiTheme="majorHAnsi" w:cs="Tahoma"/>
          <w:sz w:val="22"/>
          <w:szCs w:val="22"/>
          <w:lang w:eastAsia="ar-SA"/>
        </w:rPr>
      </w:pPr>
      <w:r w:rsidRPr="00E57DAD">
        <w:rPr>
          <w:rFonts w:asciiTheme="majorHAnsi" w:hAnsiTheme="majorHAnsi" w:cs="Tahoma"/>
          <w:sz w:val="22"/>
          <w:szCs w:val="22"/>
          <w:lang w:eastAsia="ar-SA"/>
        </w:rPr>
        <w:t xml:space="preserve">Να εκτελεί τις εργασίες σύμφωνα τους ισχύοντες κανονισμούς ασφαλείας και τους κανόνες της τέχνης. </w:t>
      </w:r>
    </w:p>
    <w:p w14:paraId="1B6B877B" w14:textId="77777777" w:rsidR="00E57DAD" w:rsidRPr="00E57DAD" w:rsidRDefault="00E57DAD" w:rsidP="00E57DAD">
      <w:pPr>
        <w:numPr>
          <w:ilvl w:val="0"/>
          <w:numId w:val="36"/>
        </w:numPr>
        <w:tabs>
          <w:tab w:val="clear" w:pos="720"/>
          <w:tab w:val="left" w:pos="0"/>
          <w:tab w:val="left" w:pos="360"/>
          <w:tab w:val="num" w:pos="1080"/>
        </w:tabs>
        <w:suppressAutoHyphens/>
        <w:spacing w:line="276" w:lineRule="auto"/>
        <w:ind w:left="1080"/>
        <w:jc w:val="both"/>
        <w:rPr>
          <w:rFonts w:asciiTheme="majorHAnsi" w:hAnsiTheme="majorHAnsi" w:cs="Tahoma"/>
          <w:sz w:val="22"/>
          <w:szCs w:val="22"/>
          <w:lang w:eastAsia="ar-SA"/>
        </w:rPr>
      </w:pPr>
      <w:r w:rsidRPr="00E57DAD">
        <w:rPr>
          <w:rFonts w:asciiTheme="majorHAnsi" w:hAnsiTheme="majorHAnsi" w:cs="Tahoma"/>
          <w:sz w:val="22"/>
          <w:szCs w:val="22"/>
          <w:lang w:eastAsia="ar-SA"/>
        </w:rPr>
        <w:t xml:space="preserve">Να εκτελέσει γενικό έλεγχο και επισκευή βλαβών (εάν υπάρχουν) εντός 5 εργασίμων ημερών από την ημερομηνία εκκίνησης της σύμβασης. </w:t>
      </w:r>
    </w:p>
    <w:p w14:paraId="07392F30" w14:textId="77777777" w:rsidR="00E57DAD" w:rsidRPr="00E57DAD" w:rsidRDefault="00E57DAD" w:rsidP="00E57DAD">
      <w:pPr>
        <w:numPr>
          <w:ilvl w:val="0"/>
          <w:numId w:val="36"/>
        </w:numPr>
        <w:tabs>
          <w:tab w:val="clear" w:pos="720"/>
          <w:tab w:val="left" w:pos="1080"/>
        </w:tabs>
        <w:spacing w:line="276" w:lineRule="auto"/>
        <w:ind w:left="1080"/>
        <w:jc w:val="both"/>
        <w:rPr>
          <w:rFonts w:asciiTheme="majorHAnsi" w:hAnsiTheme="majorHAnsi" w:cs="Tahoma"/>
          <w:bCs/>
          <w:sz w:val="22"/>
          <w:szCs w:val="22"/>
        </w:rPr>
      </w:pPr>
      <w:r w:rsidRPr="00E57DAD">
        <w:rPr>
          <w:rFonts w:asciiTheme="majorHAnsi" w:hAnsiTheme="majorHAnsi" w:cs="Tahoma"/>
          <w:bCs/>
          <w:sz w:val="22"/>
          <w:szCs w:val="22"/>
        </w:rPr>
        <w:t xml:space="preserve">Να μειώνει στο ελάχιστο την όχληση που θα προκαλέσει στις Πανεπιστημιακές δραστηριότητες. </w:t>
      </w:r>
    </w:p>
    <w:p w14:paraId="37D3EC13" w14:textId="77777777" w:rsidR="00E57DAD" w:rsidRPr="00E57DAD" w:rsidRDefault="00E57DAD" w:rsidP="00E57DAD">
      <w:pPr>
        <w:numPr>
          <w:ilvl w:val="0"/>
          <w:numId w:val="36"/>
        </w:numPr>
        <w:tabs>
          <w:tab w:val="clear" w:pos="720"/>
          <w:tab w:val="left" w:pos="360"/>
          <w:tab w:val="num" w:pos="1080"/>
        </w:tabs>
        <w:spacing w:line="276" w:lineRule="auto"/>
        <w:ind w:left="1080"/>
        <w:jc w:val="both"/>
        <w:rPr>
          <w:rFonts w:asciiTheme="majorHAnsi" w:hAnsiTheme="majorHAnsi" w:cs="Tahoma"/>
          <w:sz w:val="22"/>
          <w:szCs w:val="22"/>
        </w:rPr>
      </w:pPr>
      <w:r w:rsidRPr="00E57DAD">
        <w:rPr>
          <w:rFonts w:asciiTheme="majorHAnsi" w:hAnsiTheme="majorHAnsi" w:cs="Tahoma"/>
          <w:sz w:val="22"/>
          <w:szCs w:val="22"/>
        </w:rPr>
        <w:t xml:space="preserve">Να εκτελεί με δική του ευθύνη και έξοδα (συμπεριλαμβανομένων των μικροϋλικών </w:t>
      </w:r>
      <w:r w:rsidRPr="00E57DAD">
        <w:rPr>
          <w:rFonts w:asciiTheme="majorHAnsi" w:hAnsiTheme="majorHAnsi" w:cs="Tahoma"/>
          <w:sz w:val="22"/>
          <w:szCs w:val="22"/>
          <w:lang w:eastAsia="ar-SA"/>
        </w:rPr>
        <w:t>όπως: βίδες, λάδια, λαμπτήρες, ηλεκτρικές ασφάλειες, μίνιον, γράσο, κ.λ.π.</w:t>
      </w:r>
      <w:r w:rsidRPr="00E57DAD">
        <w:rPr>
          <w:rFonts w:asciiTheme="majorHAnsi" w:hAnsiTheme="majorHAnsi" w:cs="Tahoma"/>
          <w:sz w:val="22"/>
          <w:szCs w:val="22"/>
        </w:rPr>
        <w:t xml:space="preserve">) τη συντήρηση ή την επισκευή σύμφωνα με τις οδηγίες του κάθε κατασκευαστή (τεχνικά φυλλάδια). Οπωσδήποτε όμως σύμφωνα με την ισχύουσα νομοθεσία. </w:t>
      </w:r>
    </w:p>
    <w:p w14:paraId="5814721D" w14:textId="77777777" w:rsidR="00E57DAD" w:rsidRPr="00E57DAD" w:rsidRDefault="00E57DAD" w:rsidP="00E57DAD">
      <w:pPr>
        <w:numPr>
          <w:ilvl w:val="0"/>
          <w:numId w:val="36"/>
        </w:numPr>
        <w:tabs>
          <w:tab w:val="clear" w:pos="720"/>
          <w:tab w:val="left" w:pos="0"/>
          <w:tab w:val="left" w:pos="360"/>
          <w:tab w:val="num" w:pos="1080"/>
        </w:tabs>
        <w:spacing w:line="276" w:lineRule="auto"/>
        <w:ind w:left="1080"/>
        <w:jc w:val="both"/>
        <w:rPr>
          <w:rFonts w:asciiTheme="majorHAnsi" w:hAnsiTheme="majorHAnsi" w:cs="Tahoma"/>
          <w:sz w:val="22"/>
          <w:szCs w:val="22"/>
        </w:rPr>
      </w:pPr>
      <w:r w:rsidRPr="00E57DAD">
        <w:rPr>
          <w:rFonts w:asciiTheme="majorHAnsi" w:hAnsiTheme="majorHAnsi" w:cs="Tahoma"/>
          <w:sz w:val="22"/>
          <w:szCs w:val="22"/>
        </w:rPr>
        <w:t>Να ενημερώνει τις καρτέλες ή τα βιβλία συντήρησης και επισκευών (ή να προσκομίσει νέα) για κάθε ανελκυστήρα. Ένα αντίγραφο θα παραμένει στο μηχανοστάσιο του κάθε ανελκυστήρα που θα ενημερώνεται ανελλιπώς σε κάθε επέμβαση συντήρησης ή επισκευής. Επίσης να συντάσσει προτάσεις για τυχόν βελτιώσεις των εγκαταστάσεων.</w:t>
      </w:r>
    </w:p>
    <w:p w14:paraId="236A9AE1" w14:textId="77777777" w:rsidR="00E57DAD" w:rsidRPr="00E57DAD" w:rsidRDefault="00E57DAD" w:rsidP="00E57DAD">
      <w:pPr>
        <w:numPr>
          <w:ilvl w:val="0"/>
          <w:numId w:val="36"/>
        </w:numPr>
        <w:tabs>
          <w:tab w:val="clear" w:pos="720"/>
          <w:tab w:val="left" w:pos="0"/>
          <w:tab w:val="left" w:pos="360"/>
          <w:tab w:val="num" w:pos="1080"/>
        </w:tabs>
        <w:spacing w:line="276" w:lineRule="auto"/>
        <w:ind w:left="1080"/>
        <w:jc w:val="both"/>
        <w:rPr>
          <w:rFonts w:asciiTheme="majorHAnsi" w:hAnsiTheme="majorHAnsi" w:cs="Tahoma"/>
          <w:sz w:val="22"/>
          <w:szCs w:val="22"/>
        </w:rPr>
      </w:pPr>
      <w:r w:rsidRPr="00E57DAD">
        <w:rPr>
          <w:rFonts w:asciiTheme="majorHAnsi" w:hAnsiTheme="majorHAnsi" w:cs="Tahoma"/>
          <w:sz w:val="22"/>
          <w:szCs w:val="22"/>
        </w:rPr>
        <w:t xml:space="preserve">Να υποβάλει ανά εξάμηνο Τεχνική Έκθεση για την συνολική κατάσταση των ανελκυστήρων (επισκευές που έγιναν, εκκρεμότητες κ.λ.π.) </w:t>
      </w:r>
    </w:p>
    <w:p w14:paraId="4BC46322" w14:textId="77777777" w:rsidR="00E57DAD" w:rsidRPr="00E57DAD" w:rsidRDefault="00E57DAD" w:rsidP="00E57DAD">
      <w:pPr>
        <w:numPr>
          <w:ilvl w:val="0"/>
          <w:numId w:val="36"/>
        </w:numPr>
        <w:tabs>
          <w:tab w:val="clear" w:pos="720"/>
          <w:tab w:val="left" w:pos="0"/>
          <w:tab w:val="left" w:pos="360"/>
          <w:tab w:val="num" w:pos="1080"/>
        </w:tabs>
        <w:suppressAutoHyphens/>
        <w:spacing w:line="276" w:lineRule="auto"/>
        <w:ind w:left="1080"/>
        <w:jc w:val="both"/>
        <w:rPr>
          <w:rFonts w:asciiTheme="majorHAnsi" w:hAnsiTheme="majorHAnsi" w:cs="Tahoma"/>
          <w:sz w:val="22"/>
          <w:szCs w:val="22"/>
          <w:lang w:eastAsia="ar-SA"/>
        </w:rPr>
      </w:pPr>
      <w:r w:rsidRPr="00E57DAD">
        <w:rPr>
          <w:rFonts w:asciiTheme="majorHAnsi" w:hAnsiTheme="majorHAnsi" w:cs="Tahoma"/>
          <w:sz w:val="22"/>
          <w:szCs w:val="22"/>
          <w:lang w:eastAsia="ar-SA"/>
        </w:rPr>
        <w:t xml:space="preserve">Να απομακρύνει τα απορρίμματα από τα μηχανοστάσια και τα φρεάτια των ανελκυστήρων. </w:t>
      </w:r>
    </w:p>
    <w:p w14:paraId="481BEE6F" w14:textId="77777777" w:rsidR="00E57DAD" w:rsidRPr="00E57DAD" w:rsidRDefault="00E57DAD" w:rsidP="00E57DAD">
      <w:pPr>
        <w:numPr>
          <w:ilvl w:val="0"/>
          <w:numId w:val="36"/>
        </w:numPr>
        <w:tabs>
          <w:tab w:val="clear" w:pos="720"/>
          <w:tab w:val="left" w:pos="0"/>
          <w:tab w:val="left" w:pos="360"/>
          <w:tab w:val="num" w:pos="1080"/>
        </w:tabs>
        <w:suppressAutoHyphens/>
        <w:spacing w:line="276" w:lineRule="auto"/>
        <w:ind w:left="1080"/>
        <w:jc w:val="both"/>
        <w:rPr>
          <w:rFonts w:asciiTheme="majorHAnsi" w:hAnsiTheme="majorHAnsi" w:cs="Tahoma"/>
          <w:sz w:val="22"/>
          <w:szCs w:val="22"/>
          <w:lang w:eastAsia="ar-SA"/>
        </w:rPr>
      </w:pPr>
      <w:r w:rsidRPr="00E57DAD">
        <w:rPr>
          <w:rFonts w:asciiTheme="majorHAnsi" w:hAnsiTheme="majorHAnsi" w:cs="Tahoma"/>
          <w:sz w:val="22"/>
          <w:szCs w:val="22"/>
          <w:lang w:eastAsia="ar-SA"/>
        </w:rPr>
        <w:t xml:space="preserve">Να αναρτήσει άμεσα στους θαλάμους ευκρινείς πινακίδες με τα τηλέφωνα (απαραίτητα κινητό και σταθερό) για 24ωρη επικοινωνία με το συνεργείο του αναδόχου σε περίπτωση βλάβης ή εγκλωβισμού των χρηστών. </w:t>
      </w:r>
    </w:p>
    <w:p w14:paraId="7297056B" w14:textId="77777777" w:rsidR="00E57DAD" w:rsidRPr="00E57DAD" w:rsidRDefault="00E57DAD" w:rsidP="00E57DAD">
      <w:pPr>
        <w:tabs>
          <w:tab w:val="num" w:pos="1080"/>
        </w:tabs>
        <w:spacing w:line="276" w:lineRule="auto"/>
        <w:ind w:left="1080" w:hanging="360"/>
        <w:jc w:val="both"/>
        <w:rPr>
          <w:rFonts w:asciiTheme="majorHAnsi" w:hAnsiTheme="majorHAnsi" w:cs="Tahoma"/>
          <w:bCs/>
          <w:sz w:val="22"/>
          <w:szCs w:val="22"/>
        </w:rPr>
      </w:pPr>
    </w:p>
    <w:p w14:paraId="26B7C5B2" w14:textId="77777777" w:rsidR="00E57DAD" w:rsidRPr="00E57DAD" w:rsidRDefault="00E57DAD" w:rsidP="00E57DAD">
      <w:pPr>
        <w:numPr>
          <w:ilvl w:val="0"/>
          <w:numId w:val="34"/>
        </w:numPr>
        <w:spacing w:line="276" w:lineRule="auto"/>
        <w:jc w:val="both"/>
        <w:rPr>
          <w:rFonts w:asciiTheme="majorHAnsi" w:hAnsiTheme="majorHAnsi" w:cs="Tahoma"/>
          <w:bCs/>
          <w:sz w:val="22"/>
          <w:szCs w:val="22"/>
        </w:rPr>
      </w:pPr>
      <w:r w:rsidRPr="00E57DAD">
        <w:rPr>
          <w:rFonts w:asciiTheme="majorHAnsi" w:hAnsiTheme="majorHAnsi" w:cs="Tahoma"/>
          <w:bCs/>
          <w:sz w:val="22"/>
          <w:szCs w:val="22"/>
        </w:rPr>
        <w:lastRenderedPageBreak/>
        <w:t xml:space="preserve">Ο ανάδοχος είναι υπεύθυνος και υπόλογος για κάθε ζημία που θα προκαλέσει σε πρόσωπα ή πράγματα κατά τη διάρκεια των εργασιών ή εξαιτίας πλημμελούς εκτέλεσης αυτών. </w:t>
      </w:r>
    </w:p>
    <w:p w14:paraId="7327FFD3" w14:textId="77777777" w:rsidR="00E57DAD" w:rsidRPr="00E57DAD" w:rsidRDefault="00E57DAD" w:rsidP="00E57DAD">
      <w:pPr>
        <w:numPr>
          <w:ilvl w:val="0"/>
          <w:numId w:val="34"/>
        </w:numPr>
        <w:tabs>
          <w:tab w:val="left" w:pos="0"/>
          <w:tab w:val="left" w:pos="360"/>
        </w:tabs>
        <w:suppressAutoHyphens/>
        <w:spacing w:line="276" w:lineRule="auto"/>
        <w:jc w:val="both"/>
        <w:rPr>
          <w:rFonts w:asciiTheme="majorHAnsi" w:hAnsiTheme="majorHAnsi" w:cs="Tahoma"/>
          <w:sz w:val="22"/>
          <w:szCs w:val="22"/>
          <w:lang w:eastAsia="ar-SA"/>
        </w:rPr>
      </w:pPr>
      <w:r w:rsidRPr="00E57DAD">
        <w:rPr>
          <w:rFonts w:asciiTheme="majorHAnsi" w:hAnsiTheme="majorHAnsi" w:cs="Tahoma"/>
          <w:sz w:val="22"/>
          <w:szCs w:val="22"/>
          <w:lang w:eastAsia="ar-SA"/>
        </w:rPr>
        <w:t xml:space="preserve">Οι βλάβες που θα οφείλονται σε πλημμελή συντήρηση που έχει εκτελεστεί από τον ανάδοχο, βαρύνουν τον ίδιο για ολόκληρο το ποσό (υλικά και εργασία). </w:t>
      </w:r>
    </w:p>
    <w:p w14:paraId="608E2A67" w14:textId="77777777" w:rsidR="00E57DAD" w:rsidRPr="00E57DAD" w:rsidRDefault="00E57DAD" w:rsidP="00E57DAD">
      <w:pPr>
        <w:numPr>
          <w:ilvl w:val="0"/>
          <w:numId w:val="34"/>
        </w:numPr>
        <w:tabs>
          <w:tab w:val="left" w:pos="0"/>
          <w:tab w:val="left" w:pos="360"/>
        </w:tabs>
        <w:suppressAutoHyphens/>
        <w:spacing w:line="276" w:lineRule="auto"/>
        <w:jc w:val="both"/>
        <w:rPr>
          <w:rFonts w:asciiTheme="majorHAnsi" w:hAnsiTheme="majorHAnsi" w:cs="Tahoma"/>
          <w:sz w:val="22"/>
          <w:szCs w:val="22"/>
          <w:lang w:eastAsia="ar-SA"/>
        </w:rPr>
      </w:pPr>
      <w:r w:rsidRPr="00E57DAD">
        <w:rPr>
          <w:rFonts w:asciiTheme="majorHAnsi" w:hAnsiTheme="majorHAnsi" w:cs="Tahoma"/>
          <w:sz w:val="22"/>
          <w:szCs w:val="22"/>
        </w:rPr>
        <w:t>Το κόστος όλων των ανταλλακτικών μεγάλης αξίας</w:t>
      </w:r>
      <w:r w:rsidRPr="00E57DAD">
        <w:rPr>
          <w:rFonts w:asciiTheme="majorHAnsi" w:hAnsiTheme="majorHAnsi" w:cs="Tahoma"/>
          <w:sz w:val="22"/>
          <w:szCs w:val="22"/>
          <w:lang w:eastAsia="ar-SA"/>
        </w:rPr>
        <w:t xml:space="preserve"> που θα χρειάζονται σε κάθε επισκευή, θα επιβαρύνουν το Πανεπιστήμιο πλην αναλώσιμων υλικών (όπως βίδες, λάδια, λαμπτήρες, ηλεκτρικές ασφάλειες, μίνιον, γράσο, κλπ), που βαρύνουν τον ανάδοχο.</w:t>
      </w:r>
    </w:p>
    <w:p w14:paraId="48FD88DC" w14:textId="77777777" w:rsidR="00E57DAD" w:rsidRPr="00E57DAD" w:rsidRDefault="00E57DAD" w:rsidP="00E57DAD">
      <w:pPr>
        <w:numPr>
          <w:ilvl w:val="0"/>
          <w:numId w:val="34"/>
        </w:numPr>
        <w:tabs>
          <w:tab w:val="left" w:pos="0"/>
          <w:tab w:val="left" w:pos="360"/>
        </w:tabs>
        <w:suppressAutoHyphens/>
        <w:spacing w:line="276" w:lineRule="auto"/>
        <w:jc w:val="both"/>
        <w:rPr>
          <w:rFonts w:asciiTheme="majorHAnsi" w:hAnsiTheme="majorHAnsi" w:cs="Tahoma"/>
          <w:sz w:val="22"/>
          <w:szCs w:val="22"/>
          <w:lang w:eastAsia="ar-SA"/>
        </w:rPr>
      </w:pPr>
      <w:r w:rsidRPr="00E57DAD">
        <w:rPr>
          <w:rFonts w:asciiTheme="majorHAnsi" w:hAnsiTheme="majorHAnsi" w:cs="Tahoma"/>
          <w:sz w:val="22"/>
          <w:szCs w:val="22"/>
          <w:lang w:eastAsia="ar-SA"/>
        </w:rPr>
        <w:t xml:space="preserve">Η υπηρεσία διατηρεί το δικαίωμα να προμηθεύεται τα απαιτούμενα ανταλλακτικά από το ελεύθερο εμπόριο ή να αναθέτει στον ανάδοχο την προμήθειά τους για λογαριασμό της. </w:t>
      </w:r>
    </w:p>
    <w:p w14:paraId="417838C9" w14:textId="77777777" w:rsidR="00E57DAD" w:rsidRPr="00E57DAD" w:rsidRDefault="00E57DAD" w:rsidP="00E57DAD">
      <w:pPr>
        <w:numPr>
          <w:ilvl w:val="0"/>
          <w:numId w:val="34"/>
        </w:numPr>
        <w:tabs>
          <w:tab w:val="left" w:pos="0"/>
          <w:tab w:val="left" w:pos="360"/>
        </w:tabs>
        <w:suppressAutoHyphens/>
        <w:spacing w:line="276" w:lineRule="auto"/>
        <w:jc w:val="both"/>
        <w:rPr>
          <w:rFonts w:asciiTheme="majorHAnsi" w:hAnsiTheme="majorHAnsi" w:cs="Tahoma"/>
          <w:sz w:val="22"/>
          <w:szCs w:val="22"/>
          <w:lang w:eastAsia="ar-SA"/>
        </w:rPr>
      </w:pPr>
      <w:r w:rsidRPr="00E57DAD">
        <w:rPr>
          <w:rFonts w:asciiTheme="majorHAnsi" w:hAnsiTheme="majorHAnsi" w:cs="Tahoma"/>
          <w:sz w:val="22"/>
          <w:szCs w:val="22"/>
          <w:lang w:eastAsia="ar-SA"/>
        </w:rPr>
        <w:t xml:space="preserve">Οι εργασίες τακτικής συντήρησης θα εκτελούνται τις εργάσιμες για την υπηρεσία ημέρες και από την 08:00 ώρα έως την 15:00, έκτος εάν υπάρξει διαφορετική συνεννόηση με τα μέλη της επιτροπής βεβαίωσης εκτέλεσης των εργασιών. </w:t>
      </w:r>
    </w:p>
    <w:p w14:paraId="3C276132" w14:textId="77777777" w:rsidR="00E57DAD" w:rsidRPr="00E57DAD" w:rsidRDefault="00E57DAD" w:rsidP="00E57DAD">
      <w:pPr>
        <w:numPr>
          <w:ilvl w:val="0"/>
          <w:numId w:val="34"/>
        </w:numPr>
        <w:tabs>
          <w:tab w:val="left" w:pos="360"/>
        </w:tabs>
        <w:spacing w:line="276" w:lineRule="auto"/>
        <w:jc w:val="both"/>
        <w:rPr>
          <w:rFonts w:asciiTheme="majorHAnsi" w:hAnsiTheme="majorHAnsi" w:cs="Tahoma"/>
          <w:sz w:val="22"/>
          <w:szCs w:val="22"/>
        </w:rPr>
      </w:pPr>
      <w:r w:rsidRPr="00E57DAD">
        <w:rPr>
          <w:rFonts w:asciiTheme="majorHAnsi" w:hAnsiTheme="majorHAnsi" w:cs="Tahoma"/>
          <w:sz w:val="22"/>
          <w:szCs w:val="22"/>
        </w:rPr>
        <w:t>Οι παραπάνω εργασίες θα γίνουν μετά από την υπογραφή της σύμβασης, με ευθύνη και έξοδα του αναδόχου.</w:t>
      </w:r>
    </w:p>
    <w:p w14:paraId="4DC87D66" w14:textId="77777777" w:rsidR="00E57DAD" w:rsidRPr="00E57DAD" w:rsidRDefault="00E57DAD" w:rsidP="00E57DAD">
      <w:pPr>
        <w:numPr>
          <w:ilvl w:val="0"/>
          <w:numId w:val="34"/>
        </w:numPr>
        <w:tabs>
          <w:tab w:val="left" w:pos="360"/>
        </w:tabs>
        <w:spacing w:line="276" w:lineRule="auto"/>
        <w:jc w:val="both"/>
        <w:rPr>
          <w:rFonts w:asciiTheme="majorHAnsi" w:hAnsiTheme="majorHAnsi" w:cs="Tahoma"/>
          <w:sz w:val="22"/>
          <w:szCs w:val="22"/>
        </w:rPr>
      </w:pPr>
      <w:r w:rsidRPr="00E57DAD">
        <w:rPr>
          <w:rFonts w:asciiTheme="majorHAnsi" w:hAnsiTheme="majorHAnsi" w:cs="Tahoma"/>
          <w:sz w:val="22"/>
          <w:szCs w:val="22"/>
        </w:rPr>
        <w:t xml:space="preserve">Στις υποχρεώσεις του Αναδόχου περιλαμβάνονται επίσης τα προβλεπόμενα από την Ελληνική νομοθεσία για τους ανελκυστήρες.    </w:t>
      </w:r>
    </w:p>
    <w:p w14:paraId="1F7FA1C6" w14:textId="77777777" w:rsidR="00E57DAD" w:rsidRPr="00E57DAD" w:rsidRDefault="00E57DAD" w:rsidP="00E57DAD">
      <w:pPr>
        <w:spacing w:line="276" w:lineRule="auto"/>
        <w:ind w:left="360" w:firstLine="360"/>
        <w:jc w:val="both"/>
        <w:rPr>
          <w:rFonts w:asciiTheme="majorHAnsi" w:hAnsiTheme="majorHAnsi" w:cs="Tahoma"/>
          <w:sz w:val="22"/>
          <w:szCs w:val="22"/>
          <w:u w:val="single"/>
        </w:rPr>
      </w:pPr>
    </w:p>
    <w:p w14:paraId="7E6DFC19" w14:textId="77777777" w:rsidR="00E57DAD" w:rsidRPr="00E57DAD" w:rsidRDefault="00E57DAD" w:rsidP="00E57DAD">
      <w:pPr>
        <w:spacing w:line="276" w:lineRule="auto"/>
        <w:jc w:val="both"/>
        <w:rPr>
          <w:rFonts w:asciiTheme="majorHAnsi" w:hAnsiTheme="majorHAnsi" w:cs="Tahoma"/>
          <w:bCs/>
          <w:sz w:val="22"/>
          <w:szCs w:val="22"/>
        </w:rPr>
      </w:pPr>
      <w:r w:rsidRPr="00E57DAD">
        <w:rPr>
          <w:rFonts w:asciiTheme="majorHAnsi" w:hAnsiTheme="majorHAnsi" w:cs="Tahoma"/>
          <w:sz w:val="22"/>
          <w:szCs w:val="22"/>
          <w:u w:val="single"/>
        </w:rPr>
        <w:t>Για την αντικειμενική αξιολόγηση των προσφορών</w:t>
      </w:r>
      <w:r w:rsidRPr="00E57DAD">
        <w:rPr>
          <w:rFonts w:asciiTheme="majorHAnsi" w:hAnsiTheme="majorHAnsi" w:cs="Tahoma"/>
          <w:bCs/>
          <w:sz w:val="22"/>
          <w:szCs w:val="22"/>
          <w:u w:val="single"/>
        </w:rPr>
        <w:t xml:space="preserve"> και πριν την κατάθεση της προσφοράς του ο προσφέρων ή νόμιμος εκπρόσωπός του υποχρεούται να έχει επισκεφθεί και να γνωρίζει όλους τους ανελκυστήρες (</w:t>
      </w:r>
      <w:r w:rsidRPr="00E57DAD">
        <w:rPr>
          <w:rFonts w:asciiTheme="majorHAnsi" w:hAnsiTheme="majorHAnsi" w:cs="Tahoma"/>
          <w:b/>
          <w:bCs/>
          <w:sz w:val="22"/>
          <w:szCs w:val="22"/>
          <w:u w:val="single"/>
        </w:rPr>
        <w:t>35 τεμάχια</w:t>
      </w:r>
      <w:r w:rsidRPr="00E57DAD">
        <w:rPr>
          <w:rFonts w:asciiTheme="majorHAnsi" w:hAnsiTheme="majorHAnsi" w:cs="Tahoma"/>
          <w:bCs/>
          <w:sz w:val="22"/>
          <w:szCs w:val="22"/>
          <w:u w:val="single"/>
        </w:rPr>
        <w:t>) και τις ιδιαιτερότητες τους σε όλα τα κτίρια του Π.Κ. στο Ηράκλειο</w:t>
      </w:r>
      <w:r w:rsidRPr="00E57DAD">
        <w:rPr>
          <w:rFonts w:asciiTheme="majorHAnsi" w:hAnsiTheme="majorHAnsi" w:cs="Tahoma"/>
          <w:bCs/>
          <w:sz w:val="22"/>
          <w:szCs w:val="22"/>
        </w:rPr>
        <w:t xml:space="preserve"> δηλαδή: </w:t>
      </w:r>
    </w:p>
    <w:p w14:paraId="5C6D3CBF" w14:textId="77777777" w:rsidR="00E57DAD" w:rsidRPr="00E57DAD" w:rsidRDefault="00E57DAD" w:rsidP="00E57DAD">
      <w:pPr>
        <w:numPr>
          <w:ilvl w:val="1"/>
          <w:numId w:val="37"/>
        </w:numPr>
        <w:tabs>
          <w:tab w:val="clear" w:pos="1440"/>
          <w:tab w:val="num" w:pos="426"/>
        </w:tabs>
        <w:spacing w:line="276" w:lineRule="auto"/>
        <w:ind w:left="426" w:hanging="426"/>
        <w:jc w:val="both"/>
        <w:rPr>
          <w:rFonts w:asciiTheme="majorHAnsi" w:hAnsiTheme="majorHAnsi" w:cs="Tahoma"/>
          <w:bCs/>
          <w:sz w:val="22"/>
          <w:szCs w:val="22"/>
        </w:rPr>
      </w:pPr>
      <w:r w:rsidRPr="00E57DAD">
        <w:rPr>
          <w:rFonts w:asciiTheme="majorHAnsi" w:hAnsiTheme="majorHAnsi" w:cs="Tahoma"/>
          <w:bCs/>
          <w:sz w:val="22"/>
          <w:szCs w:val="22"/>
        </w:rPr>
        <w:t xml:space="preserve">1 στο Λευκό κτήριο στην περιοχή της Λ. Κνωσού, </w:t>
      </w:r>
    </w:p>
    <w:p w14:paraId="65C05A5B" w14:textId="77777777" w:rsidR="00E57DAD" w:rsidRPr="00E57DAD" w:rsidRDefault="00E57DAD" w:rsidP="00E57DAD">
      <w:pPr>
        <w:numPr>
          <w:ilvl w:val="1"/>
          <w:numId w:val="37"/>
        </w:numPr>
        <w:tabs>
          <w:tab w:val="clear" w:pos="1440"/>
          <w:tab w:val="num" w:pos="426"/>
        </w:tabs>
        <w:spacing w:line="276" w:lineRule="auto"/>
        <w:ind w:left="426" w:hanging="426"/>
        <w:jc w:val="both"/>
        <w:rPr>
          <w:rFonts w:asciiTheme="majorHAnsi" w:hAnsiTheme="majorHAnsi" w:cs="Tahoma"/>
          <w:bCs/>
          <w:sz w:val="22"/>
          <w:szCs w:val="22"/>
        </w:rPr>
      </w:pPr>
      <w:r w:rsidRPr="00E57DAD">
        <w:rPr>
          <w:rFonts w:asciiTheme="majorHAnsi" w:hAnsiTheme="majorHAnsi" w:cs="Tahoma"/>
          <w:bCs/>
          <w:sz w:val="22"/>
          <w:szCs w:val="22"/>
        </w:rPr>
        <w:t xml:space="preserve">6 καμπίνας και 2 σκάλας στην Ιατρική, 3 στο Φυσικό, 2 στο Βιολογικό, 3 στη Χημεία, 2 στη Βιβλιοθήκη, 2 στο Φοιτητικό Κέντρο, 3 στο Μαθηματικό, 3 στο Τμήμα Επιστήμης των Υπολογιστών, 2 στο Διοικητήριο Α, 1 στο Διοικητήριο Β στη περιοχή Βουτών και </w:t>
      </w:r>
    </w:p>
    <w:p w14:paraId="1F572F46" w14:textId="77777777" w:rsidR="00E57DAD" w:rsidRPr="00E57DAD" w:rsidRDefault="00E57DAD" w:rsidP="00E57DAD">
      <w:pPr>
        <w:numPr>
          <w:ilvl w:val="1"/>
          <w:numId w:val="37"/>
        </w:numPr>
        <w:tabs>
          <w:tab w:val="clear" w:pos="1440"/>
          <w:tab w:val="num" w:pos="426"/>
        </w:tabs>
        <w:spacing w:line="276" w:lineRule="auto"/>
        <w:ind w:left="426" w:hanging="426"/>
        <w:jc w:val="both"/>
        <w:rPr>
          <w:rFonts w:asciiTheme="majorHAnsi" w:hAnsiTheme="majorHAnsi" w:cs="Tahoma"/>
          <w:bCs/>
          <w:sz w:val="22"/>
          <w:szCs w:val="22"/>
        </w:rPr>
      </w:pPr>
      <w:r w:rsidRPr="00E57DAD">
        <w:rPr>
          <w:rFonts w:asciiTheme="majorHAnsi" w:hAnsiTheme="majorHAnsi" w:cs="Tahoma"/>
          <w:bCs/>
          <w:sz w:val="22"/>
          <w:szCs w:val="22"/>
        </w:rPr>
        <w:t xml:space="preserve">5 στο Μουσείο Φυσικής Ιστορίας Κρήτης (Μ.Φ.Ι.Κ.) στην Παραλιακή Λεωφόρο. </w:t>
      </w:r>
    </w:p>
    <w:p w14:paraId="6EBD5E94" w14:textId="77777777" w:rsidR="00E57DAD" w:rsidRPr="00E57DAD" w:rsidRDefault="00E57DAD" w:rsidP="00E57DAD">
      <w:pPr>
        <w:spacing w:line="276" w:lineRule="auto"/>
        <w:jc w:val="both"/>
        <w:rPr>
          <w:rFonts w:asciiTheme="majorHAnsi" w:hAnsiTheme="majorHAnsi" w:cs="Tahoma"/>
          <w:bCs/>
          <w:sz w:val="22"/>
          <w:szCs w:val="22"/>
        </w:rPr>
      </w:pPr>
      <w:r w:rsidRPr="00E57DAD">
        <w:rPr>
          <w:rFonts w:asciiTheme="majorHAnsi" w:hAnsiTheme="majorHAnsi" w:cs="Tahoma"/>
          <w:bCs/>
          <w:sz w:val="22"/>
          <w:szCs w:val="22"/>
        </w:rPr>
        <w:t xml:space="preserve">Η </w:t>
      </w:r>
      <w:r w:rsidRPr="00E57DAD">
        <w:rPr>
          <w:rFonts w:asciiTheme="majorHAnsi" w:hAnsiTheme="majorHAnsi" w:cs="Tahoma"/>
          <w:b/>
          <w:sz w:val="22"/>
          <w:szCs w:val="22"/>
        </w:rPr>
        <w:t>επίσκεψη αυτή θα βεβαιώνεται</w:t>
      </w:r>
      <w:r w:rsidRPr="00E57DAD">
        <w:rPr>
          <w:rFonts w:asciiTheme="majorHAnsi" w:hAnsiTheme="majorHAnsi" w:cs="Tahoma"/>
          <w:bCs/>
          <w:sz w:val="22"/>
          <w:szCs w:val="22"/>
        </w:rPr>
        <w:t xml:space="preserve"> από την Υποδ/νση Τεχνικών Έργων και η βεβαίωση θα αποτελεί απαραίτητο έγγραφο (επί ποινή αποκλεισμού) για την υποβολή προσφοράς.  </w:t>
      </w:r>
    </w:p>
    <w:p w14:paraId="71E23EE9" w14:textId="77777777" w:rsidR="00E57DAD" w:rsidRPr="00E57DAD" w:rsidRDefault="00E57DAD" w:rsidP="00E57DAD">
      <w:pPr>
        <w:tabs>
          <w:tab w:val="left" w:pos="360"/>
        </w:tabs>
        <w:spacing w:line="276" w:lineRule="auto"/>
        <w:jc w:val="both"/>
        <w:rPr>
          <w:rFonts w:asciiTheme="majorHAnsi" w:hAnsiTheme="majorHAnsi" w:cs="Tahoma"/>
          <w:sz w:val="22"/>
          <w:szCs w:val="22"/>
        </w:rPr>
      </w:pPr>
    </w:p>
    <w:p w14:paraId="0F946742" w14:textId="77777777" w:rsidR="00E57DAD" w:rsidRPr="00E57DAD" w:rsidRDefault="00E57DAD" w:rsidP="00E57DAD">
      <w:pPr>
        <w:tabs>
          <w:tab w:val="left" w:pos="360"/>
        </w:tabs>
        <w:spacing w:line="276" w:lineRule="auto"/>
        <w:jc w:val="both"/>
        <w:rPr>
          <w:rFonts w:asciiTheme="majorHAnsi" w:hAnsiTheme="majorHAnsi" w:cs="Tahoma"/>
          <w:sz w:val="22"/>
          <w:szCs w:val="22"/>
        </w:rPr>
      </w:pPr>
    </w:p>
    <w:p w14:paraId="4B4A1722" w14:textId="77777777" w:rsidR="00E57DAD" w:rsidRPr="00E57DAD" w:rsidRDefault="00E57DAD" w:rsidP="00E57DAD">
      <w:pPr>
        <w:tabs>
          <w:tab w:val="left" w:pos="360"/>
        </w:tabs>
        <w:spacing w:line="276" w:lineRule="auto"/>
        <w:jc w:val="both"/>
        <w:rPr>
          <w:rFonts w:asciiTheme="majorHAnsi" w:hAnsiTheme="majorHAnsi" w:cs="Tahoma"/>
          <w:sz w:val="22"/>
          <w:szCs w:val="22"/>
        </w:rPr>
      </w:pPr>
    </w:p>
    <w:p w14:paraId="74664A1E" w14:textId="77777777" w:rsidR="00E57DAD" w:rsidRPr="00E57DAD" w:rsidRDefault="00E57DAD" w:rsidP="00E57DAD">
      <w:pPr>
        <w:spacing w:line="276" w:lineRule="auto"/>
        <w:jc w:val="both"/>
        <w:rPr>
          <w:rFonts w:asciiTheme="majorHAnsi" w:hAnsiTheme="majorHAnsi" w:cs="Tahoma"/>
          <w:b/>
          <w:sz w:val="22"/>
          <w:szCs w:val="22"/>
        </w:rPr>
      </w:pPr>
      <w:r w:rsidRPr="00E57DAD">
        <w:rPr>
          <w:rFonts w:asciiTheme="majorHAnsi" w:hAnsiTheme="majorHAnsi" w:cs="Tahoma"/>
          <w:b/>
          <w:sz w:val="22"/>
          <w:szCs w:val="22"/>
        </w:rPr>
        <w:t>Α.4. Προϋπολογισμός για το τμήμα-Α.</w:t>
      </w:r>
    </w:p>
    <w:p w14:paraId="133647C7" w14:textId="77777777" w:rsidR="00E57DAD" w:rsidRPr="00E57DAD" w:rsidRDefault="00E57DAD" w:rsidP="00E57DAD">
      <w:pPr>
        <w:spacing w:line="276" w:lineRule="auto"/>
        <w:jc w:val="both"/>
        <w:rPr>
          <w:rFonts w:asciiTheme="majorHAnsi" w:hAnsiTheme="majorHAnsi" w:cs="Tahoma"/>
          <w:b/>
          <w:sz w:val="22"/>
          <w:szCs w:val="22"/>
        </w:rPr>
      </w:pPr>
    </w:p>
    <w:p w14:paraId="246C5FE8" w14:textId="77777777" w:rsidR="00E57DAD" w:rsidRPr="00E57DAD" w:rsidRDefault="00E57DAD" w:rsidP="00E57DAD">
      <w:pPr>
        <w:tabs>
          <w:tab w:val="left" w:pos="360"/>
        </w:tabs>
        <w:spacing w:line="276" w:lineRule="auto"/>
        <w:jc w:val="both"/>
        <w:rPr>
          <w:rFonts w:asciiTheme="majorHAnsi" w:hAnsiTheme="majorHAnsi" w:cs="Tahoma"/>
          <w:sz w:val="22"/>
          <w:szCs w:val="22"/>
        </w:rPr>
      </w:pPr>
      <w:r w:rsidRPr="00E57DAD">
        <w:rPr>
          <w:rFonts w:asciiTheme="majorHAnsi" w:hAnsiTheme="majorHAnsi" w:cs="Tahoma"/>
          <w:sz w:val="22"/>
          <w:szCs w:val="22"/>
        </w:rPr>
        <w:t>Οι οικονομικές προσφορές να κατατεθούν από τους διαγωνιζόμενους με την συμπλήρωση του ακόλουθου πίνακα.</w:t>
      </w:r>
    </w:p>
    <w:p w14:paraId="6CA80D1D" w14:textId="77777777" w:rsidR="00E57DAD" w:rsidRPr="00E57DAD" w:rsidRDefault="00E57DAD" w:rsidP="00E57DAD">
      <w:pPr>
        <w:tabs>
          <w:tab w:val="left" w:pos="360"/>
        </w:tabs>
        <w:spacing w:line="276" w:lineRule="auto"/>
        <w:jc w:val="both"/>
        <w:rPr>
          <w:rFonts w:asciiTheme="majorHAnsi" w:hAnsiTheme="majorHAnsi" w:cs="Tahoma"/>
          <w:sz w:val="22"/>
          <w:szCs w:val="22"/>
        </w:rPr>
      </w:pPr>
    </w:p>
    <w:tbl>
      <w:tblPr>
        <w:tblW w:w="9776" w:type="dxa"/>
        <w:jc w:val="center"/>
        <w:tblLook w:val="0000" w:firstRow="0" w:lastRow="0" w:firstColumn="0" w:lastColumn="0" w:noHBand="0" w:noVBand="0"/>
      </w:tblPr>
      <w:tblGrid>
        <w:gridCol w:w="3964"/>
        <w:gridCol w:w="1418"/>
        <w:gridCol w:w="2409"/>
        <w:gridCol w:w="1985"/>
      </w:tblGrid>
      <w:tr w:rsidR="00E57DAD" w:rsidRPr="00E57DAD" w14:paraId="76B1D534" w14:textId="77777777" w:rsidTr="00E0359E">
        <w:trPr>
          <w:trHeight w:val="315"/>
          <w:jc w:val="center"/>
        </w:trPr>
        <w:tc>
          <w:tcPr>
            <w:tcW w:w="39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0BF678" w14:textId="77777777" w:rsidR="00E57DAD" w:rsidRPr="00E57DAD" w:rsidRDefault="00E57DAD" w:rsidP="00E0359E">
            <w:pPr>
              <w:spacing w:line="276" w:lineRule="auto"/>
              <w:jc w:val="center"/>
              <w:rPr>
                <w:rFonts w:asciiTheme="majorHAnsi" w:hAnsiTheme="majorHAnsi" w:cs="Tahoma"/>
                <w:bCs/>
                <w:sz w:val="22"/>
                <w:szCs w:val="22"/>
              </w:rPr>
            </w:pPr>
            <w:bookmarkStart w:id="0" w:name="OLE_LINK3"/>
            <w:bookmarkStart w:id="1" w:name="OLE_LINK4"/>
            <w:r w:rsidRPr="00E57DAD">
              <w:rPr>
                <w:rFonts w:asciiTheme="majorHAnsi" w:hAnsiTheme="majorHAnsi" w:cs="Tahoma"/>
                <w:bCs/>
                <w:sz w:val="22"/>
                <w:szCs w:val="22"/>
              </w:rPr>
              <w:t xml:space="preserve">Κτήρια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FB007C" w14:textId="77777777" w:rsidR="00E57DAD" w:rsidRPr="00E57DAD" w:rsidRDefault="00E57DAD" w:rsidP="00E0359E">
            <w:pPr>
              <w:spacing w:line="276" w:lineRule="auto"/>
              <w:jc w:val="center"/>
              <w:rPr>
                <w:rFonts w:asciiTheme="majorHAnsi" w:hAnsiTheme="majorHAnsi" w:cs="Tahoma"/>
                <w:bCs/>
                <w:sz w:val="22"/>
                <w:szCs w:val="22"/>
              </w:rPr>
            </w:pPr>
            <w:r w:rsidRPr="00E57DAD">
              <w:rPr>
                <w:rFonts w:asciiTheme="majorHAnsi" w:hAnsiTheme="majorHAnsi" w:cs="Tahoma"/>
                <w:bCs/>
                <w:sz w:val="22"/>
                <w:szCs w:val="22"/>
              </w:rPr>
              <w:t>Τμχ</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4E52F1" w14:textId="77777777" w:rsidR="00E57DAD" w:rsidRPr="00E57DAD" w:rsidRDefault="00E57DAD" w:rsidP="00E0359E">
            <w:pPr>
              <w:spacing w:line="276" w:lineRule="auto"/>
              <w:jc w:val="center"/>
              <w:rPr>
                <w:rFonts w:asciiTheme="majorHAnsi" w:hAnsiTheme="majorHAnsi" w:cs="Tahoma"/>
                <w:bCs/>
                <w:sz w:val="22"/>
                <w:szCs w:val="22"/>
              </w:rPr>
            </w:pPr>
            <w:r w:rsidRPr="00E57DAD">
              <w:rPr>
                <w:rFonts w:asciiTheme="majorHAnsi" w:hAnsiTheme="majorHAnsi" w:cs="Tahoma"/>
                <w:bCs/>
                <w:sz w:val="22"/>
                <w:szCs w:val="22"/>
              </w:rPr>
              <w:t>Προϋπολογιζόμενη</w:t>
            </w:r>
          </w:p>
          <w:p w14:paraId="1AD09C61" w14:textId="77777777" w:rsidR="00E57DAD" w:rsidRPr="00E57DAD" w:rsidRDefault="00E57DAD" w:rsidP="00E0359E">
            <w:pPr>
              <w:spacing w:line="276" w:lineRule="auto"/>
              <w:jc w:val="center"/>
              <w:rPr>
                <w:rFonts w:asciiTheme="majorHAnsi" w:hAnsiTheme="majorHAnsi" w:cs="Tahoma"/>
                <w:bCs/>
                <w:sz w:val="22"/>
                <w:szCs w:val="22"/>
              </w:rPr>
            </w:pPr>
            <w:r w:rsidRPr="00E57DAD">
              <w:rPr>
                <w:rFonts w:asciiTheme="majorHAnsi" w:hAnsiTheme="majorHAnsi" w:cs="Tahoma"/>
                <w:bCs/>
                <w:sz w:val="22"/>
                <w:szCs w:val="22"/>
              </w:rPr>
              <w:t>Δαπάνη χωρίς ΦΠΑ</w:t>
            </w:r>
          </w:p>
          <w:p w14:paraId="500BEAE3" w14:textId="77777777" w:rsidR="00E57DAD" w:rsidRPr="00E57DAD" w:rsidRDefault="00E57DAD" w:rsidP="00E0359E">
            <w:pPr>
              <w:spacing w:line="276" w:lineRule="auto"/>
              <w:jc w:val="center"/>
              <w:rPr>
                <w:rFonts w:asciiTheme="majorHAnsi" w:hAnsiTheme="majorHAnsi" w:cs="Tahoma"/>
                <w:bCs/>
                <w:sz w:val="22"/>
                <w:szCs w:val="22"/>
              </w:rPr>
            </w:pPr>
            <w:r w:rsidRPr="00E57DAD">
              <w:rPr>
                <w:rFonts w:asciiTheme="majorHAnsi" w:hAnsiTheme="majorHAnsi" w:cs="Tahoma"/>
                <w:bCs/>
                <w:sz w:val="22"/>
                <w:szCs w:val="22"/>
              </w:rPr>
              <w:t>(€)</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43EE266" w14:textId="77777777" w:rsidR="00E57DAD" w:rsidRPr="00E57DAD" w:rsidRDefault="00E57DAD" w:rsidP="00E0359E">
            <w:pPr>
              <w:spacing w:line="276" w:lineRule="auto"/>
              <w:jc w:val="center"/>
              <w:rPr>
                <w:rFonts w:asciiTheme="majorHAnsi" w:hAnsiTheme="majorHAnsi" w:cs="Tahoma"/>
                <w:bCs/>
                <w:sz w:val="22"/>
                <w:szCs w:val="22"/>
              </w:rPr>
            </w:pPr>
            <w:r w:rsidRPr="00E57DAD">
              <w:rPr>
                <w:rFonts w:asciiTheme="majorHAnsi" w:hAnsiTheme="majorHAnsi" w:cs="Tahoma"/>
                <w:bCs/>
                <w:sz w:val="22"/>
                <w:szCs w:val="22"/>
              </w:rPr>
              <w:t>Προσφερόμενη Τιμή χωρίς ΦΠΑ</w:t>
            </w:r>
          </w:p>
          <w:p w14:paraId="2B805E63" w14:textId="77777777" w:rsidR="00E57DAD" w:rsidRPr="00E57DAD" w:rsidRDefault="00E57DAD" w:rsidP="00E0359E">
            <w:pPr>
              <w:spacing w:line="276" w:lineRule="auto"/>
              <w:jc w:val="center"/>
              <w:rPr>
                <w:rFonts w:asciiTheme="majorHAnsi" w:hAnsiTheme="majorHAnsi" w:cs="Tahoma"/>
                <w:bCs/>
                <w:sz w:val="22"/>
                <w:szCs w:val="22"/>
              </w:rPr>
            </w:pPr>
            <w:r w:rsidRPr="00E57DAD">
              <w:rPr>
                <w:rFonts w:asciiTheme="majorHAnsi" w:hAnsiTheme="majorHAnsi" w:cs="Tahoma"/>
                <w:bCs/>
                <w:sz w:val="22"/>
                <w:szCs w:val="22"/>
              </w:rPr>
              <w:t>(€)</w:t>
            </w:r>
          </w:p>
        </w:tc>
      </w:tr>
      <w:tr w:rsidR="00E57DAD" w:rsidRPr="00E57DAD" w14:paraId="3C72759D" w14:textId="77777777" w:rsidTr="00E0359E">
        <w:trPr>
          <w:trHeight w:val="315"/>
          <w:jc w:val="center"/>
        </w:trPr>
        <w:tc>
          <w:tcPr>
            <w:tcW w:w="3964" w:type="dxa"/>
            <w:vMerge/>
            <w:tcBorders>
              <w:top w:val="single" w:sz="4" w:space="0" w:color="auto"/>
              <w:left w:val="single" w:sz="4" w:space="0" w:color="auto"/>
              <w:bottom w:val="single" w:sz="4" w:space="0" w:color="auto"/>
              <w:right w:val="single" w:sz="4" w:space="0" w:color="auto"/>
            </w:tcBorders>
            <w:vAlign w:val="center"/>
          </w:tcPr>
          <w:p w14:paraId="1F4D128B" w14:textId="77777777" w:rsidR="00E57DAD" w:rsidRPr="00E57DAD" w:rsidRDefault="00E57DAD" w:rsidP="00E0359E">
            <w:pPr>
              <w:spacing w:line="276" w:lineRule="auto"/>
              <w:rPr>
                <w:rFonts w:asciiTheme="majorHAnsi" w:hAnsiTheme="majorHAnsi" w:cs="Tahoma"/>
                <w:b/>
                <w:bCs/>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6ACD32A3" w14:textId="77777777" w:rsidR="00E57DAD" w:rsidRPr="00E57DAD" w:rsidRDefault="00E57DAD" w:rsidP="00E0359E">
            <w:pPr>
              <w:spacing w:line="276" w:lineRule="auto"/>
              <w:rPr>
                <w:rFonts w:asciiTheme="majorHAnsi" w:hAnsiTheme="majorHAnsi" w:cs="Tahoma"/>
                <w:b/>
                <w:bCs/>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tcPr>
          <w:p w14:paraId="5D1C96BE" w14:textId="77777777" w:rsidR="00E57DAD" w:rsidRPr="00E57DAD" w:rsidRDefault="00E57DAD" w:rsidP="00E0359E">
            <w:pPr>
              <w:spacing w:line="276" w:lineRule="auto"/>
              <w:rPr>
                <w:rFonts w:asciiTheme="majorHAnsi" w:hAnsiTheme="majorHAnsi" w:cs="Tahoma"/>
                <w:b/>
                <w:bCs/>
                <w:sz w:val="22"/>
                <w:szCs w:val="22"/>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2CCFD6DC" w14:textId="77777777" w:rsidR="00E57DAD" w:rsidRPr="00E57DAD" w:rsidRDefault="00E57DAD" w:rsidP="00E0359E">
            <w:pPr>
              <w:spacing w:line="276" w:lineRule="auto"/>
              <w:rPr>
                <w:rFonts w:asciiTheme="majorHAnsi" w:hAnsiTheme="majorHAnsi" w:cs="Tahoma"/>
                <w:b/>
                <w:bCs/>
                <w:sz w:val="22"/>
                <w:szCs w:val="22"/>
              </w:rPr>
            </w:pPr>
          </w:p>
        </w:tc>
      </w:tr>
      <w:tr w:rsidR="00E57DAD" w:rsidRPr="00E57DAD" w14:paraId="7B1F0A2E" w14:textId="77777777" w:rsidTr="00E0359E">
        <w:trPr>
          <w:trHeight w:val="315"/>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0E16CAA6" w14:textId="77777777" w:rsidR="00E57DAD" w:rsidRPr="00E57DAD" w:rsidRDefault="00E57DAD" w:rsidP="00E0359E">
            <w:pPr>
              <w:spacing w:line="276" w:lineRule="auto"/>
              <w:rPr>
                <w:rFonts w:asciiTheme="majorHAnsi" w:hAnsiTheme="majorHAnsi" w:cs="Tahoma"/>
                <w:sz w:val="22"/>
                <w:szCs w:val="22"/>
              </w:rPr>
            </w:pPr>
            <w:bookmarkStart w:id="2" w:name="_Hlk374968126"/>
            <w:r w:rsidRPr="00E57DAD">
              <w:rPr>
                <w:rFonts w:asciiTheme="majorHAnsi" w:hAnsiTheme="majorHAnsi" w:cs="Tahoma"/>
                <w:sz w:val="22"/>
                <w:szCs w:val="22"/>
              </w:rPr>
              <w:t>Λευκό κτήριο Λ. Κνωσού</w:t>
            </w:r>
          </w:p>
        </w:tc>
        <w:tc>
          <w:tcPr>
            <w:tcW w:w="1418" w:type="dxa"/>
            <w:tcBorders>
              <w:top w:val="nil"/>
              <w:left w:val="nil"/>
              <w:bottom w:val="single" w:sz="4" w:space="0" w:color="auto"/>
              <w:right w:val="single" w:sz="4" w:space="0" w:color="auto"/>
            </w:tcBorders>
            <w:shd w:val="clear" w:color="auto" w:fill="auto"/>
            <w:vAlign w:val="center"/>
          </w:tcPr>
          <w:p w14:paraId="1B690824"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1</w:t>
            </w:r>
          </w:p>
        </w:tc>
        <w:tc>
          <w:tcPr>
            <w:tcW w:w="2409" w:type="dxa"/>
            <w:tcBorders>
              <w:top w:val="nil"/>
              <w:left w:val="nil"/>
              <w:bottom w:val="single" w:sz="4" w:space="0" w:color="auto"/>
              <w:right w:val="single" w:sz="4" w:space="0" w:color="auto"/>
            </w:tcBorders>
            <w:shd w:val="clear" w:color="auto" w:fill="auto"/>
            <w:vAlign w:val="center"/>
          </w:tcPr>
          <w:p w14:paraId="276A0BA5" w14:textId="77777777" w:rsidR="00E57DAD" w:rsidRPr="00E57DAD" w:rsidRDefault="00E57DAD" w:rsidP="00E0359E">
            <w:pPr>
              <w:spacing w:line="276" w:lineRule="auto"/>
              <w:ind w:right="889"/>
              <w:jc w:val="right"/>
              <w:rPr>
                <w:rFonts w:asciiTheme="majorHAnsi" w:hAnsiTheme="majorHAnsi" w:cs="Tahoma"/>
                <w:sz w:val="22"/>
                <w:szCs w:val="22"/>
              </w:rPr>
            </w:pPr>
            <w:r w:rsidRPr="00E57DAD">
              <w:rPr>
                <w:rFonts w:asciiTheme="majorHAnsi" w:hAnsiTheme="majorHAnsi" w:cs="Tahoma"/>
                <w:sz w:val="22"/>
                <w:szCs w:val="22"/>
              </w:rPr>
              <w:t>480,00</w:t>
            </w:r>
          </w:p>
        </w:tc>
        <w:tc>
          <w:tcPr>
            <w:tcW w:w="1985" w:type="dxa"/>
            <w:tcBorders>
              <w:top w:val="nil"/>
              <w:left w:val="nil"/>
              <w:bottom w:val="single" w:sz="4" w:space="0" w:color="auto"/>
              <w:right w:val="single" w:sz="4" w:space="0" w:color="auto"/>
            </w:tcBorders>
            <w:shd w:val="clear" w:color="auto" w:fill="auto"/>
            <w:vAlign w:val="center"/>
          </w:tcPr>
          <w:p w14:paraId="2A4D861F" w14:textId="77777777" w:rsidR="00E57DAD" w:rsidRPr="00E57DAD" w:rsidRDefault="00E57DAD" w:rsidP="00E0359E">
            <w:pPr>
              <w:spacing w:line="276" w:lineRule="auto"/>
              <w:jc w:val="center"/>
              <w:rPr>
                <w:rFonts w:asciiTheme="majorHAnsi" w:hAnsiTheme="majorHAnsi" w:cs="Tahoma"/>
                <w:sz w:val="22"/>
                <w:szCs w:val="22"/>
              </w:rPr>
            </w:pPr>
          </w:p>
        </w:tc>
      </w:tr>
      <w:tr w:rsidR="00E57DAD" w:rsidRPr="00E57DAD" w14:paraId="24274D83" w14:textId="77777777" w:rsidTr="00E0359E">
        <w:trPr>
          <w:trHeight w:val="315"/>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70D68C61" w14:textId="77777777" w:rsidR="00E57DAD" w:rsidRPr="00E57DAD" w:rsidRDefault="00E57DAD" w:rsidP="00E0359E">
            <w:pPr>
              <w:spacing w:line="276" w:lineRule="auto"/>
              <w:rPr>
                <w:rFonts w:asciiTheme="majorHAnsi" w:hAnsiTheme="majorHAnsi" w:cs="Tahoma"/>
                <w:sz w:val="22"/>
                <w:szCs w:val="22"/>
                <w:lang w:val="en-US"/>
              </w:rPr>
            </w:pPr>
            <w:r w:rsidRPr="00E57DAD">
              <w:rPr>
                <w:rFonts w:asciiTheme="majorHAnsi" w:hAnsiTheme="majorHAnsi" w:cs="Tahoma"/>
                <w:sz w:val="22"/>
                <w:szCs w:val="22"/>
              </w:rPr>
              <w:t>Ιατρικής</w:t>
            </w:r>
            <w:r w:rsidRPr="00E57DAD">
              <w:rPr>
                <w:rFonts w:asciiTheme="majorHAnsi" w:hAnsiTheme="majorHAnsi" w:cs="Tahoma"/>
                <w:sz w:val="22"/>
                <w:szCs w:val="22"/>
                <w:lang w:val="en-US"/>
              </w:rPr>
              <w:t xml:space="preserve"> (6+2</w:t>
            </w:r>
            <w:r w:rsidRPr="00E57DAD">
              <w:rPr>
                <w:rFonts w:asciiTheme="majorHAnsi" w:hAnsiTheme="majorHAnsi" w:cs="Tahoma"/>
                <w:sz w:val="22"/>
                <w:szCs w:val="22"/>
              </w:rPr>
              <w:t xml:space="preserve"> σκάλας</w:t>
            </w:r>
            <w:r w:rsidRPr="00E57DAD">
              <w:rPr>
                <w:rFonts w:asciiTheme="majorHAnsi" w:hAnsiTheme="majorHAnsi" w:cs="Tahoma"/>
                <w:sz w:val="22"/>
                <w:szCs w:val="22"/>
                <w:lang w:val="en-US"/>
              </w:rPr>
              <w:t>)</w:t>
            </w:r>
          </w:p>
        </w:tc>
        <w:tc>
          <w:tcPr>
            <w:tcW w:w="1418" w:type="dxa"/>
            <w:tcBorders>
              <w:top w:val="nil"/>
              <w:left w:val="nil"/>
              <w:bottom w:val="single" w:sz="4" w:space="0" w:color="auto"/>
              <w:right w:val="single" w:sz="4" w:space="0" w:color="auto"/>
            </w:tcBorders>
            <w:shd w:val="clear" w:color="auto" w:fill="auto"/>
            <w:vAlign w:val="center"/>
          </w:tcPr>
          <w:p w14:paraId="71D4673C"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8</w:t>
            </w:r>
          </w:p>
        </w:tc>
        <w:tc>
          <w:tcPr>
            <w:tcW w:w="2409" w:type="dxa"/>
            <w:tcBorders>
              <w:top w:val="nil"/>
              <w:left w:val="nil"/>
              <w:bottom w:val="single" w:sz="4" w:space="0" w:color="auto"/>
              <w:right w:val="single" w:sz="4" w:space="0" w:color="auto"/>
            </w:tcBorders>
            <w:shd w:val="clear" w:color="auto" w:fill="auto"/>
            <w:vAlign w:val="center"/>
          </w:tcPr>
          <w:p w14:paraId="7C896EB1" w14:textId="77777777" w:rsidR="00E57DAD" w:rsidRPr="00E57DAD" w:rsidRDefault="00E57DAD" w:rsidP="00E0359E">
            <w:pPr>
              <w:spacing w:line="276" w:lineRule="auto"/>
              <w:ind w:right="889"/>
              <w:jc w:val="right"/>
              <w:rPr>
                <w:rFonts w:asciiTheme="majorHAnsi" w:hAnsiTheme="majorHAnsi" w:cs="Tahoma"/>
                <w:sz w:val="22"/>
                <w:szCs w:val="22"/>
              </w:rPr>
            </w:pPr>
            <w:r w:rsidRPr="00E57DAD">
              <w:rPr>
                <w:rFonts w:asciiTheme="majorHAnsi" w:hAnsiTheme="majorHAnsi" w:cs="Tahoma"/>
                <w:sz w:val="22"/>
                <w:szCs w:val="22"/>
              </w:rPr>
              <w:t>3.840,00</w:t>
            </w:r>
          </w:p>
        </w:tc>
        <w:tc>
          <w:tcPr>
            <w:tcW w:w="1985" w:type="dxa"/>
            <w:tcBorders>
              <w:top w:val="nil"/>
              <w:left w:val="nil"/>
              <w:bottom w:val="single" w:sz="4" w:space="0" w:color="auto"/>
              <w:right w:val="single" w:sz="4" w:space="0" w:color="auto"/>
            </w:tcBorders>
            <w:shd w:val="clear" w:color="auto" w:fill="auto"/>
            <w:vAlign w:val="center"/>
          </w:tcPr>
          <w:p w14:paraId="3F686CEB" w14:textId="77777777" w:rsidR="00E57DAD" w:rsidRPr="00E57DAD" w:rsidRDefault="00E57DAD" w:rsidP="00E0359E">
            <w:pPr>
              <w:spacing w:line="276" w:lineRule="auto"/>
              <w:jc w:val="center"/>
              <w:rPr>
                <w:rFonts w:asciiTheme="majorHAnsi" w:hAnsiTheme="majorHAnsi" w:cs="Tahoma"/>
                <w:sz w:val="22"/>
                <w:szCs w:val="22"/>
              </w:rPr>
            </w:pPr>
          </w:p>
        </w:tc>
      </w:tr>
      <w:tr w:rsidR="00E57DAD" w:rsidRPr="00E57DAD" w14:paraId="04BF23B4" w14:textId="77777777" w:rsidTr="00E0359E">
        <w:trPr>
          <w:trHeight w:val="315"/>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12D561C6" w14:textId="77777777" w:rsidR="00E57DAD" w:rsidRPr="00E57DAD" w:rsidRDefault="00E57DAD" w:rsidP="00E0359E">
            <w:pPr>
              <w:spacing w:line="276" w:lineRule="auto"/>
              <w:rPr>
                <w:rFonts w:asciiTheme="majorHAnsi" w:hAnsiTheme="majorHAnsi" w:cs="Tahoma"/>
                <w:sz w:val="22"/>
                <w:szCs w:val="22"/>
                <w:lang w:val="en-US"/>
              </w:rPr>
            </w:pPr>
            <w:r w:rsidRPr="00E57DAD">
              <w:rPr>
                <w:rFonts w:asciiTheme="majorHAnsi" w:hAnsiTheme="majorHAnsi" w:cs="Tahoma"/>
                <w:sz w:val="22"/>
                <w:szCs w:val="22"/>
              </w:rPr>
              <w:t>Φυσικού</w:t>
            </w:r>
            <w:r w:rsidRPr="00E57DAD">
              <w:rPr>
                <w:rFonts w:asciiTheme="majorHAnsi" w:hAnsiTheme="majorHAnsi" w:cs="Tahoma"/>
                <w:sz w:val="22"/>
                <w:szCs w:val="22"/>
                <w:lang w:val="en-US"/>
              </w:rPr>
              <w:t xml:space="preserve"> (3)-</w:t>
            </w:r>
            <w:r w:rsidRPr="00E57DAD">
              <w:rPr>
                <w:rFonts w:asciiTheme="majorHAnsi" w:hAnsiTheme="majorHAnsi" w:cs="Tahoma"/>
                <w:sz w:val="22"/>
                <w:szCs w:val="22"/>
              </w:rPr>
              <w:t>Βιολογίας</w:t>
            </w:r>
            <w:r w:rsidRPr="00E57DAD">
              <w:rPr>
                <w:rFonts w:asciiTheme="majorHAnsi" w:hAnsiTheme="majorHAnsi" w:cs="Tahoma"/>
                <w:sz w:val="22"/>
                <w:szCs w:val="22"/>
                <w:lang w:val="en-US"/>
              </w:rPr>
              <w:t xml:space="preserve"> (2)</w:t>
            </w:r>
          </w:p>
        </w:tc>
        <w:tc>
          <w:tcPr>
            <w:tcW w:w="1418" w:type="dxa"/>
            <w:tcBorders>
              <w:top w:val="nil"/>
              <w:left w:val="nil"/>
              <w:bottom w:val="single" w:sz="4" w:space="0" w:color="auto"/>
              <w:right w:val="single" w:sz="4" w:space="0" w:color="auto"/>
            </w:tcBorders>
            <w:shd w:val="clear" w:color="auto" w:fill="auto"/>
            <w:vAlign w:val="center"/>
          </w:tcPr>
          <w:p w14:paraId="1F14B1D6"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5</w:t>
            </w:r>
          </w:p>
        </w:tc>
        <w:tc>
          <w:tcPr>
            <w:tcW w:w="2409" w:type="dxa"/>
            <w:tcBorders>
              <w:top w:val="nil"/>
              <w:left w:val="nil"/>
              <w:bottom w:val="single" w:sz="4" w:space="0" w:color="auto"/>
              <w:right w:val="single" w:sz="4" w:space="0" w:color="auto"/>
            </w:tcBorders>
            <w:shd w:val="clear" w:color="auto" w:fill="auto"/>
            <w:vAlign w:val="center"/>
          </w:tcPr>
          <w:p w14:paraId="77F72E76" w14:textId="77777777" w:rsidR="00E57DAD" w:rsidRPr="00E57DAD" w:rsidRDefault="00E57DAD" w:rsidP="00E0359E">
            <w:pPr>
              <w:spacing w:line="276" w:lineRule="auto"/>
              <w:ind w:right="889"/>
              <w:jc w:val="right"/>
              <w:rPr>
                <w:rFonts w:asciiTheme="majorHAnsi" w:hAnsiTheme="majorHAnsi" w:cs="Tahoma"/>
                <w:sz w:val="22"/>
                <w:szCs w:val="22"/>
              </w:rPr>
            </w:pPr>
            <w:r w:rsidRPr="00E57DAD">
              <w:rPr>
                <w:rFonts w:asciiTheme="majorHAnsi" w:hAnsiTheme="majorHAnsi" w:cs="Tahoma"/>
                <w:sz w:val="22"/>
                <w:szCs w:val="22"/>
              </w:rPr>
              <w:t>2.400,00</w:t>
            </w:r>
          </w:p>
        </w:tc>
        <w:tc>
          <w:tcPr>
            <w:tcW w:w="1985" w:type="dxa"/>
            <w:tcBorders>
              <w:top w:val="nil"/>
              <w:left w:val="nil"/>
              <w:bottom w:val="single" w:sz="4" w:space="0" w:color="auto"/>
              <w:right w:val="single" w:sz="4" w:space="0" w:color="auto"/>
            </w:tcBorders>
            <w:shd w:val="clear" w:color="auto" w:fill="auto"/>
            <w:vAlign w:val="center"/>
          </w:tcPr>
          <w:p w14:paraId="60BE6F42" w14:textId="77777777" w:rsidR="00E57DAD" w:rsidRPr="00E57DAD" w:rsidRDefault="00E57DAD" w:rsidP="00E0359E">
            <w:pPr>
              <w:spacing w:line="276" w:lineRule="auto"/>
              <w:jc w:val="center"/>
              <w:rPr>
                <w:rFonts w:asciiTheme="majorHAnsi" w:hAnsiTheme="majorHAnsi" w:cs="Tahoma"/>
                <w:sz w:val="22"/>
                <w:szCs w:val="22"/>
              </w:rPr>
            </w:pPr>
          </w:p>
        </w:tc>
      </w:tr>
      <w:tr w:rsidR="00E57DAD" w:rsidRPr="00E57DAD" w14:paraId="564FDEEA" w14:textId="77777777" w:rsidTr="00E0359E">
        <w:trPr>
          <w:trHeight w:val="315"/>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33C95302" w14:textId="77777777" w:rsidR="00E57DAD" w:rsidRPr="00E57DAD" w:rsidRDefault="00E57DAD" w:rsidP="00E0359E">
            <w:pPr>
              <w:spacing w:line="276" w:lineRule="auto"/>
              <w:rPr>
                <w:rFonts w:asciiTheme="majorHAnsi" w:hAnsiTheme="majorHAnsi" w:cs="Tahoma"/>
                <w:sz w:val="22"/>
                <w:szCs w:val="22"/>
              </w:rPr>
            </w:pPr>
            <w:r w:rsidRPr="00E57DAD">
              <w:rPr>
                <w:rFonts w:asciiTheme="majorHAnsi" w:hAnsiTheme="majorHAnsi" w:cs="Tahoma"/>
                <w:sz w:val="22"/>
                <w:szCs w:val="22"/>
              </w:rPr>
              <w:t>Χημείας</w:t>
            </w:r>
          </w:p>
        </w:tc>
        <w:tc>
          <w:tcPr>
            <w:tcW w:w="1418" w:type="dxa"/>
            <w:tcBorders>
              <w:top w:val="nil"/>
              <w:left w:val="nil"/>
              <w:bottom w:val="single" w:sz="4" w:space="0" w:color="auto"/>
              <w:right w:val="single" w:sz="4" w:space="0" w:color="auto"/>
            </w:tcBorders>
            <w:shd w:val="clear" w:color="auto" w:fill="auto"/>
            <w:vAlign w:val="center"/>
          </w:tcPr>
          <w:p w14:paraId="4D824A6B"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3</w:t>
            </w:r>
          </w:p>
        </w:tc>
        <w:tc>
          <w:tcPr>
            <w:tcW w:w="2409" w:type="dxa"/>
            <w:tcBorders>
              <w:top w:val="nil"/>
              <w:left w:val="nil"/>
              <w:bottom w:val="single" w:sz="4" w:space="0" w:color="auto"/>
              <w:right w:val="single" w:sz="4" w:space="0" w:color="auto"/>
            </w:tcBorders>
            <w:shd w:val="clear" w:color="auto" w:fill="auto"/>
            <w:vAlign w:val="center"/>
          </w:tcPr>
          <w:p w14:paraId="1A6DCAC8" w14:textId="77777777" w:rsidR="00E57DAD" w:rsidRPr="00E57DAD" w:rsidRDefault="00E57DAD" w:rsidP="00E0359E">
            <w:pPr>
              <w:spacing w:line="276" w:lineRule="auto"/>
              <w:ind w:right="889"/>
              <w:jc w:val="right"/>
              <w:rPr>
                <w:rFonts w:asciiTheme="majorHAnsi" w:hAnsiTheme="majorHAnsi" w:cs="Tahoma"/>
                <w:sz w:val="22"/>
                <w:szCs w:val="22"/>
              </w:rPr>
            </w:pPr>
            <w:r w:rsidRPr="00E57DAD">
              <w:rPr>
                <w:rFonts w:asciiTheme="majorHAnsi" w:hAnsiTheme="majorHAnsi" w:cs="Tahoma"/>
                <w:sz w:val="22"/>
                <w:szCs w:val="22"/>
              </w:rPr>
              <w:t>1.440,00</w:t>
            </w:r>
          </w:p>
        </w:tc>
        <w:tc>
          <w:tcPr>
            <w:tcW w:w="1985" w:type="dxa"/>
            <w:tcBorders>
              <w:top w:val="nil"/>
              <w:left w:val="nil"/>
              <w:bottom w:val="single" w:sz="4" w:space="0" w:color="auto"/>
              <w:right w:val="single" w:sz="4" w:space="0" w:color="auto"/>
            </w:tcBorders>
            <w:shd w:val="clear" w:color="auto" w:fill="auto"/>
            <w:vAlign w:val="center"/>
          </w:tcPr>
          <w:p w14:paraId="01092151" w14:textId="77777777" w:rsidR="00E57DAD" w:rsidRPr="00E57DAD" w:rsidRDefault="00E57DAD" w:rsidP="00E0359E">
            <w:pPr>
              <w:spacing w:line="276" w:lineRule="auto"/>
              <w:jc w:val="center"/>
              <w:rPr>
                <w:rFonts w:asciiTheme="majorHAnsi" w:hAnsiTheme="majorHAnsi" w:cs="Tahoma"/>
                <w:sz w:val="22"/>
                <w:szCs w:val="22"/>
              </w:rPr>
            </w:pPr>
          </w:p>
        </w:tc>
      </w:tr>
      <w:tr w:rsidR="00E57DAD" w:rsidRPr="00E57DAD" w14:paraId="1E372022" w14:textId="77777777" w:rsidTr="00E0359E">
        <w:trPr>
          <w:trHeight w:val="315"/>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5127A394" w14:textId="77777777" w:rsidR="00E57DAD" w:rsidRPr="00E57DAD" w:rsidRDefault="00E57DAD" w:rsidP="00E0359E">
            <w:pPr>
              <w:spacing w:line="276" w:lineRule="auto"/>
              <w:rPr>
                <w:rFonts w:asciiTheme="majorHAnsi" w:hAnsiTheme="majorHAnsi" w:cs="Tahoma"/>
                <w:sz w:val="22"/>
                <w:szCs w:val="22"/>
              </w:rPr>
            </w:pPr>
            <w:r w:rsidRPr="00E57DAD">
              <w:rPr>
                <w:rFonts w:asciiTheme="majorHAnsi" w:hAnsiTheme="majorHAnsi" w:cs="Tahoma"/>
                <w:bCs/>
                <w:sz w:val="22"/>
                <w:szCs w:val="22"/>
              </w:rPr>
              <w:t>Βιβλιοθήκη</w:t>
            </w:r>
          </w:p>
        </w:tc>
        <w:tc>
          <w:tcPr>
            <w:tcW w:w="1418" w:type="dxa"/>
            <w:tcBorders>
              <w:top w:val="nil"/>
              <w:left w:val="nil"/>
              <w:bottom w:val="single" w:sz="4" w:space="0" w:color="auto"/>
              <w:right w:val="single" w:sz="4" w:space="0" w:color="auto"/>
            </w:tcBorders>
            <w:shd w:val="clear" w:color="auto" w:fill="auto"/>
            <w:vAlign w:val="center"/>
          </w:tcPr>
          <w:p w14:paraId="78BB51A2"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2</w:t>
            </w:r>
          </w:p>
        </w:tc>
        <w:tc>
          <w:tcPr>
            <w:tcW w:w="2409" w:type="dxa"/>
            <w:tcBorders>
              <w:top w:val="nil"/>
              <w:left w:val="nil"/>
              <w:bottom w:val="single" w:sz="4" w:space="0" w:color="auto"/>
              <w:right w:val="single" w:sz="4" w:space="0" w:color="auto"/>
            </w:tcBorders>
            <w:shd w:val="clear" w:color="auto" w:fill="auto"/>
            <w:vAlign w:val="center"/>
          </w:tcPr>
          <w:p w14:paraId="4537B122" w14:textId="77777777" w:rsidR="00E57DAD" w:rsidRPr="00E57DAD" w:rsidRDefault="00E57DAD" w:rsidP="00E0359E">
            <w:pPr>
              <w:spacing w:line="276" w:lineRule="auto"/>
              <w:ind w:right="889"/>
              <w:jc w:val="right"/>
              <w:rPr>
                <w:rFonts w:asciiTheme="majorHAnsi" w:hAnsiTheme="majorHAnsi" w:cs="Tahoma"/>
                <w:sz w:val="22"/>
                <w:szCs w:val="22"/>
              </w:rPr>
            </w:pPr>
            <w:r w:rsidRPr="00E57DAD">
              <w:rPr>
                <w:rFonts w:asciiTheme="majorHAnsi" w:hAnsiTheme="majorHAnsi" w:cs="Tahoma"/>
                <w:sz w:val="22"/>
                <w:szCs w:val="22"/>
              </w:rPr>
              <w:t>960,00</w:t>
            </w:r>
          </w:p>
        </w:tc>
        <w:tc>
          <w:tcPr>
            <w:tcW w:w="1985" w:type="dxa"/>
            <w:tcBorders>
              <w:top w:val="nil"/>
              <w:left w:val="nil"/>
              <w:bottom w:val="single" w:sz="4" w:space="0" w:color="auto"/>
              <w:right w:val="single" w:sz="4" w:space="0" w:color="auto"/>
            </w:tcBorders>
            <w:shd w:val="clear" w:color="auto" w:fill="auto"/>
            <w:vAlign w:val="center"/>
          </w:tcPr>
          <w:p w14:paraId="049333CE" w14:textId="77777777" w:rsidR="00E57DAD" w:rsidRPr="00E57DAD" w:rsidRDefault="00E57DAD" w:rsidP="00E0359E">
            <w:pPr>
              <w:spacing w:line="276" w:lineRule="auto"/>
              <w:jc w:val="center"/>
              <w:rPr>
                <w:rFonts w:asciiTheme="majorHAnsi" w:hAnsiTheme="majorHAnsi" w:cs="Tahoma"/>
                <w:sz w:val="22"/>
                <w:szCs w:val="22"/>
              </w:rPr>
            </w:pPr>
          </w:p>
        </w:tc>
      </w:tr>
      <w:tr w:rsidR="00E57DAD" w:rsidRPr="00E57DAD" w14:paraId="0DAEEC8E" w14:textId="77777777" w:rsidTr="00E0359E">
        <w:trPr>
          <w:trHeight w:val="315"/>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43D877F7" w14:textId="77777777" w:rsidR="00E57DAD" w:rsidRPr="00E57DAD" w:rsidRDefault="00E57DAD" w:rsidP="00E0359E">
            <w:pPr>
              <w:spacing w:line="276" w:lineRule="auto"/>
              <w:rPr>
                <w:rFonts w:asciiTheme="majorHAnsi" w:hAnsiTheme="majorHAnsi" w:cs="Tahoma"/>
                <w:sz w:val="22"/>
                <w:szCs w:val="22"/>
              </w:rPr>
            </w:pPr>
            <w:r w:rsidRPr="00E57DAD">
              <w:rPr>
                <w:rFonts w:asciiTheme="majorHAnsi" w:hAnsiTheme="majorHAnsi" w:cs="Tahoma"/>
                <w:bCs/>
                <w:sz w:val="22"/>
                <w:szCs w:val="22"/>
              </w:rPr>
              <w:t>Φοιτητικό Κέντρο</w:t>
            </w:r>
          </w:p>
        </w:tc>
        <w:tc>
          <w:tcPr>
            <w:tcW w:w="1418" w:type="dxa"/>
            <w:tcBorders>
              <w:top w:val="nil"/>
              <w:left w:val="nil"/>
              <w:bottom w:val="single" w:sz="4" w:space="0" w:color="auto"/>
              <w:right w:val="single" w:sz="4" w:space="0" w:color="auto"/>
            </w:tcBorders>
            <w:shd w:val="clear" w:color="auto" w:fill="auto"/>
            <w:vAlign w:val="center"/>
          </w:tcPr>
          <w:p w14:paraId="627F20BC"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2</w:t>
            </w:r>
          </w:p>
        </w:tc>
        <w:tc>
          <w:tcPr>
            <w:tcW w:w="2409" w:type="dxa"/>
            <w:tcBorders>
              <w:top w:val="nil"/>
              <w:left w:val="nil"/>
              <w:bottom w:val="single" w:sz="4" w:space="0" w:color="auto"/>
              <w:right w:val="single" w:sz="4" w:space="0" w:color="auto"/>
            </w:tcBorders>
            <w:shd w:val="clear" w:color="auto" w:fill="auto"/>
            <w:vAlign w:val="center"/>
          </w:tcPr>
          <w:p w14:paraId="4217BC9D" w14:textId="77777777" w:rsidR="00E57DAD" w:rsidRPr="00E57DAD" w:rsidRDefault="00E57DAD" w:rsidP="00E0359E">
            <w:pPr>
              <w:spacing w:line="276" w:lineRule="auto"/>
              <w:ind w:right="889"/>
              <w:jc w:val="right"/>
              <w:rPr>
                <w:rFonts w:asciiTheme="majorHAnsi" w:hAnsiTheme="majorHAnsi" w:cs="Tahoma"/>
                <w:sz w:val="22"/>
                <w:szCs w:val="22"/>
              </w:rPr>
            </w:pPr>
            <w:r w:rsidRPr="00E57DAD">
              <w:rPr>
                <w:rFonts w:asciiTheme="majorHAnsi" w:hAnsiTheme="majorHAnsi" w:cs="Tahoma"/>
                <w:sz w:val="22"/>
                <w:szCs w:val="22"/>
              </w:rPr>
              <w:t>960,00</w:t>
            </w:r>
          </w:p>
        </w:tc>
        <w:tc>
          <w:tcPr>
            <w:tcW w:w="1985" w:type="dxa"/>
            <w:tcBorders>
              <w:top w:val="nil"/>
              <w:left w:val="nil"/>
              <w:bottom w:val="single" w:sz="4" w:space="0" w:color="auto"/>
              <w:right w:val="single" w:sz="4" w:space="0" w:color="auto"/>
            </w:tcBorders>
            <w:shd w:val="clear" w:color="auto" w:fill="auto"/>
            <w:vAlign w:val="center"/>
          </w:tcPr>
          <w:p w14:paraId="23ABB797" w14:textId="77777777" w:rsidR="00E57DAD" w:rsidRPr="00E57DAD" w:rsidRDefault="00E57DAD" w:rsidP="00E0359E">
            <w:pPr>
              <w:spacing w:line="276" w:lineRule="auto"/>
              <w:jc w:val="center"/>
              <w:rPr>
                <w:rFonts w:asciiTheme="majorHAnsi" w:hAnsiTheme="majorHAnsi" w:cs="Tahoma"/>
                <w:sz w:val="22"/>
                <w:szCs w:val="22"/>
              </w:rPr>
            </w:pPr>
          </w:p>
        </w:tc>
      </w:tr>
      <w:tr w:rsidR="00E57DAD" w:rsidRPr="00E57DAD" w14:paraId="3509FFF3" w14:textId="77777777" w:rsidTr="00E0359E">
        <w:trPr>
          <w:trHeight w:val="315"/>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0AB5CF1E" w14:textId="77777777" w:rsidR="00E57DAD" w:rsidRPr="00E57DAD" w:rsidRDefault="00E57DAD" w:rsidP="00E0359E">
            <w:pPr>
              <w:spacing w:line="276" w:lineRule="auto"/>
              <w:rPr>
                <w:rFonts w:asciiTheme="majorHAnsi" w:hAnsiTheme="majorHAnsi" w:cs="Tahoma"/>
                <w:sz w:val="22"/>
                <w:szCs w:val="22"/>
              </w:rPr>
            </w:pPr>
            <w:r w:rsidRPr="00E57DAD">
              <w:rPr>
                <w:rFonts w:asciiTheme="majorHAnsi" w:hAnsiTheme="majorHAnsi" w:cs="Tahoma"/>
                <w:bCs/>
                <w:sz w:val="22"/>
                <w:szCs w:val="22"/>
              </w:rPr>
              <w:t>Μαθηματικό</w:t>
            </w:r>
          </w:p>
        </w:tc>
        <w:tc>
          <w:tcPr>
            <w:tcW w:w="1418" w:type="dxa"/>
            <w:tcBorders>
              <w:top w:val="nil"/>
              <w:left w:val="nil"/>
              <w:bottom w:val="single" w:sz="4" w:space="0" w:color="auto"/>
              <w:right w:val="single" w:sz="4" w:space="0" w:color="auto"/>
            </w:tcBorders>
            <w:shd w:val="clear" w:color="auto" w:fill="auto"/>
            <w:vAlign w:val="center"/>
          </w:tcPr>
          <w:p w14:paraId="7BD768F8"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3</w:t>
            </w:r>
          </w:p>
        </w:tc>
        <w:tc>
          <w:tcPr>
            <w:tcW w:w="2409" w:type="dxa"/>
            <w:tcBorders>
              <w:top w:val="nil"/>
              <w:left w:val="nil"/>
              <w:bottom w:val="single" w:sz="4" w:space="0" w:color="auto"/>
              <w:right w:val="single" w:sz="4" w:space="0" w:color="auto"/>
            </w:tcBorders>
            <w:shd w:val="clear" w:color="auto" w:fill="auto"/>
            <w:vAlign w:val="center"/>
          </w:tcPr>
          <w:p w14:paraId="11E2DF58" w14:textId="77777777" w:rsidR="00E57DAD" w:rsidRPr="00E57DAD" w:rsidRDefault="00E57DAD" w:rsidP="00E0359E">
            <w:pPr>
              <w:spacing w:line="276" w:lineRule="auto"/>
              <w:ind w:right="889"/>
              <w:jc w:val="right"/>
              <w:rPr>
                <w:rFonts w:asciiTheme="majorHAnsi" w:hAnsiTheme="majorHAnsi" w:cs="Tahoma"/>
                <w:sz w:val="22"/>
                <w:szCs w:val="22"/>
              </w:rPr>
            </w:pPr>
            <w:r w:rsidRPr="00E57DAD">
              <w:rPr>
                <w:rFonts w:asciiTheme="majorHAnsi" w:hAnsiTheme="majorHAnsi" w:cs="Tahoma"/>
                <w:sz w:val="22"/>
                <w:szCs w:val="22"/>
              </w:rPr>
              <w:t>1.440,00</w:t>
            </w:r>
          </w:p>
        </w:tc>
        <w:tc>
          <w:tcPr>
            <w:tcW w:w="1985" w:type="dxa"/>
            <w:tcBorders>
              <w:top w:val="nil"/>
              <w:left w:val="nil"/>
              <w:bottom w:val="single" w:sz="4" w:space="0" w:color="auto"/>
              <w:right w:val="single" w:sz="4" w:space="0" w:color="auto"/>
            </w:tcBorders>
            <w:shd w:val="clear" w:color="auto" w:fill="auto"/>
            <w:vAlign w:val="center"/>
          </w:tcPr>
          <w:p w14:paraId="479EE026" w14:textId="77777777" w:rsidR="00E57DAD" w:rsidRPr="00E57DAD" w:rsidRDefault="00E57DAD" w:rsidP="00E0359E">
            <w:pPr>
              <w:spacing w:line="276" w:lineRule="auto"/>
              <w:jc w:val="center"/>
              <w:rPr>
                <w:rFonts w:asciiTheme="majorHAnsi" w:hAnsiTheme="majorHAnsi" w:cs="Tahoma"/>
                <w:sz w:val="22"/>
                <w:szCs w:val="22"/>
              </w:rPr>
            </w:pPr>
          </w:p>
        </w:tc>
      </w:tr>
      <w:tr w:rsidR="00E57DAD" w:rsidRPr="00E57DAD" w14:paraId="73FF1C67" w14:textId="77777777" w:rsidTr="00E0359E">
        <w:trPr>
          <w:trHeight w:val="315"/>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5BACE791" w14:textId="77777777" w:rsidR="00E57DAD" w:rsidRPr="00E57DAD" w:rsidRDefault="00E57DAD" w:rsidP="00E0359E">
            <w:pPr>
              <w:spacing w:line="276" w:lineRule="auto"/>
              <w:rPr>
                <w:rFonts w:asciiTheme="majorHAnsi" w:hAnsiTheme="majorHAnsi" w:cs="Tahoma"/>
                <w:sz w:val="22"/>
                <w:szCs w:val="22"/>
              </w:rPr>
            </w:pPr>
            <w:r w:rsidRPr="00E57DAD">
              <w:rPr>
                <w:rFonts w:asciiTheme="majorHAnsi" w:hAnsiTheme="majorHAnsi" w:cs="Tahoma"/>
                <w:bCs/>
                <w:sz w:val="22"/>
                <w:szCs w:val="22"/>
              </w:rPr>
              <w:t>Τμ. Επιστήμης Η/Υ</w:t>
            </w:r>
          </w:p>
        </w:tc>
        <w:tc>
          <w:tcPr>
            <w:tcW w:w="1418" w:type="dxa"/>
            <w:tcBorders>
              <w:top w:val="nil"/>
              <w:left w:val="nil"/>
              <w:bottom w:val="single" w:sz="4" w:space="0" w:color="auto"/>
              <w:right w:val="single" w:sz="4" w:space="0" w:color="auto"/>
            </w:tcBorders>
            <w:shd w:val="clear" w:color="auto" w:fill="auto"/>
            <w:vAlign w:val="center"/>
          </w:tcPr>
          <w:p w14:paraId="133C7ACC"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3</w:t>
            </w:r>
          </w:p>
        </w:tc>
        <w:tc>
          <w:tcPr>
            <w:tcW w:w="2409" w:type="dxa"/>
            <w:tcBorders>
              <w:top w:val="nil"/>
              <w:left w:val="nil"/>
              <w:bottom w:val="single" w:sz="4" w:space="0" w:color="auto"/>
              <w:right w:val="single" w:sz="4" w:space="0" w:color="auto"/>
            </w:tcBorders>
            <w:shd w:val="clear" w:color="auto" w:fill="auto"/>
            <w:vAlign w:val="center"/>
          </w:tcPr>
          <w:p w14:paraId="123FA4C7" w14:textId="77777777" w:rsidR="00E57DAD" w:rsidRPr="00E57DAD" w:rsidRDefault="00E57DAD" w:rsidP="00E0359E">
            <w:pPr>
              <w:spacing w:line="276" w:lineRule="auto"/>
              <w:ind w:right="889"/>
              <w:jc w:val="right"/>
              <w:rPr>
                <w:rFonts w:asciiTheme="majorHAnsi" w:hAnsiTheme="majorHAnsi" w:cs="Tahoma"/>
                <w:sz w:val="22"/>
                <w:szCs w:val="22"/>
              </w:rPr>
            </w:pPr>
            <w:r w:rsidRPr="00E57DAD">
              <w:rPr>
                <w:rFonts w:asciiTheme="majorHAnsi" w:hAnsiTheme="majorHAnsi" w:cs="Tahoma"/>
                <w:sz w:val="22"/>
                <w:szCs w:val="22"/>
              </w:rPr>
              <w:t>1.440,00</w:t>
            </w:r>
          </w:p>
        </w:tc>
        <w:tc>
          <w:tcPr>
            <w:tcW w:w="1985" w:type="dxa"/>
            <w:tcBorders>
              <w:top w:val="nil"/>
              <w:left w:val="nil"/>
              <w:bottom w:val="single" w:sz="4" w:space="0" w:color="auto"/>
              <w:right w:val="single" w:sz="4" w:space="0" w:color="auto"/>
            </w:tcBorders>
            <w:shd w:val="clear" w:color="auto" w:fill="auto"/>
            <w:vAlign w:val="center"/>
          </w:tcPr>
          <w:p w14:paraId="2EA11067" w14:textId="77777777" w:rsidR="00E57DAD" w:rsidRPr="00E57DAD" w:rsidRDefault="00E57DAD" w:rsidP="00E0359E">
            <w:pPr>
              <w:spacing w:line="276" w:lineRule="auto"/>
              <w:jc w:val="center"/>
              <w:rPr>
                <w:rFonts w:asciiTheme="majorHAnsi" w:hAnsiTheme="majorHAnsi" w:cs="Tahoma"/>
                <w:sz w:val="22"/>
                <w:szCs w:val="22"/>
              </w:rPr>
            </w:pPr>
          </w:p>
        </w:tc>
      </w:tr>
      <w:tr w:rsidR="00E57DAD" w:rsidRPr="00E57DAD" w14:paraId="64BB88EB" w14:textId="77777777" w:rsidTr="00E0359E">
        <w:trPr>
          <w:trHeight w:val="315"/>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1CF18538" w14:textId="77777777" w:rsidR="00E57DAD" w:rsidRPr="00E57DAD" w:rsidRDefault="00E57DAD" w:rsidP="00E0359E">
            <w:pPr>
              <w:spacing w:line="276" w:lineRule="auto"/>
              <w:rPr>
                <w:rFonts w:asciiTheme="majorHAnsi" w:hAnsiTheme="majorHAnsi" w:cs="Tahoma"/>
                <w:sz w:val="22"/>
                <w:szCs w:val="22"/>
              </w:rPr>
            </w:pPr>
            <w:r w:rsidRPr="00E57DAD">
              <w:rPr>
                <w:rFonts w:asciiTheme="majorHAnsi" w:hAnsiTheme="majorHAnsi" w:cs="Tahoma"/>
                <w:bCs/>
                <w:sz w:val="22"/>
                <w:szCs w:val="22"/>
              </w:rPr>
              <w:t>Διοικητήριο-Ι (Πρυτανεία)</w:t>
            </w:r>
          </w:p>
        </w:tc>
        <w:tc>
          <w:tcPr>
            <w:tcW w:w="1418" w:type="dxa"/>
            <w:tcBorders>
              <w:top w:val="nil"/>
              <w:left w:val="nil"/>
              <w:bottom w:val="single" w:sz="4" w:space="0" w:color="auto"/>
              <w:right w:val="single" w:sz="4" w:space="0" w:color="auto"/>
            </w:tcBorders>
            <w:shd w:val="clear" w:color="auto" w:fill="auto"/>
            <w:vAlign w:val="center"/>
          </w:tcPr>
          <w:p w14:paraId="78907B19"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2</w:t>
            </w:r>
          </w:p>
        </w:tc>
        <w:tc>
          <w:tcPr>
            <w:tcW w:w="2409" w:type="dxa"/>
            <w:tcBorders>
              <w:top w:val="nil"/>
              <w:left w:val="nil"/>
              <w:bottom w:val="single" w:sz="4" w:space="0" w:color="auto"/>
              <w:right w:val="single" w:sz="4" w:space="0" w:color="auto"/>
            </w:tcBorders>
            <w:shd w:val="clear" w:color="auto" w:fill="auto"/>
            <w:vAlign w:val="center"/>
          </w:tcPr>
          <w:p w14:paraId="59CF7267" w14:textId="77777777" w:rsidR="00E57DAD" w:rsidRPr="00E57DAD" w:rsidRDefault="00E57DAD" w:rsidP="00E0359E">
            <w:pPr>
              <w:spacing w:line="276" w:lineRule="auto"/>
              <w:ind w:right="889"/>
              <w:jc w:val="right"/>
              <w:rPr>
                <w:rFonts w:asciiTheme="majorHAnsi" w:hAnsiTheme="majorHAnsi" w:cs="Tahoma"/>
                <w:sz w:val="22"/>
                <w:szCs w:val="22"/>
              </w:rPr>
            </w:pPr>
            <w:r w:rsidRPr="00E57DAD">
              <w:rPr>
                <w:rFonts w:asciiTheme="majorHAnsi" w:hAnsiTheme="majorHAnsi" w:cs="Tahoma"/>
                <w:sz w:val="22"/>
                <w:szCs w:val="22"/>
              </w:rPr>
              <w:t>960,00</w:t>
            </w:r>
          </w:p>
        </w:tc>
        <w:tc>
          <w:tcPr>
            <w:tcW w:w="1985" w:type="dxa"/>
            <w:tcBorders>
              <w:top w:val="nil"/>
              <w:left w:val="nil"/>
              <w:bottom w:val="single" w:sz="4" w:space="0" w:color="auto"/>
              <w:right w:val="single" w:sz="4" w:space="0" w:color="auto"/>
            </w:tcBorders>
            <w:shd w:val="clear" w:color="auto" w:fill="auto"/>
            <w:vAlign w:val="center"/>
          </w:tcPr>
          <w:p w14:paraId="0664D13B" w14:textId="77777777" w:rsidR="00E57DAD" w:rsidRPr="00E57DAD" w:rsidRDefault="00E57DAD" w:rsidP="00E0359E">
            <w:pPr>
              <w:spacing w:line="276" w:lineRule="auto"/>
              <w:jc w:val="center"/>
              <w:rPr>
                <w:rFonts w:asciiTheme="majorHAnsi" w:hAnsiTheme="majorHAnsi" w:cs="Tahoma"/>
                <w:sz w:val="22"/>
                <w:szCs w:val="22"/>
              </w:rPr>
            </w:pPr>
          </w:p>
        </w:tc>
      </w:tr>
      <w:tr w:rsidR="00E57DAD" w:rsidRPr="00E57DAD" w14:paraId="270467A0" w14:textId="77777777" w:rsidTr="00E0359E">
        <w:trPr>
          <w:trHeight w:val="315"/>
          <w:jc w:val="center"/>
        </w:trPr>
        <w:tc>
          <w:tcPr>
            <w:tcW w:w="3964" w:type="dxa"/>
            <w:tcBorders>
              <w:top w:val="nil"/>
              <w:left w:val="single" w:sz="4" w:space="0" w:color="auto"/>
              <w:bottom w:val="single" w:sz="4" w:space="0" w:color="auto"/>
              <w:right w:val="single" w:sz="4" w:space="0" w:color="auto"/>
            </w:tcBorders>
            <w:shd w:val="clear" w:color="auto" w:fill="auto"/>
            <w:vAlign w:val="center"/>
          </w:tcPr>
          <w:p w14:paraId="098079F7" w14:textId="77777777" w:rsidR="00E57DAD" w:rsidRPr="00E57DAD" w:rsidRDefault="00E57DAD" w:rsidP="00E0359E">
            <w:pPr>
              <w:spacing w:line="276" w:lineRule="auto"/>
              <w:rPr>
                <w:rFonts w:asciiTheme="majorHAnsi" w:hAnsiTheme="majorHAnsi" w:cs="Tahoma"/>
                <w:sz w:val="22"/>
                <w:szCs w:val="22"/>
              </w:rPr>
            </w:pPr>
            <w:r w:rsidRPr="00E57DAD">
              <w:rPr>
                <w:rFonts w:asciiTheme="majorHAnsi" w:hAnsiTheme="majorHAnsi" w:cs="Tahoma"/>
                <w:bCs/>
                <w:sz w:val="22"/>
                <w:szCs w:val="22"/>
              </w:rPr>
              <w:lastRenderedPageBreak/>
              <w:t>Διοικητήριο-ΙΙ (Κοσμητεία ΣΘΕ)</w:t>
            </w:r>
          </w:p>
        </w:tc>
        <w:tc>
          <w:tcPr>
            <w:tcW w:w="1418" w:type="dxa"/>
            <w:tcBorders>
              <w:top w:val="nil"/>
              <w:left w:val="nil"/>
              <w:bottom w:val="single" w:sz="4" w:space="0" w:color="auto"/>
              <w:right w:val="single" w:sz="4" w:space="0" w:color="auto"/>
            </w:tcBorders>
            <w:shd w:val="clear" w:color="auto" w:fill="auto"/>
            <w:vAlign w:val="center"/>
          </w:tcPr>
          <w:p w14:paraId="20D39CFF"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1</w:t>
            </w:r>
          </w:p>
        </w:tc>
        <w:tc>
          <w:tcPr>
            <w:tcW w:w="2409" w:type="dxa"/>
            <w:tcBorders>
              <w:top w:val="nil"/>
              <w:left w:val="nil"/>
              <w:bottom w:val="single" w:sz="4" w:space="0" w:color="auto"/>
              <w:right w:val="single" w:sz="4" w:space="0" w:color="auto"/>
            </w:tcBorders>
            <w:shd w:val="clear" w:color="auto" w:fill="auto"/>
            <w:vAlign w:val="center"/>
          </w:tcPr>
          <w:p w14:paraId="713AB92D" w14:textId="77777777" w:rsidR="00E57DAD" w:rsidRPr="00E57DAD" w:rsidRDefault="00E57DAD" w:rsidP="00E0359E">
            <w:pPr>
              <w:spacing w:line="276" w:lineRule="auto"/>
              <w:ind w:right="889"/>
              <w:jc w:val="right"/>
              <w:rPr>
                <w:rFonts w:asciiTheme="majorHAnsi" w:hAnsiTheme="majorHAnsi" w:cs="Tahoma"/>
                <w:sz w:val="22"/>
                <w:szCs w:val="22"/>
              </w:rPr>
            </w:pPr>
            <w:r w:rsidRPr="00E57DAD">
              <w:rPr>
                <w:rFonts w:asciiTheme="majorHAnsi" w:hAnsiTheme="majorHAnsi" w:cs="Tahoma"/>
                <w:sz w:val="22"/>
                <w:szCs w:val="22"/>
              </w:rPr>
              <w:t>480,00</w:t>
            </w:r>
          </w:p>
        </w:tc>
        <w:tc>
          <w:tcPr>
            <w:tcW w:w="1985" w:type="dxa"/>
            <w:tcBorders>
              <w:top w:val="nil"/>
              <w:left w:val="nil"/>
              <w:bottom w:val="single" w:sz="4" w:space="0" w:color="auto"/>
              <w:right w:val="single" w:sz="4" w:space="0" w:color="auto"/>
            </w:tcBorders>
            <w:shd w:val="clear" w:color="auto" w:fill="auto"/>
            <w:vAlign w:val="center"/>
          </w:tcPr>
          <w:p w14:paraId="74DEEBAE" w14:textId="77777777" w:rsidR="00E57DAD" w:rsidRPr="00E57DAD" w:rsidRDefault="00E57DAD" w:rsidP="00E0359E">
            <w:pPr>
              <w:spacing w:line="276" w:lineRule="auto"/>
              <w:jc w:val="center"/>
              <w:rPr>
                <w:rFonts w:asciiTheme="majorHAnsi" w:hAnsiTheme="majorHAnsi" w:cs="Tahoma"/>
                <w:sz w:val="22"/>
                <w:szCs w:val="22"/>
              </w:rPr>
            </w:pPr>
          </w:p>
        </w:tc>
      </w:tr>
      <w:tr w:rsidR="00E57DAD" w:rsidRPr="00E57DAD" w14:paraId="1833C1EA" w14:textId="77777777" w:rsidTr="00E0359E">
        <w:trPr>
          <w:trHeight w:val="315"/>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6F0830E0" w14:textId="77777777" w:rsidR="00E57DAD" w:rsidRPr="00E57DAD" w:rsidRDefault="00E57DAD" w:rsidP="00E0359E">
            <w:pPr>
              <w:spacing w:line="276" w:lineRule="auto"/>
              <w:rPr>
                <w:rFonts w:asciiTheme="majorHAnsi" w:hAnsiTheme="majorHAnsi" w:cs="Tahoma"/>
                <w:sz w:val="22"/>
                <w:szCs w:val="22"/>
              </w:rPr>
            </w:pPr>
            <w:r w:rsidRPr="00E57DAD">
              <w:rPr>
                <w:rFonts w:asciiTheme="majorHAnsi" w:hAnsiTheme="majorHAnsi" w:cs="Tahoma"/>
                <w:bCs/>
                <w:sz w:val="22"/>
                <w:szCs w:val="22"/>
              </w:rPr>
              <w:t>Μουσείο Φυσ. Ιστ. Κρήτης</w:t>
            </w:r>
          </w:p>
        </w:tc>
        <w:tc>
          <w:tcPr>
            <w:tcW w:w="1418" w:type="dxa"/>
            <w:tcBorders>
              <w:top w:val="single" w:sz="4" w:space="0" w:color="auto"/>
              <w:left w:val="nil"/>
              <w:bottom w:val="single" w:sz="4" w:space="0" w:color="auto"/>
              <w:right w:val="single" w:sz="4" w:space="0" w:color="auto"/>
            </w:tcBorders>
            <w:shd w:val="clear" w:color="auto" w:fill="auto"/>
            <w:vAlign w:val="center"/>
          </w:tcPr>
          <w:p w14:paraId="2847F3B8"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5</w:t>
            </w:r>
          </w:p>
        </w:tc>
        <w:tc>
          <w:tcPr>
            <w:tcW w:w="2409" w:type="dxa"/>
            <w:tcBorders>
              <w:top w:val="single" w:sz="4" w:space="0" w:color="auto"/>
              <w:left w:val="nil"/>
              <w:bottom w:val="single" w:sz="4" w:space="0" w:color="auto"/>
              <w:right w:val="single" w:sz="4" w:space="0" w:color="auto"/>
            </w:tcBorders>
            <w:shd w:val="clear" w:color="auto" w:fill="auto"/>
            <w:vAlign w:val="center"/>
          </w:tcPr>
          <w:p w14:paraId="6B5D9483" w14:textId="77777777" w:rsidR="00E57DAD" w:rsidRPr="00E57DAD" w:rsidRDefault="00E57DAD" w:rsidP="00E0359E">
            <w:pPr>
              <w:spacing w:line="276" w:lineRule="auto"/>
              <w:ind w:right="889"/>
              <w:jc w:val="right"/>
              <w:rPr>
                <w:rFonts w:asciiTheme="majorHAnsi" w:hAnsiTheme="majorHAnsi" w:cs="Tahoma"/>
                <w:sz w:val="22"/>
                <w:szCs w:val="22"/>
              </w:rPr>
            </w:pPr>
            <w:r w:rsidRPr="00E57DAD">
              <w:rPr>
                <w:rFonts w:asciiTheme="majorHAnsi" w:hAnsiTheme="majorHAnsi" w:cs="Tahoma"/>
                <w:sz w:val="22"/>
                <w:szCs w:val="22"/>
              </w:rPr>
              <w:t>2.400,00</w:t>
            </w:r>
          </w:p>
        </w:tc>
        <w:tc>
          <w:tcPr>
            <w:tcW w:w="1985" w:type="dxa"/>
            <w:tcBorders>
              <w:top w:val="single" w:sz="4" w:space="0" w:color="auto"/>
              <w:left w:val="nil"/>
              <w:bottom w:val="single" w:sz="4" w:space="0" w:color="auto"/>
              <w:right w:val="single" w:sz="4" w:space="0" w:color="auto"/>
            </w:tcBorders>
            <w:shd w:val="clear" w:color="auto" w:fill="auto"/>
            <w:vAlign w:val="center"/>
          </w:tcPr>
          <w:p w14:paraId="0017480D" w14:textId="77777777" w:rsidR="00E57DAD" w:rsidRPr="00E57DAD" w:rsidRDefault="00E57DAD" w:rsidP="00E0359E">
            <w:pPr>
              <w:spacing w:line="276" w:lineRule="auto"/>
              <w:jc w:val="center"/>
              <w:rPr>
                <w:rFonts w:asciiTheme="majorHAnsi" w:hAnsiTheme="majorHAnsi" w:cs="Tahoma"/>
                <w:sz w:val="22"/>
                <w:szCs w:val="22"/>
              </w:rPr>
            </w:pPr>
          </w:p>
        </w:tc>
      </w:tr>
      <w:tr w:rsidR="00E57DAD" w:rsidRPr="00E57DAD" w14:paraId="01F9D28E" w14:textId="77777777" w:rsidTr="00E0359E">
        <w:trPr>
          <w:trHeight w:val="315"/>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14A2E16A" w14:textId="77777777" w:rsidR="00E57DAD" w:rsidRPr="00E57DAD" w:rsidRDefault="00E57DAD" w:rsidP="00E0359E">
            <w:pPr>
              <w:spacing w:line="276" w:lineRule="auto"/>
              <w:jc w:val="right"/>
              <w:rPr>
                <w:rFonts w:asciiTheme="majorHAnsi" w:hAnsiTheme="majorHAnsi" w:cs="Tahoma"/>
                <w:sz w:val="22"/>
                <w:szCs w:val="22"/>
              </w:rPr>
            </w:pPr>
            <w:r w:rsidRPr="00E57DAD">
              <w:rPr>
                <w:rFonts w:asciiTheme="majorHAnsi" w:hAnsiTheme="majorHAnsi" w:cs="Tahoma"/>
                <w:b/>
                <w:sz w:val="22"/>
                <w:szCs w:val="22"/>
              </w:rPr>
              <w:t xml:space="preserve">Σύνολο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E5181" w14:textId="77777777" w:rsidR="00E57DAD" w:rsidRPr="00E57DAD" w:rsidRDefault="00E57DAD" w:rsidP="00E0359E">
            <w:pPr>
              <w:spacing w:line="276" w:lineRule="auto"/>
              <w:jc w:val="center"/>
              <w:rPr>
                <w:rFonts w:asciiTheme="majorHAnsi" w:hAnsiTheme="majorHAnsi" w:cs="Tahoma"/>
                <w:b/>
                <w:sz w:val="22"/>
                <w:szCs w:val="22"/>
              </w:rPr>
            </w:pPr>
            <w:r w:rsidRPr="00E57DAD">
              <w:rPr>
                <w:rFonts w:asciiTheme="majorHAnsi" w:hAnsiTheme="majorHAnsi" w:cs="Tahoma"/>
                <w:b/>
                <w:sz w:val="22"/>
                <w:szCs w:val="22"/>
              </w:rPr>
              <w:t>35</w:t>
            </w:r>
          </w:p>
        </w:tc>
        <w:tc>
          <w:tcPr>
            <w:tcW w:w="2409" w:type="dxa"/>
            <w:tcBorders>
              <w:top w:val="single" w:sz="4" w:space="0" w:color="auto"/>
              <w:left w:val="nil"/>
              <w:bottom w:val="single" w:sz="4" w:space="0" w:color="auto"/>
              <w:right w:val="single" w:sz="4" w:space="0" w:color="auto"/>
            </w:tcBorders>
            <w:shd w:val="clear" w:color="auto" w:fill="auto"/>
            <w:vAlign w:val="center"/>
          </w:tcPr>
          <w:p w14:paraId="057999C7" w14:textId="77777777" w:rsidR="00E57DAD" w:rsidRPr="00E57DAD" w:rsidRDefault="00E57DAD" w:rsidP="00E0359E">
            <w:pPr>
              <w:spacing w:line="276" w:lineRule="auto"/>
              <w:ind w:right="605"/>
              <w:jc w:val="right"/>
              <w:rPr>
                <w:rFonts w:asciiTheme="majorHAnsi" w:hAnsiTheme="majorHAnsi" w:cs="Tahoma"/>
                <w:b/>
                <w:sz w:val="22"/>
                <w:szCs w:val="22"/>
              </w:rPr>
            </w:pPr>
            <w:r w:rsidRPr="00E57DAD">
              <w:rPr>
                <w:rFonts w:asciiTheme="majorHAnsi" w:hAnsiTheme="majorHAnsi" w:cs="Tahoma"/>
                <w:b/>
                <w:sz w:val="22"/>
                <w:szCs w:val="22"/>
              </w:rPr>
              <w:t>16.800,00 €</w:t>
            </w:r>
          </w:p>
        </w:tc>
        <w:tc>
          <w:tcPr>
            <w:tcW w:w="1985" w:type="dxa"/>
            <w:tcBorders>
              <w:top w:val="single" w:sz="4" w:space="0" w:color="auto"/>
              <w:left w:val="nil"/>
              <w:bottom w:val="single" w:sz="4" w:space="0" w:color="auto"/>
              <w:right w:val="single" w:sz="4" w:space="0" w:color="auto"/>
            </w:tcBorders>
            <w:shd w:val="clear" w:color="auto" w:fill="auto"/>
            <w:vAlign w:val="center"/>
          </w:tcPr>
          <w:p w14:paraId="250D1560" w14:textId="77777777" w:rsidR="00E57DAD" w:rsidRPr="00E57DAD" w:rsidRDefault="00E57DAD" w:rsidP="00E0359E">
            <w:pPr>
              <w:spacing w:line="276" w:lineRule="auto"/>
              <w:jc w:val="center"/>
              <w:rPr>
                <w:rFonts w:asciiTheme="majorHAnsi" w:hAnsiTheme="majorHAnsi" w:cs="Tahoma"/>
                <w:sz w:val="22"/>
                <w:szCs w:val="22"/>
              </w:rPr>
            </w:pPr>
          </w:p>
        </w:tc>
      </w:tr>
      <w:tr w:rsidR="00E57DAD" w:rsidRPr="00E57DAD" w14:paraId="74CEA6DE" w14:textId="77777777" w:rsidTr="00E0359E">
        <w:trPr>
          <w:trHeight w:val="315"/>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680F3A6B" w14:textId="77777777" w:rsidR="00E57DAD" w:rsidRPr="00E57DAD" w:rsidRDefault="00E57DAD" w:rsidP="00E0359E">
            <w:pPr>
              <w:spacing w:line="276" w:lineRule="auto"/>
              <w:jc w:val="right"/>
              <w:rPr>
                <w:rFonts w:asciiTheme="majorHAnsi" w:hAnsiTheme="majorHAnsi" w:cs="Tahoma"/>
                <w:b/>
                <w:sz w:val="22"/>
                <w:szCs w:val="22"/>
              </w:rPr>
            </w:pPr>
            <w:r w:rsidRPr="00E57DAD">
              <w:rPr>
                <w:rFonts w:asciiTheme="majorHAnsi" w:hAnsiTheme="majorHAnsi" w:cs="Tahoma"/>
                <w:b/>
                <w:sz w:val="22"/>
                <w:szCs w:val="22"/>
              </w:rPr>
              <w:t>ΦΠΑ (24%)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411ADA" w14:textId="77777777" w:rsidR="00E57DAD" w:rsidRPr="00E57DAD" w:rsidRDefault="00E57DAD" w:rsidP="00E0359E">
            <w:pPr>
              <w:spacing w:line="276" w:lineRule="auto"/>
              <w:jc w:val="center"/>
              <w:rPr>
                <w:rFonts w:asciiTheme="majorHAnsi" w:hAnsiTheme="majorHAnsi" w:cs="Tahoma"/>
                <w:b/>
                <w:sz w:val="22"/>
                <w:szCs w:val="22"/>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7BAFF0F6" w14:textId="77777777" w:rsidR="00E57DAD" w:rsidRPr="00E57DAD" w:rsidRDefault="00E57DAD" w:rsidP="00E0359E">
            <w:pPr>
              <w:spacing w:line="276" w:lineRule="auto"/>
              <w:ind w:right="605"/>
              <w:jc w:val="right"/>
              <w:rPr>
                <w:rFonts w:asciiTheme="majorHAnsi" w:hAnsiTheme="majorHAnsi" w:cs="Tahoma"/>
                <w:b/>
                <w:sz w:val="22"/>
                <w:szCs w:val="22"/>
              </w:rPr>
            </w:pPr>
            <w:r w:rsidRPr="00E57DAD">
              <w:rPr>
                <w:rFonts w:asciiTheme="majorHAnsi" w:hAnsiTheme="majorHAnsi" w:cs="Tahoma"/>
                <w:b/>
                <w:sz w:val="22"/>
                <w:szCs w:val="22"/>
              </w:rPr>
              <w:t>4.032,00 €</w:t>
            </w:r>
          </w:p>
        </w:tc>
        <w:tc>
          <w:tcPr>
            <w:tcW w:w="1985" w:type="dxa"/>
            <w:tcBorders>
              <w:top w:val="single" w:sz="4" w:space="0" w:color="auto"/>
              <w:left w:val="nil"/>
              <w:bottom w:val="single" w:sz="4" w:space="0" w:color="auto"/>
              <w:right w:val="single" w:sz="4" w:space="0" w:color="auto"/>
            </w:tcBorders>
            <w:shd w:val="clear" w:color="auto" w:fill="auto"/>
            <w:vAlign w:val="center"/>
          </w:tcPr>
          <w:p w14:paraId="27BC106B" w14:textId="77777777" w:rsidR="00E57DAD" w:rsidRPr="00E57DAD" w:rsidRDefault="00E57DAD" w:rsidP="00E0359E">
            <w:pPr>
              <w:spacing w:line="276" w:lineRule="auto"/>
              <w:jc w:val="center"/>
              <w:rPr>
                <w:rFonts w:asciiTheme="majorHAnsi" w:hAnsiTheme="majorHAnsi" w:cs="Tahoma"/>
                <w:sz w:val="22"/>
                <w:szCs w:val="22"/>
              </w:rPr>
            </w:pPr>
          </w:p>
        </w:tc>
      </w:tr>
      <w:tr w:rsidR="00E57DAD" w:rsidRPr="00E57DAD" w14:paraId="4A918405" w14:textId="77777777" w:rsidTr="00E0359E">
        <w:trPr>
          <w:trHeight w:val="315"/>
          <w:jc w:val="center"/>
        </w:trPr>
        <w:tc>
          <w:tcPr>
            <w:tcW w:w="3964" w:type="dxa"/>
            <w:tcBorders>
              <w:top w:val="single" w:sz="4" w:space="0" w:color="auto"/>
              <w:left w:val="single" w:sz="4" w:space="0" w:color="auto"/>
              <w:bottom w:val="single" w:sz="4" w:space="0" w:color="auto"/>
              <w:right w:val="single" w:sz="4" w:space="0" w:color="auto"/>
            </w:tcBorders>
            <w:shd w:val="clear" w:color="auto" w:fill="auto"/>
            <w:vAlign w:val="center"/>
          </w:tcPr>
          <w:p w14:paraId="36E49639" w14:textId="77777777" w:rsidR="00E57DAD" w:rsidRPr="00E57DAD" w:rsidRDefault="00E57DAD" w:rsidP="00E0359E">
            <w:pPr>
              <w:spacing w:line="276" w:lineRule="auto"/>
              <w:jc w:val="right"/>
              <w:rPr>
                <w:rFonts w:asciiTheme="majorHAnsi" w:hAnsiTheme="majorHAnsi" w:cs="Tahoma"/>
                <w:b/>
                <w:sz w:val="22"/>
                <w:szCs w:val="22"/>
              </w:rPr>
            </w:pPr>
            <w:r w:rsidRPr="00E57DAD">
              <w:rPr>
                <w:rFonts w:asciiTheme="majorHAnsi" w:hAnsiTheme="majorHAnsi" w:cs="Tahoma"/>
                <w:b/>
                <w:sz w:val="22"/>
                <w:szCs w:val="22"/>
              </w:rPr>
              <w:t>Σύνολο με ΦΠΑ για το τμήμα-Α</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63E10B" w14:textId="77777777" w:rsidR="00E57DAD" w:rsidRPr="00E57DAD" w:rsidRDefault="00E57DAD" w:rsidP="00E0359E">
            <w:pPr>
              <w:spacing w:line="276" w:lineRule="auto"/>
              <w:jc w:val="center"/>
              <w:rPr>
                <w:rFonts w:asciiTheme="majorHAnsi" w:hAnsiTheme="majorHAnsi" w:cs="Tahoma"/>
                <w:b/>
                <w:sz w:val="22"/>
                <w:szCs w:val="22"/>
              </w:rPr>
            </w:pPr>
          </w:p>
        </w:tc>
        <w:tc>
          <w:tcPr>
            <w:tcW w:w="2409" w:type="dxa"/>
            <w:tcBorders>
              <w:top w:val="single" w:sz="4" w:space="0" w:color="auto"/>
              <w:left w:val="nil"/>
              <w:bottom w:val="single" w:sz="4" w:space="0" w:color="auto"/>
              <w:right w:val="single" w:sz="4" w:space="0" w:color="auto"/>
            </w:tcBorders>
            <w:shd w:val="clear" w:color="auto" w:fill="auto"/>
            <w:vAlign w:val="center"/>
          </w:tcPr>
          <w:p w14:paraId="64BD691E" w14:textId="77777777" w:rsidR="00E57DAD" w:rsidRPr="00E57DAD" w:rsidRDefault="00E57DAD" w:rsidP="00E0359E">
            <w:pPr>
              <w:spacing w:line="276" w:lineRule="auto"/>
              <w:ind w:right="605"/>
              <w:jc w:val="right"/>
              <w:rPr>
                <w:rFonts w:asciiTheme="majorHAnsi" w:hAnsiTheme="majorHAnsi" w:cs="Tahoma"/>
                <w:b/>
                <w:sz w:val="22"/>
                <w:szCs w:val="22"/>
              </w:rPr>
            </w:pPr>
            <w:r w:rsidRPr="00E57DAD">
              <w:rPr>
                <w:rFonts w:asciiTheme="majorHAnsi" w:hAnsiTheme="majorHAnsi" w:cs="Tahoma"/>
                <w:b/>
                <w:sz w:val="22"/>
                <w:szCs w:val="22"/>
              </w:rPr>
              <w:t>20.832,00 €</w:t>
            </w:r>
          </w:p>
        </w:tc>
        <w:tc>
          <w:tcPr>
            <w:tcW w:w="1985" w:type="dxa"/>
            <w:tcBorders>
              <w:top w:val="single" w:sz="4" w:space="0" w:color="auto"/>
              <w:left w:val="nil"/>
              <w:bottom w:val="single" w:sz="4" w:space="0" w:color="auto"/>
              <w:right w:val="single" w:sz="4" w:space="0" w:color="auto"/>
            </w:tcBorders>
            <w:shd w:val="clear" w:color="auto" w:fill="auto"/>
            <w:vAlign w:val="center"/>
          </w:tcPr>
          <w:p w14:paraId="51768322" w14:textId="77777777" w:rsidR="00E57DAD" w:rsidRPr="00E57DAD" w:rsidRDefault="00E57DAD" w:rsidP="00E0359E">
            <w:pPr>
              <w:spacing w:line="276" w:lineRule="auto"/>
              <w:jc w:val="center"/>
              <w:rPr>
                <w:rFonts w:asciiTheme="majorHAnsi" w:hAnsiTheme="majorHAnsi" w:cs="Tahoma"/>
                <w:sz w:val="22"/>
                <w:szCs w:val="22"/>
              </w:rPr>
            </w:pPr>
          </w:p>
        </w:tc>
      </w:tr>
      <w:bookmarkEnd w:id="0"/>
      <w:bookmarkEnd w:id="1"/>
      <w:bookmarkEnd w:id="2"/>
    </w:tbl>
    <w:p w14:paraId="4B829765" w14:textId="77777777" w:rsidR="00E57DAD" w:rsidRPr="00E57DAD" w:rsidRDefault="00E57DAD" w:rsidP="00E57DAD">
      <w:pPr>
        <w:tabs>
          <w:tab w:val="left" w:pos="360"/>
        </w:tabs>
        <w:spacing w:line="276" w:lineRule="auto"/>
        <w:jc w:val="both"/>
        <w:rPr>
          <w:rFonts w:asciiTheme="majorHAnsi" w:hAnsiTheme="majorHAnsi" w:cs="Tahoma"/>
          <w:sz w:val="22"/>
          <w:szCs w:val="22"/>
        </w:rPr>
      </w:pPr>
    </w:p>
    <w:p w14:paraId="6BF6E6E3" w14:textId="77777777" w:rsidR="00E57DAD" w:rsidRPr="00E57DAD" w:rsidRDefault="00E57DAD" w:rsidP="00E57DAD">
      <w:pPr>
        <w:spacing w:line="276" w:lineRule="auto"/>
        <w:jc w:val="both"/>
        <w:rPr>
          <w:rFonts w:asciiTheme="majorHAnsi" w:hAnsiTheme="majorHAnsi" w:cs="Tahoma"/>
          <w:b/>
          <w:bCs/>
          <w:sz w:val="22"/>
          <w:szCs w:val="22"/>
        </w:rPr>
      </w:pPr>
    </w:p>
    <w:p w14:paraId="7A049390" w14:textId="77777777" w:rsidR="00E57DAD" w:rsidRPr="00E57DAD" w:rsidRDefault="00E57DAD" w:rsidP="00E57DAD">
      <w:pPr>
        <w:spacing w:line="276" w:lineRule="auto"/>
        <w:jc w:val="both"/>
        <w:rPr>
          <w:rFonts w:asciiTheme="majorHAnsi" w:hAnsiTheme="majorHAnsi" w:cs="Tahoma"/>
          <w:b/>
          <w:bCs/>
          <w:sz w:val="22"/>
          <w:szCs w:val="22"/>
        </w:rPr>
      </w:pPr>
    </w:p>
    <w:p w14:paraId="1C9DFA52" w14:textId="77777777" w:rsidR="00E57DAD" w:rsidRPr="00E57DAD" w:rsidRDefault="00E57DAD" w:rsidP="00E57DAD">
      <w:pPr>
        <w:spacing w:line="276" w:lineRule="auto"/>
        <w:jc w:val="both"/>
        <w:rPr>
          <w:rFonts w:asciiTheme="majorHAnsi" w:hAnsiTheme="majorHAnsi" w:cs="Tahoma"/>
          <w:b/>
          <w:bCs/>
          <w:sz w:val="22"/>
          <w:szCs w:val="22"/>
        </w:rPr>
      </w:pPr>
    </w:p>
    <w:p w14:paraId="7398CAC4" w14:textId="77777777" w:rsidR="00E57DAD" w:rsidRPr="00E57DAD" w:rsidRDefault="00E57DAD" w:rsidP="00E57DAD">
      <w:pPr>
        <w:pBdr>
          <w:bottom w:val="single" w:sz="4" w:space="1" w:color="auto"/>
        </w:pBdr>
        <w:spacing w:line="276" w:lineRule="auto"/>
        <w:jc w:val="both"/>
        <w:rPr>
          <w:rFonts w:asciiTheme="majorHAnsi" w:hAnsiTheme="majorHAnsi" w:cs="Tahoma"/>
          <w:b/>
          <w:bCs/>
          <w:sz w:val="22"/>
          <w:szCs w:val="22"/>
        </w:rPr>
      </w:pPr>
      <w:r w:rsidRPr="00E57DAD">
        <w:rPr>
          <w:rFonts w:asciiTheme="majorHAnsi" w:hAnsiTheme="majorHAnsi" w:cs="Tahoma"/>
          <w:b/>
          <w:bCs/>
          <w:sz w:val="22"/>
          <w:szCs w:val="22"/>
        </w:rPr>
        <w:t xml:space="preserve">Τμήμα (Β). </w:t>
      </w:r>
    </w:p>
    <w:p w14:paraId="47A7BD22" w14:textId="77777777" w:rsidR="00E57DAD" w:rsidRPr="00E57DAD" w:rsidRDefault="00E57DAD" w:rsidP="00E57DAD">
      <w:pPr>
        <w:spacing w:line="276" w:lineRule="auto"/>
        <w:jc w:val="both"/>
        <w:rPr>
          <w:rFonts w:asciiTheme="majorHAnsi" w:hAnsiTheme="majorHAnsi" w:cs="Tahoma"/>
          <w:b/>
          <w:bCs/>
          <w:sz w:val="22"/>
          <w:szCs w:val="22"/>
        </w:rPr>
      </w:pPr>
    </w:p>
    <w:p w14:paraId="090FABFA" w14:textId="77777777" w:rsidR="00E57DAD" w:rsidRPr="00E57DAD" w:rsidRDefault="00E57DAD" w:rsidP="00E57DAD">
      <w:pPr>
        <w:spacing w:line="276" w:lineRule="auto"/>
        <w:jc w:val="both"/>
        <w:rPr>
          <w:rFonts w:asciiTheme="majorHAnsi" w:hAnsiTheme="majorHAnsi" w:cs="Tahoma"/>
          <w:sz w:val="22"/>
          <w:szCs w:val="22"/>
        </w:rPr>
      </w:pPr>
      <w:r w:rsidRPr="00E57DAD">
        <w:rPr>
          <w:rFonts w:asciiTheme="majorHAnsi" w:hAnsiTheme="majorHAnsi" w:cs="Tahoma"/>
          <w:b/>
          <w:bCs/>
          <w:sz w:val="22"/>
          <w:szCs w:val="22"/>
        </w:rPr>
        <w:t xml:space="preserve">Προμήθεια ανταλλακτικών </w:t>
      </w:r>
      <w:r w:rsidRPr="00E57DAD">
        <w:rPr>
          <w:rFonts w:asciiTheme="majorHAnsi" w:hAnsiTheme="majorHAnsi" w:cs="Tahoma"/>
          <w:sz w:val="22"/>
          <w:szCs w:val="22"/>
        </w:rPr>
        <w:t>που πιθανώς να προκύψουν μετά από τους ελέγχους συντήρησης.</w:t>
      </w:r>
    </w:p>
    <w:p w14:paraId="39455B81" w14:textId="77777777" w:rsidR="00E57DAD" w:rsidRPr="00E57DAD" w:rsidRDefault="00E57DAD" w:rsidP="00E57DAD">
      <w:pPr>
        <w:spacing w:line="276" w:lineRule="auto"/>
        <w:jc w:val="both"/>
        <w:rPr>
          <w:rFonts w:asciiTheme="majorHAnsi" w:hAnsiTheme="majorHAnsi" w:cs="Tahoma"/>
          <w:sz w:val="22"/>
          <w:szCs w:val="22"/>
        </w:rPr>
      </w:pPr>
    </w:p>
    <w:p w14:paraId="34D43ADB" w14:textId="77777777" w:rsidR="00E57DAD" w:rsidRPr="00E57DAD" w:rsidRDefault="00E57DAD" w:rsidP="00E57DAD">
      <w:pPr>
        <w:spacing w:line="276" w:lineRule="auto"/>
        <w:jc w:val="both"/>
        <w:rPr>
          <w:rFonts w:asciiTheme="majorHAnsi" w:hAnsiTheme="majorHAnsi" w:cs="Tahoma"/>
          <w:sz w:val="22"/>
          <w:szCs w:val="22"/>
        </w:rPr>
      </w:pPr>
      <w:r w:rsidRPr="00E57DAD">
        <w:rPr>
          <w:rFonts w:asciiTheme="majorHAnsi" w:hAnsiTheme="majorHAnsi" w:cs="Tahoma"/>
          <w:sz w:val="22"/>
          <w:szCs w:val="22"/>
        </w:rPr>
        <w:t xml:space="preserve">Μετά από τους ελέγχους συντήρησης που θα γίνονται, ή ακόμη μετά από βλάβη, ενδέχεται να απαιτούνται ανταλλακτικά για την αποκατάσταση της καλής λειτουργίας των μηχανημάτων. </w:t>
      </w:r>
    </w:p>
    <w:p w14:paraId="4CE2B8FA" w14:textId="77777777" w:rsidR="00E57DAD" w:rsidRPr="00E57DAD" w:rsidRDefault="00E57DAD" w:rsidP="00E57DAD">
      <w:pPr>
        <w:spacing w:line="276" w:lineRule="auto"/>
        <w:jc w:val="both"/>
        <w:rPr>
          <w:rFonts w:asciiTheme="majorHAnsi" w:hAnsiTheme="majorHAnsi" w:cs="Tahoma"/>
          <w:sz w:val="22"/>
          <w:szCs w:val="22"/>
        </w:rPr>
      </w:pPr>
      <w:r w:rsidRPr="00E57DAD">
        <w:rPr>
          <w:rFonts w:asciiTheme="majorHAnsi" w:hAnsiTheme="majorHAnsi" w:cs="Tahoma"/>
          <w:sz w:val="22"/>
          <w:szCs w:val="22"/>
        </w:rPr>
        <w:t xml:space="preserve">Ακολουθεί πίνακας με </w:t>
      </w:r>
      <w:r w:rsidRPr="00E57DAD">
        <w:rPr>
          <w:rFonts w:asciiTheme="majorHAnsi" w:hAnsiTheme="majorHAnsi" w:cs="Tahoma"/>
          <w:b/>
          <w:bCs/>
          <w:sz w:val="22"/>
          <w:szCs w:val="22"/>
        </w:rPr>
        <w:t>προεκτίμηση/πρόβλεψη</w:t>
      </w:r>
      <w:r w:rsidRPr="00E57DAD">
        <w:rPr>
          <w:rFonts w:asciiTheme="majorHAnsi" w:hAnsiTheme="majorHAnsi" w:cs="Tahoma"/>
          <w:sz w:val="22"/>
          <w:szCs w:val="22"/>
        </w:rPr>
        <w:t xml:space="preserve"> για τα ανταλλακτικά αυτά τα οποία θα είναι ακριβώς τα κατάλληλα και προβλεπόμενα από τον κατασκευαστή του ανελκυστήρα για τον οποίο προορίζονται.</w:t>
      </w:r>
    </w:p>
    <w:p w14:paraId="30DF2B5C" w14:textId="77777777" w:rsidR="00E57DAD" w:rsidRPr="00E57DAD" w:rsidRDefault="00E57DAD" w:rsidP="00E57DAD">
      <w:pPr>
        <w:spacing w:line="276" w:lineRule="auto"/>
        <w:jc w:val="both"/>
        <w:rPr>
          <w:rFonts w:asciiTheme="majorHAnsi" w:hAnsiTheme="majorHAnsi" w:cs="Tahoma"/>
          <w:sz w:val="22"/>
          <w:szCs w:val="22"/>
        </w:rPr>
      </w:pPr>
      <w:r w:rsidRPr="00E57DAD">
        <w:rPr>
          <w:rFonts w:asciiTheme="majorHAnsi" w:hAnsiTheme="majorHAnsi" w:cs="Tahoma"/>
          <w:sz w:val="22"/>
          <w:szCs w:val="22"/>
        </w:rPr>
        <w:t xml:space="preserve">Στον πίνακα αυτόν η αναφερόμενη τιμή αφορά μόνο στην προμήθεια του υλικού και στην μεταφορά του στον χώρο που βρίσκεται ο ανελκυστήρας.  </w:t>
      </w:r>
    </w:p>
    <w:p w14:paraId="7C8F2868" w14:textId="77777777" w:rsidR="00E57DAD" w:rsidRPr="00E57DAD" w:rsidRDefault="00E57DAD" w:rsidP="00E57DAD">
      <w:pPr>
        <w:spacing w:line="276" w:lineRule="auto"/>
        <w:jc w:val="both"/>
        <w:rPr>
          <w:rFonts w:asciiTheme="majorHAnsi" w:hAnsiTheme="majorHAnsi" w:cs="Tahoma"/>
          <w:sz w:val="22"/>
          <w:szCs w:val="22"/>
        </w:rPr>
      </w:pPr>
    </w:p>
    <w:tbl>
      <w:tblPr>
        <w:tblStyle w:val="a8"/>
        <w:tblW w:w="9776" w:type="dxa"/>
        <w:tblLook w:val="04A0" w:firstRow="1" w:lastRow="0" w:firstColumn="1" w:lastColumn="0" w:noHBand="0" w:noVBand="1"/>
      </w:tblPr>
      <w:tblGrid>
        <w:gridCol w:w="577"/>
        <w:gridCol w:w="3418"/>
        <w:gridCol w:w="1277"/>
        <w:gridCol w:w="1106"/>
        <w:gridCol w:w="1855"/>
        <w:gridCol w:w="1543"/>
      </w:tblGrid>
      <w:tr w:rsidR="00E57DAD" w:rsidRPr="00E57DAD" w14:paraId="3C81542A" w14:textId="77777777" w:rsidTr="00E0359E">
        <w:tc>
          <w:tcPr>
            <w:tcW w:w="553" w:type="dxa"/>
          </w:tcPr>
          <w:p w14:paraId="1B0E22A2" w14:textId="77777777" w:rsidR="00E57DAD" w:rsidRPr="00E57DAD" w:rsidRDefault="00E57DAD" w:rsidP="00E0359E">
            <w:pPr>
              <w:spacing w:line="276" w:lineRule="auto"/>
              <w:jc w:val="both"/>
              <w:rPr>
                <w:rFonts w:asciiTheme="majorHAnsi" w:hAnsiTheme="majorHAnsi" w:cs="Tahoma"/>
                <w:sz w:val="22"/>
                <w:szCs w:val="22"/>
              </w:rPr>
            </w:pPr>
            <w:r w:rsidRPr="00E57DAD">
              <w:rPr>
                <w:rFonts w:asciiTheme="majorHAnsi" w:hAnsiTheme="majorHAnsi" w:cs="Tahoma"/>
                <w:sz w:val="22"/>
                <w:szCs w:val="22"/>
              </w:rPr>
              <w:t>α/α</w:t>
            </w:r>
          </w:p>
        </w:tc>
        <w:tc>
          <w:tcPr>
            <w:tcW w:w="3437" w:type="dxa"/>
          </w:tcPr>
          <w:p w14:paraId="08535647"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Περιγραφή Ανταλλακτικού</w:t>
            </w:r>
          </w:p>
        </w:tc>
        <w:tc>
          <w:tcPr>
            <w:tcW w:w="1277" w:type="dxa"/>
          </w:tcPr>
          <w:p w14:paraId="0021A8D4"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Ποσότητα (πρόβλεψη σε τμχ)</w:t>
            </w:r>
          </w:p>
        </w:tc>
        <w:tc>
          <w:tcPr>
            <w:tcW w:w="1109" w:type="dxa"/>
          </w:tcPr>
          <w:p w14:paraId="265687FC"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 xml:space="preserve">Τιμή </w:t>
            </w:r>
          </w:p>
          <w:p w14:paraId="60ABA683"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€/τμχ</w:t>
            </w:r>
          </w:p>
        </w:tc>
        <w:tc>
          <w:tcPr>
            <w:tcW w:w="1855" w:type="dxa"/>
          </w:tcPr>
          <w:p w14:paraId="341FE142"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Τιμή</w:t>
            </w:r>
          </w:p>
          <w:p w14:paraId="46116982"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Προϋπολογισμού</w:t>
            </w:r>
          </w:p>
          <w:p w14:paraId="25097379"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 xml:space="preserve">€ </w:t>
            </w:r>
          </w:p>
        </w:tc>
        <w:tc>
          <w:tcPr>
            <w:tcW w:w="1545" w:type="dxa"/>
          </w:tcPr>
          <w:p w14:paraId="769FBB3A"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Τιμή Προσφοράς</w:t>
            </w:r>
          </w:p>
          <w:p w14:paraId="68DE8AD7"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w:t>
            </w:r>
          </w:p>
        </w:tc>
      </w:tr>
      <w:tr w:rsidR="00E57DAD" w:rsidRPr="00E57DAD" w14:paraId="057E339A" w14:textId="77777777" w:rsidTr="00E0359E">
        <w:tc>
          <w:tcPr>
            <w:tcW w:w="553" w:type="dxa"/>
          </w:tcPr>
          <w:p w14:paraId="4886A4FA"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1</w:t>
            </w:r>
          </w:p>
        </w:tc>
        <w:tc>
          <w:tcPr>
            <w:tcW w:w="3437" w:type="dxa"/>
          </w:tcPr>
          <w:p w14:paraId="7073DCDD" w14:textId="77777777" w:rsidR="00E57DAD" w:rsidRPr="00E57DAD" w:rsidRDefault="00E57DAD" w:rsidP="00E0359E">
            <w:pPr>
              <w:spacing w:line="276" w:lineRule="auto"/>
              <w:rPr>
                <w:rFonts w:asciiTheme="majorHAnsi" w:hAnsiTheme="majorHAnsi" w:cs="Tahoma"/>
                <w:sz w:val="22"/>
                <w:szCs w:val="22"/>
              </w:rPr>
            </w:pPr>
            <w:r w:rsidRPr="00E57DAD">
              <w:rPr>
                <w:rFonts w:asciiTheme="majorHAnsi" w:hAnsiTheme="majorHAnsi" w:cs="Tahoma"/>
                <w:sz w:val="22"/>
                <w:szCs w:val="22"/>
              </w:rPr>
              <w:t>Ράουλο για σασί/ολισθητήρα</w:t>
            </w:r>
          </w:p>
        </w:tc>
        <w:tc>
          <w:tcPr>
            <w:tcW w:w="1277" w:type="dxa"/>
          </w:tcPr>
          <w:p w14:paraId="27ED0685"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10</w:t>
            </w:r>
          </w:p>
        </w:tc>
        <w:tc>
          <w:tcPr>
            <w:tcW w:w="1109" w:type="dxa"/>
          </w:tcPr>
          <w:p w14:paraId="4B1FD616" w14:textId="77777777" w:rsidR="00E57DAD" w:rsidRPr="00E57DAD" w:rsidRDefault="00E57DAD" w:rsidP="00E0359E">
            <w:pPr>
              <w:spacing w:line="276" w:lineRule="auto"/>
              <w:jc w:val="right"/>
              <w:rPr>
                <w:rFonts w:asciiTheme="majorHAnsi" w:hAnsiTheme="majorHAnsi" w:cs="Tahoma"/>
                <w:sz w:val="22"/>
                <w:szCs w:val="22"/>
                <w:lang w:val="en-US"/>
              </w:rPr>
            </w:pPr>
            <w:r w:rsidRPr="00E57DAD">
              <w:rPr>
                <w:rFonts w:asciiTheme="majorHAnsi" w:hAnsiTheme="majorHAnsi" w:cs="Tahoma"/>
                <w:sz w:val="22"/>
                <w:szCs w:val="22"/>
              </w:rPr>
              <w:t>1</w:t>
            </w:r>
            <w:r w:rsidRPr="00E57DAD">
              <w:rPr>
                <w:rFonts w:asciiTheme="majorHAnsi" w:hAnsiTheme="majorHAnsi" w:cs="Tahoma"/>
                <w:sz w:val="22"/>
                <w:szCs w:val="22"/>
                <w:lang w:val="en-US"/>
              </w:rPr>
              <w:t>2</w:t>
            </w:r>
            <w:r w:rsidRPr="00E57DAD">
              <w:rPr>
                <w:rFonts w:asciiTheme="majorHAnsi" w:hAnsiTheme="majorHAnsi" w:cs="Tahoma"/>
                <w:sz w:val="22"/>
                <w:szCs w:val="22"/>
              </w:rPr>
              <w:t>0</w:t>
            </w:r>
            <w:r w:rsidRPr="00E57DAD">
              <w:rPr>
                <w:rFonts w:asciiTheme="majorHAnsi" w:hAnsiTheme="majorHAnsi" w:cs="Tahoma"/>
                <w:sz w:val="22"/>
                <w:szCs w:val="22"/>
                <w:lang w:val="en-US"/>
              </w:rPr>
              <w:t>,00</w:t>
            </w:r>
          </w:p>
        </w:tc>
        <w:tc>
          <w:tcPr>
            <w:tcW w:w="1855" w:type="dxa"/>
          </w:tcPr>
          <w:p w14:paraId="1F64E58F" w14:textId="77777777" w:rsidR="00E57DAD" w:rsidRPr="00E57DAD" w:rsidRDefault="00E57DAD" w:rsidP="00E0359E">
            <w:pPr>
              <w:spacing w:line="276" w:lineRule="auto"/>
              <w:jc w:val="right"/>
              <w:rPr>
                <w:rFonts w:asciiTheme="majorHAnsi" w:hAnsiTheme="majorHAnsi" w:cs="Tahoma"/>
                <w:sz w:val="22"/>
                <w:szCs w:val="22"/>
                <w:lang w:val="en-US"/>
              </w:rPr>
            </w:pPr>
            <w:r w:rsidRPr="00E57DAD">
              <w:rPr>
                <w:rFonts w:asciiTheme="majorHAnsi" w:hAnsiTheme="majorHAnsi" w:cs="Tahoma"/>
                <w:sz w:val="22"/>
                <w:szCs w:val="22"/>
                <w:lang w:val="en-US"/>
              </w:rPr>
              <w:t>1.200,00</w:t>
            </w:r>
          </w:p>
        </w:tc>
        <w:tc>
          <w:tcPr>
            <w:tcW w:w="1545" w:type="dxa"/>
          </w:tcPr>
          <w:p w14:paraId="7CC75113" w14:textId="77777777" w:rsidR="00E57DAD" w:rsidRPr="00E57DAD" w:rsidRDefault="00E57DAD" w:rsidP="00E0359E">
            <w:pPr>
              <w:spacing w:line="276" w:lineRule="auto"/>
              <w:jc w:val="right"/>
              <w:rPr>
                <w:rFonts w:asciiTheme="majorHAnsi" w:hAnsiTheme="majorHAnsi" w:cs="Tahoma"/>
                <w:sz w:val="22"/>
                <w:szCs w:val="22"/>
              </w:rPr>
            </w:pPr>
          </w:p>
        </w:tc>
      </w:tr>
      <w:tr w:rsidR="00E57DAD" w:rsidRPr="00E57DAD" w14:paraId="394E6A9D" w14:textId="77777777" w:rsidTr="00E0359E">
        <w:tc>
          <w:tcPr>
            <w:tcW w:w="553" w:type="dxa"/>
          </w:tcPr>
          <w:p w14:paraId="558E4B6C"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2</w:t>
            </w:r>
          </w:p>
        </w:tc>
        <w:tc>
          <w:tcPr>
            <w:tcW w:w="3437" w:type="dxa"/>
          </w:tcPr>
          <w:p w14:paraId="4EF05C14" w14:textId="77777777" w:rsidR="00E57DAD" w:rsidRPr="00E57DAD" w:rsidRDefault="00E57DAD" w:rsidP="00E0359E">
            <w:pPr>
              <w:spacing w:line="276" w:lineRule="auto"/>
              <w:rPr>
                <w:rFonts w:asciiTheme="majorHAnsi" w:hAnsiTheme="majorHAnsi" w:cs="Tahoma"/>
                <w:sz w:val="22"/>
                <w:szCs w:val="22"/>
              </w:rPr>
            </w:pPr>
            <w:r w:rsidRPr="00E57DAD">
              <w:rPr>
                <w:rFonts w:asciiTheme="majorHAnsi" w:hAnsiTheme="majorHAnsi" w:cs="Tahoma"/>
                <w:sz w:val="22"/>
                <w:szCs w:val="22"/>
              </w:rPr>
              <w:t>Αισθητήρας θέσης</w:t>
            </w:r>
          </w:p>
        </w:tc>
        <w:tc>
          <w:tcPr>
            <w:tcW w:w="1277" w:type="dxa"/>
          </w:tcPr>
          <w:p w14:paraId="7609500B"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5</w:t>
            </w:r>
          </w:p>
        </w:tc>
        <w:tc>
          <w:tcPr>
            <w:tcW w:w="1109" w:type="dxa"/>
          </w:tcPr>
          <w:p w14:paraId="5E509B99" w14:textId="77777777" w:rsidR="00E57DAD" w:rsidRPr="00E57DAD" w:rsidRDefault="00E57DAD" w:rsidP="00E0359E">
            <w:pPr>
              <w:spacing w:line="276" w:lineRule="auto"/>
              <w:jc w:val="right"/>
              <w:rPr>
                <w:rFonts w:asciiTheme="majorHAnsi" w:hAnsiTheme="majorHAnsi" w:cs="Tahoma"/>
                <w:sz w:val="22"/>
                <w:szCs w:val="22"/>
                <w:lang w:val="en-US"/>
              </w:rPr>
            </w:pPr>
            <w:r w:rsidRPr="00E57DAD">
              <w:rPr>
                <w:rFonts w:asciiTheme="majorHAnsi" w:hAnsiTheme="majorHAnsi" w:cs="Tahoma"/>
                <w:sz w:val="22"/>
                <w:szCs w:val="22"/>
              </w:rPr>
              <w:t>1</w:t>
            </w:r>
            <w:r w:rsidRPr="00E57DAD">
              <w:rPr>
                <w:rFonts w:asciiTheme="majorHAnsi" w:hAnsiTheme="majorHAnsi" w:cs="Tahoma"/>
                <w:sz w:val="22"/>
                <w:szCs w:val="22"/>
                <w:lang w:val="en-US"/>
              </w:rPr>
              <w:t>7</w:t>
            </w:r>
            <w:r w:rsidRPr="00E57DAD">
              <w:rPr>
                <w:rFonts w:asciiTheme="majorHAnsi" w:hAnsiTheme="majorHAnsi" w:cs="Tahoma"/>
                <w:sz w:val="22"/>
                <w:szCs w:val="22"/>
              </w:rPr>
              <w:t>0</w:t>
            </w:r>
            <w:r w:rsidRPr="00E57DAD">
              <w:rPr>
                <w:rFonts w:asciiTheme="majorHAnsi" w:hAnsiTheme="majorHAnsi" w:cs="Tahoma"/>
                <w:sz w:val="22"/>
                <w:szCs w:val="22"/>
                <w:lang w:val="en-US"/>
              </w:rPr>
              <w:t>,00</w:t>
            </w:r>
          </w:p>
        </w:tc>
        <w:tc>
          <w:tcPr>
            <w:tcW w:w="1855" w:type="dxa"/>
          </w:tcPr>
          <w:p w14:paraId="556E221C" w14:textId="77777777" w:rsidR="00E57DAD" w:rsidRPr="00E57DAD" w:rsidRDefault="00E57DAD" w:rsidP="00E0359E">
            <w:pPr>
              <w:spacing w:line="276" w:lineRule="auto"/>
              <w:jc w:val="right"/>
              <w:rPr>
                <w:rFonts w:asciiTheme="majorHAnsi" w:hAnsiTheme="majorHAnsi" w:cs="Tahoma"/>
                <w:sz w:val="22"/>
                <w:szCs w:val="22"/>
                <w:lang w:val="en-US"/>
              </w:rPr>
            </w:pPr>
            <w:r w:rsidRPr="00E57DAD">
              <w:rPr>
                <w:rFonts w:asciiTheme="majorHAnsi" w:hAnsiTheme="majorHAnsi" w:cs="Tahoma"/>
                <w:sz w:val="22"/>
                <w:szCs w:val="22"/>
                <w:lang w:val="en-US"/>
              </w:rPr>
              <w:t>850,00</w:t>
            </w:r>
          </w:p>
        </w:tc>
        <w:tc>
          <w:tcPr>
            <w:tcW w:w="1545" w:type="dxa"/>
          </w:tcPr>
          <w:p w14:paraId="7D1F6ABA" w14:textId="77777777" w:rsidR="00E57DAD" w:rsidRPr="00E57DAD" w:rsidRDefault="00E57DAD" w:rsidP="00E0359E">
            <w:pPr>
              <w:spacing w:line="276" w:lineRule="auto"/>
              <w:jc w:val="right"/>
              <w:rPr>
                <w:rFonts w:asciiTheme="majorHAnsi" w:hAnsiTheme="majorHAnsi" w:cs="Tahoma"/>
                <w:sz w:val="22"/>
                <w:szCs w:val="22"/>
              </w:rPr>
            </w:pPr>
          </w:p>
        </w:tc>
      </w:tr>
      <w:tr w:rsidR="00E57DAD" w:rsidRPr="00E57DAD" w14:paraId="6E4B3A06" w14:textId="77777777" w:rsidTr="00E0359E">
        <w:tc>
          <w:tcPr>
            <w:tcW w:w="553" w:type="dxa"/>
          </w:tcPr>
          <w:p w14:paraId="105CEB6B"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3</w:t>
            </w:r>
          </w:p>
        </w:tc>
        <w:tc>
          <w:tcPr>
            <w:tcW w:w="3437" w:type="dxa"/>
          </w:tcPr>
          <w:p w14:paraId="57C02E4D" w14:textId="77777777" w:rsidR="00E57DAD" w:rsidRPr="00E57DAD" w:rsidRDefault="00E57DAD" w:rsidP="00E0359E">
            <w:pPr>
              <w:spacing w:line="276" w:lineRule="auto"/>
              <w:rPr>
                <w:rFonts w:asciiTheme="majorHAnsi" w:hAnsiTheme="majorHAnsi" w:cs="Tahoma"/>
                <w:sz w:val="22"/>
                <w:szCs w:val="22"/>
              </w:rPr>
            </w:pPr>
            <w:r w:rsidRPr="00E57DAD">
              <w:rPr>
                <w:rFonts w:asciiTheme="majorHAnsi" w:hAnsiTheme="majorHAnsi" w:cs="Tahoma"/>
                <w:sz w:val="22"/>
                <w:szCs w:val="22"/>
              </w:rPr>
              <w:t xml:space="preserve">Μπουτόν </w:t>
            </w:r>
          </w:p>
        </w:tc>
        <w:tc>
          <w:tcPr>
            <w:tcW w:w="1277" w:type="dxa"/>
          </w:tcPr>
          <w:p w14:paraId="02BD364A"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5</w:t>
            </w:r>
          </w:p>
        </w:tc>
        <w:tc>
          <w:tcPr>
            <w:tcW w:w="1109" w:type="dxa"/>
          </w:tcPr>
          <w:p w14:paraId="2FD86118" w14:textId="77777777" w:rsidR="00E57DAD" w:rsidRPr="00E57DAD" w:rsidRDefault="00E57DAD" w:rsidP="00E0359E">
            <w:pPr>
              <w:spacing w:line="276" w:lineRule="auto"/>
              <w:jc w:val="right"/>
              <w:rPr>
                <w:rFonts w:asciiTheme="majorHAnsi" w:hAnsiTheme="majorHAnsi" w:cs="Tahoma"/>
                <w:sz w:val="22"/>
                <w:szCs w:val="22"/>
                <w:lang w:val="en-US"/>
              </w:rPr>
            </w:pPr>
            <w:r w:rsidRPr="00E57DAD">
              <w:rPr>
                <w:rFonts w:asciiTheme="majorHAnsi" w:hAnsiTheme="majorHAnsi" w:cs="Tahoma"/>
                <w:sz w:val="22"/>
                <w:szCs w:val="22"/>
              </w:rPr>
              <w:t>50</w:t>
            </w:r>
            <w:r w:rsidRPr="00E57DAD">
              <w:rPr>
                <w:rFonts w:asciiTheme="majorHAnsi" w:hAnsiTheme="majorHAnsi" w:cs="Tahoma"/>
                <w:sz w:val="22"/>
                <w:szCs w:val="22"/>
                <w:lang w:val="en-US"/>
              </w:rPr>
              <w:t>,00</w:t>
            </w:r>
          </w:p>
        </w:tc>
        <w:tc>
          <w:tcPr>
            <w:tcW w:w="1855" w:type="dxa"/>
          </w:tcPr>
          <w:p w14:paraId="1B118FA5" w14:textId="77777777" w:rsidR="00E57DAD" w:rsidRPr="00E57DAD" w:rsidRDefault="00E57DAD" w:rsidP="00E0359E">
            <w:pPr>
              <w:spacing w:line="276" w:lineRule="auto"/>
              <w:jc w:val="right"/>
              <w:rPr>
                <w:rFonts w:asciiTheme="majorHAnsi" w:hAnsiTheme="majorHAnsi" w:cs="Tahoma"/>
                <w:sz w:val="22"/>
                <w:szCs w:val="22"/>
                <w:lang w:val="en-US"/>
              </w:rPr>
            </w:pPr>
            <w:r w:rsidRPr="00E57DAD">
              <w:rPr>
                <w:rFonts w:asciiTheme="majorHAnsi" w:hAnsiTheme="majorHAnsi" w:cs="Tahoma"/>
                <w:sz w:val="22"/>
                <w:szCs w:val="22"/>
                <w:lang w:val="en-US"/>
              </w:rPr>
              <w:t>250,00</w:t>
            </w:r>
          </w:p>
        </w:tc>
        <w:tc>
          <w:tcPr>
            <w:tcW w:w="1545" w:type="dxa"/>
          </w:tcPr>
          <w:p w14:paraId="0BC060B8" w14:textId="77777777" w:rsidR="00E57DAD" w:rsidRPr="00E57DAD" w:rsidRDefault="00E57DAD" w:rsidP="00E0359E">
            <w:pPr>
              <w:spacing w:line="276" w:lineRule="auto"/>
              <w:jc w:val="right"/>
              <w:rPr>
                <w:rFonts w:asciiTheme="majorHAnsi" w:hAnsiTheme="majorHAnsi" w:cs="Tahoma"/>
                <w:sz w:val="22"/>
                <w:szCs w:val="22"/>
              </w:rPr>
            </w:pPr>
          </w:p>
        </w:tc>
      </w:tr>
      <w:tr w:rsidR="00E57DAD" w:rsidRPr="00E57DAD" w14:paraId="476E89E4" w14:textId="77777777" w:rsidTr="00E0359E">
        <w:tc>
          <w:tcPr>
            <w:tcW w:w="553" w:type="dxa"/>
          </w:tcPr>
          <w:p w14:paraId="56FDE772"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4</w:t>
            </w:r>
          </w:p>
        </w:tc>
        <w:tc>
          <w:tcPr>
            <w:tcW w:w="3437" w:type="dxa"/>
          </w:tcPr>
          <w:p w14:paraId="65A4F693" w14:textId="77777777" w:rsidR="00E57DAD" w:rsidRPr="00E57DAD" w:rsidRDefault="00E57DAD" w:rsidP="00E0359E">
            <w:pPr>
              <w:spacing w:line="276" w:lineRule="auto"/>
              <w:rPr>
                <w:rFonts w:asciiTheme="majorHAnsi" w:hAnsiTheme="majorHAnsi" w:cs="Tahoma"/>
                <w:sz w:val="22"/>
                <w:szCs w:val="22"/>
              </w:rPr>
            </w:pPr>
            <w:r w:rsidRPr="00E57DAD">
              <w:rPr>
                <w:rFonts w:asciiTheme="majorHAnsi" w:hAnsiTheme="majorHAnsi" w:cs="Tahoma"/>
                <w:sz w:val="22"/>
                <w:szCs w:val="22"/>
              </w:rPr>
              <w:t>Γλίστρες θαλάμου</w:t>
            </w:r>
          </w:p>
        </w:tc>
        <w:tc>
          <w:tcPr>
            <w:tcW w:w="1277" w:type="dxa"/>
          </w:tcPr>
          <w:p w14:paraId="04945067"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10</w:t>
            </w:r>
          </w:p>
        </w:tc>
        <w:tc>
          <w:tcPr>
            <w:tcW w:w="1109" w:type="dxa"/>
          </w:tcPr>
          <w:p w14:paraId="48DD4194" w14:textId="77777777" w:rsidR="00E57DAD" w:rsidRPr="00E57DAD" w:rsidRDefault="00E57DAD" w:rsidP="00E0359E">
            <w:pPr>
              <w:spacing w:line="276" w:lineRule="auto"/>
              <w:jc w:val="right"/>
              <w:rPr>
                <w:rFonts w:asciiTheme="majorHAnsi" w:hAnsiTheme="majorHAnsi" w:cs="Tahoma"/>
                <w:sz w:val="22"/>
                <w:szCs w:val="22"/>
                <w:lang w:val="en-US"/>
              </w:rPr>
            </w:pPr>
            <w:r w:rsidRPr="00E57DAD">
              <w:rPr>
                <w:rFonts w:asciiTheme="majorHAnsi" w:hAnsiTheme="majorHAnsi" w:cs="Tahoma"/>
                <w:sz w:val="22"/>
                <w:szCs w:val="22"/>
              </w:rPr>
              <w:t>80</w:t>
            </w:r>
            <w:r w:rsidRPr="00E57DAD">
              <w:rPr>
                <w:rFonts w:asciiTheme="majorHAnsi" w:hAnsiTheme="majorHAnsi" w:cs="Tahoma"/>
                <w:sz w:val="22"/>
                <w:szCs w:val="22"/>
                <w:lang w:val="en-US"/>
              </w:rPr>
              <w:t>,00</w:t>
            </w:r>
          </w:p>
        </w:tc>
        <w:tc>
          <w:tcPr>
            <w:tcW w:w="1855" w:type="dxa"/>
          </w:tcPr>
          <w:p w14:paraId="6B29B383" w14:textId="77777777" w:rsidR="00E57DAD" w:rsidRPr="00E57DAD" w:rsidRDefault="00E57DAD" w:rsidP="00E0359E">
            <w:pPr>
              <w:spacing w:line="276" w:lineRule="auto"/>
              <w:jc w:val="right"/>
              <w:rPr>
                <w:rFonts w:asciiTheme="majorHAnsi" w:hAnsiTheme="majorHAnsi" w:cs="Tahoma"/>
                <w:sz w:val="22"/>
                <w:szCs w:val="22"/>
                <w:lang w:val="en-US"/>
              </w:rPr>
            </w:pPr>
            <w:r w:rsidRPr="00E57DAD">
              <w:rPr>
                <w:rFonts w:asciiTheme="majorHAnsi" w:hAnsiTheme="majorHAnsi" w:cs="Tahoma"/>
                <w:sz w:val="22"/>
                <w:szCs w:val="22"/>
                <w:lang w:val="en-US"/>
              </w:rPr>
              <w:t>800,00</w:t>
            </w:r>
          </w:p>
        </w:tc>
        <w:tc>
          <w:tcPr>
            <w:tcW w:w="1545" w:type="dxa"/>
          </w:tcPr>
          <w:p w14:paraId="39D8A63F" w14:textId="77777777" w:rsidR="00E57DAD" w:rsidRPr="00E57DAD" w:rsidRDefault="00E57DAD" w:rsidP="00E0359E">
            <w:pPr>
              <w:spacing w:line="276" w:lineRule="auto"/>
              <w:jc w:val="right"/>
              <w:rPr>
                <w:rFonts w:asciiTheme="majorHAnsi" w:hAnsiTheme="majorHAnsi" w:cs="Tahoma"/>
                <w:sz w:val="22"/>
                <w:szCs w:val="22"/>
              </w:rPr>
            </w:pPr>
          </w:p>
        </w:tc>
      </w:tr>
      <w:tr w:rsidR="00E57DAD" w:rsidRPr="00E57DAD" w14:paraId="76A53341" w14:textId="77777777" w:rsidTr="00E0359E">
        <w:tc>
          <w:tcPr>
            <w:tcW w:w="553" w:type="dxa"/>
          </w:tcPr>
          <w:p w14:paraId="76ACC2D8"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5</w:t>
            </w:r>
          </w:p>
        </w:tc>
        <w:tc>
          <w:tcPr>
            <w:tcW w:w="3437" w:type="dxa"/>
          </w:tcPr>
          <w:p w14:paraId="5CBBE28F" w14:textId="77777777" w:rsidR="00E57DAD" w:rsidRPr="00E57DAD" w:rsidRDefault="00E57DAD" w:rsidP="00E0359E">
            <w:pPr>
              <w:spacing w:line="276" w:lineRule="auto"/>
              <w:rPr>
                <w:rFonts w:asciiTheme="majorHAnsi" w:hAnsiTheme="majorHAnsi" w:cs="Tahoma"/>
                <w:sz w:val="22"/>
                <w:szCs w:val="22"/>
              </w:rPr>
            </w:pPr>
            <w:r w:rsidRPr="00E57DAD">
              <w:rPr>
                <w:rFonts w:asciiTheme="majorHAnsi" w:hAnsiTheme="majorHAnsi" w:cs="Tahoma"/>
                <w:sz w:val="22"/>
                <w:szCs w:val="22"/>
                <w:lang w:val="en-US"/>
              </w:rPr>
              <w:t xml:space="preserve">Control </w:t>
            </w:r>
            <w:r w:rsidRPr="00E57DAD">
              <w:rPr>
                <w:rFonts w:asciiTheme="majorHAnsi" w:hAnsiTheme="majorHAnsi" w:cs="Tahoma"/>
                <w:sz w:val="22"/>
                <w:szCs w:val="22"/>
              </w:rPr>
              <w:t>αυτόματης πόρτας</w:t>
            </w:r>
          </w:p>
        </w:tc>
        <w:tc>
          <w:tcPr>
            <w:tcW w:w="1277" w:type="dxa"/>
          </w:tcPr>
          <w:p w14:paraId="2EEF7F29"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2</w:t>
            </w:r>
          </w:p>
        </w:tc>
        <w:tc>
          <w:tcPr>
            <w:tcW w:w="1109" w:type="dxa"/>
          </w:tcPr>
          <w:p w14:paraId="34EE215C" w14:textId="77777777" w:rsidR="00E57DAD" w:rsidRPr="00E57DAD" w:rsidRDefault="00E57DAD" w:rsidP="00E0359E">
            <w:pPr>
              <w:spacing w:line="276" w:lineRule="auto"/>
              <w:jc w:val="right"/>
              <w:rPr>
                <w:rFonts w:asciiTheme="majorHAnsi" w:hAnsiTheme="majorHAnsi" w:cs="Tahoma"/>
                <w:sz w:val="22"/>
                <w:szCs w:val="22"/>
                <w:lang w:val="en-US"/>
              </w:rPr>
            </w:pPr>
            <w:r w:rsidRPr="00E57DAD">
              <w:rPr>
                <w:rFonts w:asciiTheme="majorHAnsi" w:hAnsiTheme="majorHAnsi" w:cs="Tahoma"/>
                <w:sz w:val="22"/>
                <w:szCs w:val="22"/>
              </w:rPr>
              <w:t>600</w:t>
            </w:r>
            <w:r w:rsidRPr="00E57DAD">
              <w:rPr>
                <w:rFonts w:asciiTheme="majorHAnsi" w:hAnsiTheme="majorHAnsi" w:cs="Tahoma"/>
                <w:sz w:val="22"/>
                <w:szCs w:val="22"/>
                <w:lang w:val="en-US"/>
              </w:rPr>
              <w:t>,00</w:t>
            </w:r>
          </w:p>
        </w:tc>
        <w:tc>
          <w:tcPr>
            <w:tcW w:w="1855" w:type="dxa"/>
          </w:tcPr>
          <w:p w14:paraId="2E829B9E" w14:textId="77777777" w:rsidR="00E57DAD" w:rsidRPr="00E57DAD" w:rsidRDefault="00E57DAD" w:rsidP="00E0359E">
            <w:pPr>
              <w:spacing w:line="276" w:lineRule="auto"/>
              <w:jc w:val="right"/>
              <w:rPr>
                <w:rFonts w:asciiTheme="majorHAnsi" w:hAnsiTheme="majorHAnsi" w:cs="Tahoma"/>
                <w:sz w:val="22"/>
                <w:szCs w:val="22"/>
                <w:lang w:val="en-US"/>
              </w:rPr>
            </w:pPr>
            <w:r w:rsidRPr="00E57DAD">
              <w:rPr>
                <w:rFonts w:asciiTheme="majorHAnsi" w:hAnsiTheme="majorHAnsi" w:cs="Tahoma"/>
                <w:sz w:val="22"/>
                <w:szCs w:val="22"/>
                <w:lang w:val="en-US"/>
              </w:rPr>
              <w:t>1.200,00</w:t>
            </w:r>
          </w:p>
        </w:tc>
        <w:tc>
          <w:tcPr>
            <w:tcW w:w="1545" w:type="dxa"/>
          </w:tcPr>
          <w:p w14:paraId="6398C407" w14:textId="77777777" w:rsidR="00E57DAD" w:rsidRPr="00E57DAD" w:rsidRDefault="00E57DAD" w:rsidP="00E0359E">
            <w:pPr>
              <w:spacing w:line="276" w:lineRule="auto"/>
              <w:jc w:val="right"/>
              <w:rPr>
                <w:rFonts w:asciiTheme="majorHAnsi" w:hAnsiTheme="majorHAnsi" w:cs="Tahoma"/>
                <w:sz w:val="22"/>
                <w:szCs w:val="22"/>
              </w:rPr>
            </w:pPr>
          </w:p>
        </w:tc>
      </w:tr>
      <w:tr w:rsidR="00E57DAD" w:rsidRPr="00E57DAD" w14:paraId="5B58FE22" w14:textId="77777777" w:rsidTr="00E0359E">
        <w:tc>
          <w:tcPr>
            <w:tcW w:w="553" w:type="dxa"/>
          </w:tcPr>
          <w:p w14:paraId="3AAC4856"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6</w:t>
            </w:r>
          </w:p>
        </w:tc>
        <w:tc>
          <w:tcPr>
            <w:tcW w:w="3437" w:type="dxa"/>
          </w:tcPr>
          <w:p w14:paraId="7E5FF1AA" w14:textId="77777777" w:rsidR="00E57DAD" w:rsidRPr="00E57DAD" w:rsidRDefault="00E57DAD" w:rsidP="00E0359E">
            <w:pPr>
              <w:spacing w:line="276" w:lineRule="auto"/>
              <w:rPr>
                <w:rFonts w:asciiTheme="majorHAnsi" w:hAnsiTheme="majorHAnsi" w:cs="Tahoma"/>
                <w:sz w:val="22"/>
                <w:szCs w:val="22"/>
              </w:rPr>
            </w:pPr>
            <w:r w:rsidRPr="00E57DAD">
              <w:rPr>
                <w:rFonts w:asciiTheme="majorHAnsi" w:hAnsiTheme="majorHAnsi" w:cs="Tahoma"/>
                <w:sz w:val="22"/>
                <w:szCs w:val="22"/>
              </w:rPr>
              <w:t>Φωτοκύτταρο αυτόματης πόρτας</w:t>
            </w:r>
          </w:p>
        </w:tc>
        <w:tc>
          <w:tcPr>
            <w:tcW w:w="1277" w:type="dxa"/>
          </w:tcPr>
          <w:p w14:paraId="41C71293"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5</w:t>
            </w:r>
          </w:p>
        </w:tc>
        <w:tc>
          <w:tcPr>
            <w:tcW w:w="1109" w:type="dxa"/>
          </w:tcPr>
          <w:p w14:paraId="0D206926" w14:textId="77777777" w:rsidR="00E57DAD" w:rsidRPr="00E57DAD" w:rsidRDefault="00E57DAD" w:rsidP="00E0359E">
            <w:pPr>
              <w:spacing w:line="276" w:lineRule="auto"/>
              <w:jc w:val="right"/>
              <w:rPr>
                <w:rFonts w:asciiTheme="majorHAnsi" w:hAnsiTheme="majorHAnsi" w:cs="Tahoma"/>
                <w:sz w:val="22"/>
                <w:szCs w:val="22"/>
                <w:lang w:val="en-US"/>
              </w:rPr>
            </w:pPr>
            <w:r w:rsidRPr="00E57DAD">
              <w:rPr>
                <w:rFonts w:asciiTheme="majorHAnsi" w:hAnsiTheme="majorHAnsi" w:cs="Tahoma"/>
                <w:sz w:val="22"/>
                <w:szCs w:val="22"/>
              </w:rPr>
              <w:t>1</w:t>
            </w:r>
            <w:r w:rsidRPr="00E57DAD">
              <w:rPr>
                <w:rFonts w:asciiTheme="majorHAnsi" w:hAnsiTheme="majorHAnsi" w:cs="Tahoma"/>
                <w:sz w:val="22"/>
                <w:szCs w:val="22"/>
                <w:lang w:val="en-US"/>
              </w:rPr>
              <w:t>4</w:t>
            </w:r>
            <w:r w:rsidRPr="00E57DAD">
              <w:rPr>
                <w:rFonts w:asciiTheme="majorHAnsi" w:hAnsiTheme="majorHAnsi" w:cs="Tahoma"/>
                <w:sz w:val="22"/>
                <w:szCs w:val="22"/>
              </w:rPr>
              <w:t>0</w:t>
            </w:r>
            <w:r w:rsidRPr="00E57DAD">
              <w:rPr>
                <w:rFonts w:asciiTheme="majorHAnsi" w:hAnsiTheme="majorHAnsi" w:cs="Tahoma"/>
                <w:sz w:val="22"/>
                <w:szCs w:val="22"/>
                <w:lang w:val="en-US"/>
              </w:rPr>
              <w:t>,00</w:t>
            </w:r>
          </w:p>
        </w:tc>
        <w:tc>
          <w:tcPr>
            <w:tcW w:w="1855" w:type="dxa"/>
          </w:tcPr>
          <w:p w14:paraId="2F6E7ED1" w14:textId="77777777" w:rsidR="00E57DAD" w:rsidRPr="00E57DAD" w:rsidRDefault="00E57DAD" w:rsidP="00E0359E">
            <w:pPr>
              <w:spacing w:line="276" w:lineRule="auto"/>
              <w:jc w:val="right"/>
              <w:rPr>
                <w:rFonts w:asciiTheme="majorHAnsi" w:hAnsiTheme="majorHAnsi" w:cs="Tahoma"/>
                <w:sz w:val="22"/>
                <w:szCs w:val="22"/>
                <w:lang w:val="en-US"/>
              </w:rPr>
            </w:pPr>
            <w:r w:rsidRPr="00E57DAD">
              <w:rPr>
                <w:rFonts w:asciiTheme="majorHAnsi" w:hAnsiTheme="majorHAnsi" w:cs="Tahoma"/>
                <w:sz w:val="22"/>
                <w:szCs w:val="22"/>
                <w:lang w:val="en-US"/>
              </w:rPr>
              <w:t>700,00</w:t>
            </w:r>
          </w:p>
        </w:tc>
        <w:tc>
          <w:tcPr>
            <w:tcW w:w="1545" w:type="dxa"/>
          </w:tcPr>
          <w:p w14:paraId="3D03F19E" w14:textId="77777777" w:rsidR="00E57DAD" w:rsidRPr="00E57DAD" w:rsidRDefault="00E57DAD" w:rsidP="00E0359E">
            <w:pPr>
              <w:spacing w:line="276" w:lineRule="auto"/>
              <w:jc w:val="right"/>
              <w:rPr>
                <w:rFonts w:asciiTheme="majorHAnsi" w:hAnsiTheme="majorHAnsi" w:cs="Tahoma"/>
                <w:sz w:val="22"/>
                <w:szCs w:val="22"/>
              </w:rPr>
            </w:pPr>
          </w:p>
        </w:tc>
      </w:tr>
      <w:tr w:rsidR="00E57DAD" w:rsidRPr="00E57DAD" w14:paraId="15F26E13" w14:textId="77777777" w:rsidTr="00E0359E">
        <w:tc>
          <w:tcPr>
            <w:tcW w:w="553" w:type="dxa"/>
          </w:tcPr>
          <w:p w14:paraId="001A3FFD"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7</w:t>
            </w:r>
          </w:p>
        </w:tc>
        <w:tc>
          <w:tcPr>
            <w:tcW w:w="3437" w:type="dxa"/>
          </w:tcPr>
          <w:p w14:paraId="0A157407" w14:textId="77777777" w:rsidR="00E57DAD" w:rsidRPr="00E57DAD" w:rsidRDefault="00E57DAD" w:rsidP="00E0359E">
            <w:pPr>
              <w:spacing w:line="276" w:lineRule="auto"/>
              <w:rPr>
                <w:rFonts w:asciiTheme="majorHAnsi" w:hAnsiTheme="majorHAnsi" w:cs="Tahoma"/>
                <w:sz w:val="22"/>
                <w:szCs w:val="22"/>
              </w:rPr>
            </w:pPr>
            <w:r w:rsidRPr="00E57DAD">
              <w:rPr>
                <w:rFonts w:asciiTheme="majorHAnsi" w:hAnsiTheme="majorHAnsi" w:cs="Tahoma"/>
                <w:sz w:val="22"/>
                <w:szCs w:val="22"/>
              </w:rPr>
              <w:t>Κλειδαριά απεγκλωβισμού</w:t>
            </w:r>
          </w:p>
        </w:tc>
        <w:tc>
          <w:tcPr>
            <w:tcW w:w="1277" w:type="dxa"/>
          </w:tcPr>
          <w:p w14:paraId="7410DCF9"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3</w:t>
            </w:r>
          </w:p>
        </w:tc>
        <w:tc>
          <w:tcPr>
            <w:tcW w:w="1109" w:type="dxa"/>
          </w:tcPr>
          <w:p w14:paraId="45FA4006" w14:textId="77777777" w:rsidR="00E57DAD" w:rsidRPr="00E57DAD" w:rsidRDefault="00E57DAD" w:rsidP="00E0359E">
            <w:pPr>
              <w:spacing w:line="276" w:lineRule="auto"/>
              <w:jc w:val="right"/>
              <w:rPr>
                <w:rFonts w:asciiTheme="majorHAnsi" w:hAnsiTheme="majorHAnsi" w:cs="Tahoma"/>
                <w:sz w:val="22"/>
                <w:szCs w:val="22"/>
                <w:lang w:val="en-US"/>
              </w:rPr>
            </w:pPr>
            <w:r w:rsidRPr="00E57DAD">
              <w:rPr>
                <w:rFonts w:asciiTheme="majorHAnsi" w:hAnsiTheme="majorHAnsi" w:cs="Tahoma"/>
                <w:sz w:val="22"/>
                <w:szCs w:val="22"/>
              </w:rPr>
              <w:t>100</w:t>
            </w:r>
            <w:r w:rsidRPr="00E57DAD">
              <w:rPr>
                <w:rFonts w:asciiTheme="majorHAnsi" w:hAnsiTheme="majorHAnsi" w:cs="Tahoma"/>
                <w:sz w:val="22"/>
                <w:szCs w:val="22"/>
                <w:lang w:val="en-US"/>
              </w:rPr>
              <w:t>,00</w:t>
            </w:r>
          </w:p>
        </w:tc>
        <w:tc>
          <w:tcPr>
            <w:tcW w:w="1855" w:type="dxa"/>
          </w:tcPr>
          <w:p w14:paraId="2C76EF63" w14:textId="77777777" w:rsidR="00E57DAD" w:rsidRPr="00E57DAD" w:rsidRDefault="00E57DAD" w:rsidP="00E0359E">
            <w:pPr>
              <w:spacing w:line="276" w:lineRule="auto"/>
              <w:jc w:val="right"/>
              <w:rPr>
                <w:rFonts w:asciiTheme="majorHAnsi" w:hAnsiTheme="majorHAnsi" w:cs="Tahoma"/>
                <w:sz w:val="22"/>
                <w:szCs w:val="22"/>
                <w:lang w:val="en-US"/>
              </w:rPr>
            </w:pPr>
            <w:r w:rsidRPr="00E57DAD">
              <w:rPr>
                <w:rFonts w:asciiTheme="majorHAnsi" w:hAnsiTheme="majorHAnsi" w:cs="Tahoma"/>
                <w:sz w:val="22"/>
                <w:szCs w:val="22"/>
                <w:lang w:val="en-US"/>
              </w:rPr>
              <w:t>300,00</w:t>
            </w:r>
          </w:p>
        </w:tc>
        <w:tc>
          <w:tcPr>
            <w:tcW w:w="1545" w:type="dxa"/>
          </w:tcPr>
          <w:p w14:paraId="69CA6E32" w14:textId="77777777" w:rsidR="00E57DAD" w:rsidRPr="00E57DAD" w:rsidRDefault="00E57DAD" w:rsidP="00E0359E">
            <w:pPr>
              <w:spacing w:line="276" w:lineRule="auto"/>
              <w:jc w:val="right"/>
              <w:rPr>
                <w:rFonts w:asciiTheme="majorHAnsi" w:hAnsiTheme="majorHAnsi" w:cs="Tahoma"/>
                <w:sz w:val="22"/>
                <w:szCs w:val="22"/>
              </w:rPr>
            </w:pPr>
          </w:p>
        </w:tc>
      </w:tr>
      <w:tr w:rsidR="00E57DAD" w:rsidRPr="00E57DAD" w14:paraId="02E1476B" w14:textId="77777777" w:rsidTr="00E0359E">
        <w:tc>
          <w:tcPr>
            <w:tcW w:w="553" w:type="dxa"/>
          </w:tcPr>
          <w:p w14:paraId="107596B0"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8</w:t>
            </w:r>
          </w:p>
        </w:tc>
        <w:tc>
          <w:tcPr>
            <w:tcW w:w="3437" w:type="dxa"/>
          </w:tcPr>
          <w:p w14:paraId="0A2291DE" w14:textId="77777777" w:rsidR="00E57DAD" w:rsidRPr="00E57DAD" w:rsidRDefault="00E57DAD" w:rsidP="00E0359E">
            <w:pPr>
              <w:spacing w:line="276" w:lineRule="auto"/>
              <w:rPr>
                <w:rFonts w:asciiTheme="majorHAnsi" w:hAnsiTheme="majorHAnsi" w:cs="Tahoma"/>
                <w:sz w:val="22"/>
                <w:szCs w:val="22"/>
              </w:rPr>
            </w:pPr>
            <w:r w:rsidRPr="00E57DAD">
              <w:rPr>
                <w:rFonts w:asciiTheme="majorHAnsi" w:hAnsiTheme="majorHAnsi" w:cs="Tahoma"/>
                <w:sz w:val="22"/>
                <w:szCs w:val="22"/>
              </w:rPr>
              <w:t>Σετ τακάκια σασί</w:t>
            </w:r>
          </w:p>
        </w:tc>
        <w:tc>
          <w:tcPr>
            <w:tcW w:w="1277" w:type="dxa"/>
          </w:tcPr>
          <w:p w14:paraId="6B42A067" w14:textId="77777777" w:rsidR="00E57DAD" w:rsidRPr="00E57DAD" w:rsidRDefault="00E57DAD" w:rsidP="00E0359E">
            <w:pPr>
              <w:spacing w:line="276" w:lineRule="auto"/>
              <w:jc w:val="center"/>
              <w:rPr>
                <w:rFonts w:asciiTheme="majorHAnsi" w:hAnsiTheme="majorHAnsi" w:cs="Tahoma"/>
                <w:sz w:val="22"/>
                <w:szCs w:val="22"/>
                <w:lang w:val="en-US"/>
              </w:rPr>
            </w:pPr>
            <w:r w:rsidRPr="00E57DAD">
              <w:rPr>
                <w:rFonts w:asciiTheme="majorHAnsi" w:hAnsiTheme="majorHAnsi" w:cs="Tahoma"/>
                <w:sz w:val="22"/>
                <w:szCs w:val="22"/>
                <w:lang w:val="en-US"/>
              </w:rPr>
              <w:t>5</w:t>
            </w:r>
          </w:p>
        </w:tc>
        <w:tc>
          <w:tcPr>
            <w:tcW w:w="1109" w:type="dxa"/>
          </w:tcPr>
          <w:p w14:paraId="76107671" w14:textId="77777777" w:rsidR="00E57DAD" w:rsidRPr="00E57DAD" w:rsidRDefault="00E57DAD" w:rsidP="00E0359E">
            <w:pPr>
              <w:spacing w:line="276" w:lineRule="auto"/>
              <w:jc w:val="right"/>
              <w:rPr>
                <w:rFonts w:asciiTheme="majorHAnsi" w:hAnsiTheme="majorHAnsi" w:cs="Tahoma"/>
                <w:sz w:val="22"/>
                <w:szCs w:val="22"/>
                <w:lang w:val="en-US"/>
              </w:rPr>
            </w:pPr>
            <w:r w:rsidRPr="00E57DAD">
              <w:rPr>
                <w:rFonts w:asciiTheme="majorHAnsi" w:hAnsiTheme="majorHAnsi" w:cs="Tahoma"/>
                <w:sz w:val="22"/>
                <w:szCs w:val="22"/>
              </w:rPr>
              <w:t>120</w:t>
            </w:r>
            <w:r w:rsidRPr="00E57DAD">
              <w:rPr>
                <w:rFonts w:asciiTheme="majorHAnsi" w:hAnsiTheme="majorHAnsi" w:cs="Tahoma"/>
                <w:sz w:val="22"/>
                <w:szCs w:val="22"/>
                <w:lang w:val="en-US"/>
              </w:rPr>
              <w:t>,00</w:t>
            </w:r>
          </w:p>
        </w:tc>
        <w:tc>
          <w:tcPr>
            <w:tcW w:w="1855" w:type="dxa"/>
          </w:tcPr>
          <w:p w14:paraId="709CC3F6" w14:textId="77777777" w:rsidR="00E57DAD" w:rsidRPr="00E57DAD" w:rsidRDefault="00E57DAD" w:rsidP="00E0359E">
            <w:pPr>
              <w:spacing w:line="276" w:lineRule="auto"/>
              <w:jc w:val="right"/>
              <w:rPr>
                <w:rFonts w:asciiTheme="majorHAnsi" w:hAnsiTheme="majorHAnsi" w:cs="Tahoma"/>
                <w:sz w:val="22"/>
                <w:szCs w:val="22"/>
                <w:lang w:val="en-US"/>
              </w:rPr>
            </w:pPr>
            <w:r w:rsidRPr="00E57DAD">
              <w:rPr>
                <w:rFonts w:asciiTheme="majorHAnsi" w:hAnsiTheme="majorHAnsi" w:cs="Tahoma"/>
                <w:sz w:val="22"/>
                <w:szCs w:val="22"/>
                <w:lang w:val="en-US"/>
              </w:rPr>
              <w:t>600,00</w:t>
            </w:r>
          </w:p>
        </w:tc>
        <w:tc>
          <w:tcPr>
            <w:tcW w:w="1545" w:type="dxa"/>
          </w:tcPr>
          <w:p w14:paraId="49169865" w14:textId="77777777" w:rsidR="00E57DAD" w:rsidRPr="00E57DAD" w:rsidRDefault="00E57DAD" w:rsidP="00E0359E">
            <w:pPr>
              <w:spacing w:line="276" w:lineRule="auto"/>
              <w:jc w:val="right"/>
              <w:rPr>
                <w:rFonts w:asciiTheme="majorHAnsi" w:hAnsiTheme="majorHAnsi" w:cs="Tahoma"/>
                <w:sz w:val="22"/>
                <w:szCs w:val="22"/>
              </w:rPr>
            </w:pPr>
          </w:p>
        </w:tc>
      </w:tr>
      <w:tr w:rsidR="00E57DAD" w:rsidRPr="00E57DAD" w14:paraId="77EFF376" w14:textId="77777777" w:rsidTr="00E0359E">
        <w:tc>
          <w:tcPr>
            <w:tcW w:w="553" w:type="dxa"/>
          </w:tcPr>
          <w:p w14:paraId="177D767E"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9</w:t>
            </w:r>
          </w:p>
        </w:tc>
        <w:tc>
          <w:tcPr>
            <w:tcW w:w="3437" w:type="dxa"/>
          </w:tcPr>
          <w:p w14:paraId="4337701B" w14:textId="77777777" w:rsidR="00E57DAD" w:rsidRPr="00E57DAD" w:rsidRDefault="00E57DAD" w:rsidP="00E0359E">
            <w:pPr>
              <w:spacing w:line="276" w:lineRule="auto"/>
              <w:rPr>
                <w:rFonts w:asciiTheme="majorHAnsi" w:hAnsiTheme="majorHAnsi" w:cs="Tahoma"/>
                <w:sz w:val="22"/>
                <w:szCs w:val="22"/>
              </w:rPr>
            </w:pPr>
            <w:r w:rsidRPr="00E57DAD">
              <w:rPr>
                <w:rFonts w:asciiTheme="majorHAnsi" w:hAnsiTheme="majorHAnsi" w:cs="Tahoma"/>
                <w:sz w:val="22"/>
                <w:szCs w:val="22"/>
              </w:rPr>
              <w:t>Λουρί αυτόματης πόρτας</w:t>
            </w:r>
          </w:p>
        </w:tc>
        <w:tc>
          <w:tcPr>
            <w:tcW w:w="1277" w:type="dxa"/>
          </w:tcPr>
          <w:p w14:paraId="40D48C5B" w14:textId="77777777" w:rsidR="00E57DAD" w:rsidRPr="00E57DAD" w:rsidRDefault="00E57DAD" w:rsidP="00E0359E">
            <w:pPr>
              <w:spacing w:line="276" w:lineRule="auto"/>
              <w:jc w:val="center"/>
              <w:rPr>
                <w:rFonts w:asciiTheme="majorHAnsi" w:hAnsiTheme="majorHAnsi" w:cs="Tahoma"/>
                <w:sz w:val="22"/>
                <w:szCs w:val="22"/>
                <w:lang w:val="en-US"/>
              </w:rPr>
            </w:pPr>
            <w:r w:rsidRPr="00E57DAD">
              <w:rPr>
                <w:rFonts w:asciiTheme="majorHAnsi" w:hAnsiTheme="majorHAnsi" w:cs="Tahoma"/>
                <w:sz w:val="22"/>
                <w:szCs w:val="22"/>
                <w:lang w:val="en-US"/>
              </w:rPr>
              <w:t>4</w:t>
            </w:r>
          </w:p>
        </w:tc>
        <w:tc>
          <w:tcPr>
            <w:tcW w:w="1109" w:type="dxa"/>
          </w:tcPr>
          <w:p w14:paraId="35196304" w14:textId="77777777" w:rsidR="00E57DAD" w:rsidRPr="00E57DAD" w:rsidRDefault="00E57DAD" w:rsidP="00E0359E">
            <w:pPr>
              <w:spacing w:line="276" w:lineRule="auto"/>
              <w:jc w:val="right"/>
              <w:rPr>
                <w:rFonts w:asciiTheme="majorHAnsi" w:hAnsiTheme="majorHAnsi" w:cs="Tahoma"/>
                <w:sz w:val="22"/>
                <w:szCs w:val="22"/>
                <w:lang w:val="en-US"/>
              </w:rPr>
            </w:pPr>
            <w:r w:rsidRPr="00E57DAD">
              <w:rPr>
                <w:rFonts w:asciiTheme="majorHAnsi" w:hAnsiTheme="majorHAnsi" w:cs="Tahoma"/>
                <w:sz w:val="22"/>
                <w:szCs w:val="22"/>
              </w:rPr>
              <w:t>1</w:t>
            </w:r>
            <w:r w:rsidRPr="00E57DAD">
              <w:rPr>
                <w:rFonts w:asciiTheme="majorHAnsi" w:hAnsiTheme="majorHAnsi" w:cs="Tahoma"/>
                <w:sz w:val="22"/>
                <w:szCs w:val="22"/>
                <w:lang w:val="en-US"/>
              </w:rPr>
              <w:t>0</w:t>
            </w:r>
            <w:r w:rsidRPr="00E57DAD">
              <w:rPr>
                <w:rFonts w:asciiTheme="majorHAnsi" w:hAnsiTheme="majorHAnsi" w:cs="Tahoma"/>
                <w:sz w:val="22"/>
                <w:szCs w:val="22"/>
              </w:rPr>
              <w:t>0</w:t>
            </w:r>
            <w:r w:rsidRPr="00E57DAD">
              <w:rPr>
                <w:rFonts w:asciiTheme="majorHAnsi" w:hAnsiTheme="majorHAnsi" w:cs="Tahoma"/>
                <w:sz w:val="22"/>
                <w:szCs w:val="22"/>
                <w:lang w:val="en-US"/>
              </w:rPr>
              <w:t>,00</w:t>
            </w:r>
          </w:p>
        </w:tc>
        <w:tc>
          <w:tcPr>
            <w:tcW w:w="1855" w:type="dxa"/>
          </w:tcPr>
          <w:p w14:paraId="29F84FC5" w14:textId="77777777" w:rsidR="00E57DAD" w:rsidRPr="00E57DAD" w:rsidRDefault="00E57DAD" w:rsidP="00E0359E">
            <w:pPr>
              <w:spacing w:line="276" w:lineRule="auto"/>
              <w:jc w:val="right"/>
              <w:rPr>
                <w:rFonts w:asciiTheme="majorHAnsi" w:hAnsiTheme="majorHAnsi" w:cs="Tahoma"/>
                <w:sz w:val="22"/>
                <w:szCs w:val="22"/>
                <w:lang w:val="en-US"/>
              </w:rPr>
            </w:pPr>
            <w:r w:rsidRPr="00E57DAD">
              <w:rPr>
                <w:rFonts w:asciiTheme="majorHAnsi" w:hAnsiTheme="majorHAnsi" w:cs="Tahoma"/>
                <w:sz w:val="22"/>
                <w:szCs w:val="22"/>
                <w:lang w:val="en-US"/>
              </w:rPr>
              <w:t>400,00</w:t>
            </w:r>
          </w:p>
        </w:tc>
        <w:tc>
          <w:tcPr>
            <w:tcW w:w="1545" w:type="dxa"/>
          </w:tcPr>
          <w:p w14:paraId="3618FEB3" w14:textId="77777777" w:rsidR="00E57DAD" w:rsidRPr="00E57DAD" w:rsidRDefault="00E57DAD" w:rsidP="00E0359E">
            <w:pPr>
              <w:spacing w:line="276" w:lineRule="auto"/>
              <w:jc w:val="right"/>
              <w:rPr>
                <w:rFonts w:asciiTheme="majorHAnsi" w:hAnsiTheme="majorHAnsi" w:cs="Tahoma"/>
                <w:sz w:val="22"/>
                <w:szCs w:val="22"/>
              </w:rPr>
            </w:pPr>
          </w:p>
        </w:tc>
      </w:tr>
      <w:tr w:rsidR="00E57DAD" w:rsidRPr="00E57DAD" w14:paraId="22DB88D1" w14:textId="77777777" w:rsidTr="00E0359E">
        <w:tc>
          <w:tcPr>
            <w:tcW w:w="553" w:type="dxa"/>
          </w:tcPr>
          <w:p w14:paraId="4B5BFF49"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10</w:t>
            </w:r>
          </w:p>
        </w:tc>
        <w:tc>
          <w:tcPr>
            <w:tcW w:w="3437" w:type="dxa"/>
          </w:tcPr>
          <w:p w14:paraId="235D7275" w14:textId="77777777" w:rsidR="00E57DAD" w:rsidRPr="00E57DAD" w:rsidRDefault="00E57DAD" w:rsidP="00E0359E">
            <w:pPr>
              <w:spacing w:line="276" w:lineRule="auto"/>
              <w:rPr>
                <w:rFonts w:asciiTheme="majorHAnsi" w:hAnsiTheme="majorHAnsi" w:cs="Tahoma"/>
                <w:sz w:val="22"/>
                <w:szCs w:val="22"/>
              </w:rPr>
            </w:pPr>
            <w:r w:rsidRPr="00E57DAD">
              <w:rPr>
                <w:rFonts w:asciiTheme="majorHAnsi" w:hAnsiTheme="majorHAnsi" w:cs="Tahoma"/>
                <w:sz w:val="22"/>
                <w:szCs w:val="22"/>
              </w:rPr>
              <w:t>Ελατήριο επαναφοράς θυρών</w:t>
            </w:r>
          </w:p>
        </w:tc>
        <w:tc>
          <w:tcPr>
            <w:tcW w:w="1277" w:type="dxa"/>
          </w:tcPr>
          <w:p w14:paraId="52FCAB4C" w14:textId="77777777" w:rsidR="00E57DAD" w:rsidRPr="00E57DAD" w:rsidRDefault="00E57DAD" w:rsidP="00E0359E">
            <w:pPr>
              <w:spacing w:line="276" w:lineRule="auto"/>
              <w:jc w:val="center"/>
              <w:rPr>
                <w:rFonts w:asciiTheme="majorHAnsi" w:hAnsiTheme="majorHAnsi" w:cs="Tahoma"/>
                <w:sz w:val="22"/>
                <w:szCs w:val="22"/>
                <w:lang w:val="en-US"/>
              </w:rPr>
            </w:pPr>
            <w:r w:rsidRPr="00E57DAD">
              <w:rPr>
                <w:rFonts w:asciiTheme="majorHAnsi" w:hAnsiTheme="majorHAnsi" w:cs="Tahoma"/>
                <w:sz w:val="22"/>
                <w:szCs w:val="22"/>
                <w:lang w:val="en-US"/>
              </w:rPr>
              <w:t>5</w:t>
            </w:r>
          </w:p>
        </w:tc>
        <w:tc>
          <w:tcPr>
            <w:tcW w:w="1109" w:type="dxa"/>
          </w:tcPr>
          <w:p w14:paraId="424476AC" w14:textId="77777777" w:rsidR="00E57DAD" w:rsidRPr="00E57DAD" w:rsidRDefault="00E57DAD" w:rsidP="00E0359E">
            <w:pPr>
              <w:spacing w:line="276" w:lineRule="auto"/>
              <w:jc w:val="right"/>
              <w:rPr>
                <w:rFonts w:asciiTheme="majorHAnsi" w:hAnsiTheme="majorHAnsi" w:cs="Tahoma"/>
                <w:sz w:val="22"/>
                <w:szCs w:val="22"/>
                <w:lang w:val="en-US"/>
              </w:rPr>
            </w:pPr>
            <w:r w:rsidRPr="00E57DAD">
              <w:rPr>
                <w:rFonts w:asciiTheme="majorHAnsi" w:hAnsiTheme="majorHAnsi" w:cs="Tahoma"/>
                <w:sz w:val="22"/>
                <w:szCs w:val="22"/>
              </w:rPr>
              <w:t>80</w:t>
            </w:r>
            <w:r w:rsidRPr="00E57DAD">
              <w:rPr>
                <w:rFonts w:asciiTheme="majorHAnsi" w:hAnsiTheme="majorHAnsi" w:cs="Tahoma"/>
                <w:sz w:val="22"/>
                <w:szCs w:val="22"/>
                <w:lang w:val="en-US"/>
              </w:rPr>
              <w:t>,00</w:t>
            </w:r>
          </w:p>
        </w:tc>
        <w:tc>
          <w:tcPr>
            <w:tcW w:w="1855" w:type="dxa"/>
          </w:tcPr>
          <w:p w14:paraId="57898C2F" w14:textId="77777777" w:rsidR="00E57DAD" w:rsidRPr="00E57DAD" w:rsidRDefault="00E57DAD" w:rsidP="00E0359E">
            <w:pPr>
              <w:spacing w:line="276" w:lineRule="auto"/>
              <w:jc w:val="right"/>
              <w:rPr>
                <w:rFonts w:asciiTheme="majorHAnsi" w:hAnsiTheme="majorHAnsi" w:cs="Tahoma"/>
                <w:sz w:val="22"/>
                <w:szCs w:val="22"/>
                <w:lang w:val="en-US"/>
              </w:rPr>
            </w:pPr>
            <w:r w:rsidRPr="00E57DAD">
              <w:rPr>
                <w:rFonts w:asciiTheme="majorHAnsi" w:hAnsiTheme="majorHAnsi" w:cs="Tahoma"/>
                <w:sz w:val="22"/>
                <w:szCs w:val="22"/>
                <w:lang w:val="en-US"/>
              </w:rPr>
              <w:t>400,00</w:t>
            </w:r>
          </w:p>
        </w:tc>
        <w:tc>
          <w:tcPr>
            <w:tcW w:w="1545" w:type="dxa"/>
          </w:tcPr>
          <w:p w14:paraId="52D3CFE6" w14:textId="77777777" w:rsidR="00E57DAD" w:rsidRPr="00E57DAD" w:rsidRDefault="00E57DAD" w:rsidP="00E0359E">
            <w:pPr>
              <w:spacing w:line="276" w:lineRule="auto"/>
              <w:jc w:val="right"/>
              <w:rPr>
                <w:rFonts w:asciiTheme="majorHAnsi" w:hAnsiTheme="majorHAnsi" w:cs="Tahoma"/>
                <w:sz w:val="22"/>
                <w:szCs w:val="22"/>
              </w:rPr>
            </w:pPr>
          </w:p>
        </w:tc>
      </w:tr>
      <w:tr w:rsidR="00E57DAD" w:rsidRPr="00E57DAD" w14:paraId="23365F5C" w14:textId="77777777" w:rsidTr="00E0359E">
        <w:tc>
          <w:tcPr>
            <w:tcW w:w="553" w:type="dxa"/>
          </w:tcPr>
          <w:p w14:paraId="5B1C80BB" w14:textId="77777777" w:rsidR="00E57DAD" w:rsidRPr="00E57DAD" w:rsidRDefault="00E57DAD" w:rsidP="00E0359E">
            <w:pPr>
              <w:spacing w:line="276" w:lineRule="auto"/>
              <w:jc w:val="center"/>
              <w:rPr>
                <w:rFonts w:asciiTheme="majorHAnsi" w:hAnsiTheme="majorHAnsi" w:cs="Tahoma"/>
                <w:sz w:val="22"/>
                <w:szCs w:val="22"/>
              </w:rPr>
            </w:pPr>
            <w:r w:rsidRPr="00E57DAD">
              <w:rPr>
                <w:rFonts w:asciiTheme="majorHAnsi" w:hAnsiTheme="majorHAnsi" w:cs="Tahoma"/>
                <w:sz w:val="22"/>
                <w:szCs w:val="22"/>
              </w:rPr>
              <w:t>11</w:t>
            </w:r>
          </w:p>
        </w:tc>
        <w:tc>
          <w:tcPr>
            <w:tcW w:w="3437" w:type="dxa"/>
          </w:tcPr>
          <w:p w14:paraId="6F8378B9" w14:textId="77777777" w:rsidR="00E57DAD" w:rsidRPr="00E57DAD" w:rsidRDefault="00E57DAD" w:rsidP="00E0359E">
            <w:pPr>
              <w:spacing w:line="276" w:lineRule="auto"/>
              <w:rPr>
                <w:rFonts w:asciiTheme="majorHAnsi" w:hAnsiTheme="majorHAnsi" w:cs="Tahoma"/>
                <w:sz w:val="22"/>
                <w:szCs w:val="22"/>
              </w:rPr>
            </w:pPr>
            <w:r w:rsidRPr="00E57DAD">
              <w:rPr>
                <w:rFonts w:asciiTheme="majorHAnsi" w:hAnsiTheme="majorHAnsi" w:cs="Tahoma"/>
                <w:sz w:val="22"/>
                <w:szCs w:val="22"/>
              </w:rPr>
              <w:t>Μπαταρία απεγκλωβισμού</w:t>
            </w:r>
          </w:p>
        </w:tc>
        <w:tc>
          <w:tcPr>
            <w:tcW w:w="1277" w:type="dxa"/>
          </w:tcPr>
          <w:p w14:paraId="21BB358A" w14:textId="77777777" w:rsidR="00E57DAD" w:rsidRPr="00E57DAD" w:rsidRDefault="00E57DAD" w:rsidP="00E0359E">
            <w:pPr>
              <w:spacing w:line="276" w:lineRule="auto"/>
              <w:jc w:val="center"/>
              <w:rPr>
                <w:rFonts w:asciiTheme="majorHAnsi" w:hAnsiTheme="majorHAnsi" w:cs="Tahoma"/>
                <w:sz w:val="22"/>
                <w:szCs w:val="22"/>
                <w:lang w:val="en-US"/>
              </w:rPr>
            </w:pPr>
            <w:r w:rsidRPr="00E57DAD">
              <w:rPr>
                <w:rFonts w:asciiTheme="majorHAnsi" w:hAnsiTheme="majorHAnsi" w:cs="Tahoma"/>
                <w:sz w:val="22"/>
                <w:szCs w:val="22"/>
              </w:rPr>
              <w:t>3</w:t>
            </w:r>
          </w:p>
        </w:tc>
        <w:tc>
          <w:tcPr>
            <w:tcW w:w="1109" w:type="dxa"/>
          </w:tcPr>
          <w:p w14:paraId="2601AB01" w14:textId="77777777" w:rsidR="00E57DAD" w:rsidRPr="00E57DAD" w:rsidRDefault="00E57DAD" w:rsidP="00E0359E">
            <w:pPr>
              <w:spacing w:line="276" w:lineRule="auto"/>
              <w:jc w:val="right"/>
              <w:rPr>
                <w:rFonts w:asciiTheme="majorHAnsi" w:hAnsiTheme="majorHAnsi" w:cs="Tahoma"/>
                <w:sz w:val="22"/>
                <w:szCs w:val="22"/>
                <w:lang w:val="en-US"/>
              </w:rPr>
            </w:pPr>
            <w:r w:rsidRPr="00E57DAD">
              <w:rPr>
                <w:rFonts w:asciiTheme="majorHAnsi" w:hAnsiTheme="majorHAnsi" w:cs="Tahoma"/>
                <w:sz w:val="22"/>
                <w:szCs w:val="22"/>
              </w:rPr>
              <w:t>100</w:t>
            </w:r>
            <w:r w:rsidRPr="00E57DAD">
              <w:rPr>
                <w:rFonts w:asciiTheme="majorHAnsi" w:hAnsiTheme="majorHAnsi" w:cs="Tahoma"/>
                <w:sz w:val="22"/>
                <w:szCs w:val="22"/>
                <w:lang w:val="en-US"/>
              </w:rPr>
              <w:t>,00</w:t>
            </w:r>
          </w:p>
        </w:tc>
        <w:tc>
          <w:tcPr>
            <w:tcW w:w="1855" w:type="dxa"/>
          </w:tcPr>
          <w:p w14:paraId="2909FDDC" w14:textId="77777777" w:rsidR="00E57DAD" w:rsidRPr="00E57DAD" w:rsidRDefault="00E57DAD" w:rsidP="00E0359E">
            <w:pPr>
              <w:spacing w:line="276" w:lineRule="auto"/>
              <w:jc w:val="right"/>
              <w:rPr>
                <w:rFonts w:asciiTheme="majorHAnsi" w:hAnsiTheme="majorHAnsi" w:cs="Tahoma"/>
                <w:sz w:val="22"/>
                <w:szCs w:val="22"/>
                <w:lang w:val="en-US"/>
              </w:rPr>
            </w:pPr>
            <w:r w:rsidRPr="00E57DAD">
              <w:rPr>
                <w:rFonts w:asciiTheme="majorHAnsi" w:hAnsiTheme="majorHAnsi" w:cs="Tahoma"/>
                <w:sz w:val="22"/>
                <w:szCs w:val="22"/>
                <w:lang w:val="en-US"/>
              </w:rPr>
              <w:t>300,00</w:t>
            </w:r>
          </w:p>
        </w:tc>
        <w:tc>
          <w:tcPr>
            <w:tcW w:w="1545" w:type="dxa"/>
          </w:tcPr>
          <w:p w14:paraId="7F5CB91C" w14:textId="77777777" w:rsidR="00E57DAD" w:rsidRPr="00E57DAD" w:rsidRDefault="00E57DAD" w:rsidP="00E0359E">
            <w:pPr>
              <w:spacing w:line="276" w:lineRule="auto"/>
              <w:jc w:val="right"/>
              <w:rPr>
                <w:rFonts w:asciiTheme="majorHAnsi" w:hAnsiTheme="majorHAnsi" w:cs="Tahoma"/>
                <w:sz w:val="22"/>
                <w:szCs w:val="22"/>
              </w:rPr>
            </w:pPr>
          </w:p>
        </w:tc>
      </w:tr>
      <w:tr w:rsidR="00E57DAD" w:rsidRPr="00E57DAD" w14:paraId="19ED7080" w14:textId="77777777" w:rsidTr="00E0359E">
        <w:tc>
          <w:tcPr>
            <w:tcW w:w="553" w:type="dxa"/>
            <w:tcBorders>
              <w:top w:val="single" w:sz="4" w:space="0" w:color="auto"/>
              <w:left w:val="nil"/>
              <w:bottom w:val="nil"/>
              <w:right w:val="nil"/>
            </w:tcBorders>
          </w:tcPr>
          <w:p w14:paraId="77F50D62" w14:textId="77777777" w:rsidR="00E57DAD" w:rsidRPr="00E57DAD" w:rsidRDefault="00E57DAD" w:rsidP="00E0359E">
            <w:pPr>
              <w:spacing w:line="276" w:lineRule="auto"/>
              <w:jc w:val="both"/>
              <w:rPr>
                <w:rFonts w:asciiTheme="majorHAnsi" w:hAnsiTheme="majorHAnsi" w:cs="Tahoma"/>
                <w:sz w:val="22"/>
                <w:szCs w:val="22"/>
              </w:rPr>
            </w:pPr>
          </w:p>
        </w:tc>
        <w:tc>
          <w:tcPr>
            <w:tcW w:w="3437" w:type="dxa"/>
            <w:tcBorders>
              <w:top w:val="single" w:sz="4" w:space="0" w:color="auto"/>
              <w:left w:val="nil"/>
              <w:bottom w:val="nil"/>
              <w:right w:val="nil"/>
            </w:tcBorders>
          </w:tcPr>
          <w:p w14:paraId="0F0F54F4" w14:textId="77777777" w:rsidR="00E57DAD" w:rsidRPr="00E57DAD" w:rsidRDefault="00E57DAD" w:rsidP="00E0359E">
            <w:pPr>
              <w:spacing w:line="276" w:lineRule="auto"/>
              <w:rPr>
                <w:rFonts w:asciiTheme="majorHAnsi" w:hAnsiTheme="majorHAnsi" w:cs="Tahoma"/>
                <w:sz w:val="22"/>
                <w:szCs w:val="22"/>
              </w:rPr>
            </w:pPr>
          </w:p>
        </w:tc>
        <w:tc>
          <w:tcPr>
            <w:tcW w:w="2386" w:type="dxa"/>
            <w:gridSpan w:val="2"/>
            <w:tcBorders>
              <w:top w:val="single" w:sz="4" w:space="0" w:color="auto"/>
              <w:left w:val="nil"/>
              <w:bottom w:val="nil"/>
              <w:right w:val="single" w:sz="4" w:space="0" w:color="auto"/>
            </w:tcBorders>
          </w:tcPr>
          <w:p w14:paraId="5A3ABAED" w14:textId="77777777" w:rsidR="00E57DAD" w:rsidRPr="00E57DAD" w:rsidRDefault="00E57DAD" w:rsidP="00E0359E">
            <w:pPr>
              <w:spacing w:line="276" w:lineRule="auto"/>
              <w:jc w:val="right"/>
              <w:rPr>
                <w:rFonts w:asciiTheme="majorHAnsi" w:hAnsiTheme="majorHAnsi" w:cs="Tahoma"/>
                <w:sz w:val="22"/>
                <w:szCs w:val="22"/>
              </w:rPr>
            </w:pPr>
            <w:r w:rsidRPr="00E57DAD">
              <w:rPr>
                <w:rFonts w:asciiTheme="majorHAnsi" w:hAnsiTheme="majorHAnsi" w:cs="Tahoma"/>
                <w:sz w:val="22"/>
                <w:szCs w:val="22"/>
              </w:rPr>
              <w:t>Σύνολο (Τμήμα-Β)=</w:t>
            </w:r>
          </w:p>
        </w:tc>
        <w:tc>
          <w:tcPr>
            <w:tcW w:w="1855" w:type="dxa"/>
            <w:tcBorders>
              <w:top w:val="single" w:sz="4" w:space="0" w:color="auto"/>
              <w:left w:val="single" w:sz="4" w:space="0" w:color="auto"/>
              <w:bottom w:val="single" w:sz="4" w:space="0" w:color="auto"/>
              <w:right w:val="single" w:sz="4" w:space="0" w:color="auto"/>
            </w:tcBorders>
          </w:tcPr>
          <w:p w14:paraId="1A220F56" w14:textId="77777777" w:rsidR="00E57DAD" w:rsidRPr="00E57DAD" w:rsidRDefault="00E57DAD" w:rsidP="00E0359E">
            <w:pPr>
              <w:spacing w:line="276" w:lineRule="auto"/>
              <w:jc w:val="right"/>
              <w:rPr>
                <w:rFonts w:asciiTheme="majorHAnsi" w:hAnsiTheme="majorHAnsi" w:cs="Tahoma"/>
                <w:b/>
                <w:bCs/>
                <w:sz w:val="22"/>
                <w:szCs w:val="22"/>
                <w:lang w:val="en-US"/>
              </w:rPr>
            </w:pPr>
            <w:r w:rsidRPr="00E57DAD">
              <w:rPr>
                <w:rFonts w:asciiTheme="majorHAnsi" w:hAnsiTheme="majorHAnsi" w:cs="Tahoma"/>
                <w:b/>
                <w:bCs/>
                <w:sz w:val="22"/>
                <w:szCs w:val="22"/>
                <w:lang w:val="en-US"/>
              </w:rPr>
              <w:t>7.000,00</w:t>
            </w:r>
          </w:p>
        </w:tc>
        <w:tc>
          <w:tcPr>
            <w:tcW w:w="1545" w:type="dxa"/>
            <w:tcBorders>
              <w:top w:val="single" w:sz="4" w:space="0" w:color="auto"/>
              <w:left w:val="single" w:sz="4" w:space="0" w:color="auto"/>
              <w:bottom w:val="single" w:sz="4" w:space="0" w:color="auto"/>
              <w:right w:val="single" w:sz="4" w:space="0" w:color="auto"/>
            </w:tcBorders>
          </w:tcPr>
          <w:p w14:paraId="27B305AC" w14:textId="77777777" w:rsidR="00E57DAD" w:rsidRPr="00E57DAD" w:rsidRDefault="00E57DAD" w:rsidP="00E0359E">
            <w:pPr>
              <w:spacing w:line="276" w:lineRule="auto"/>
              <w:jc w:val="right"/>
              <w:rPr>
                <w:rFonts w:asciiTheme="majorHAnsi" w:hAnsiTheme="majorHAnsi" w:cs="Tahoma"/>
                <w:b/>
                <w:bCs/>
                <w:sz w:val="22"/>
                <w:szCs w:val="22"/>
                <w:lang w:val="en-US"/>
              </w:rPr>
            </w:pPr>
          </w:p>
        </w:tc>
      </w:tr>
      <w:tr w:rsidR="00E57DAD" w:rsidRPr="00E57DAD" w14:paraId="489A916A" w14:textId="77777777" w:rsidTr="00E0359E">
        <w:tc>
          <w:tcPr>
            <w:tcW w:w="553" w:type="dxa"/>
            <w:tcBorders>
              <w:top w:val="nil"/>
              <w:left w:val="nil"/>
              <w:bottom w:val="nil"/>
              <w:right w:val="nil"/>
            </w:tcBorders>
          </w:tcPr>
          <w:p w14:paraId="4501B03F" w14:textId="77777777" w:rsidR="00E57DAD" w:rsidRPr="00E57DAD" w:rsidRDefault="00E57DAD" w:rsidP="00E0359E">
            <w:pPr>
              <w:spacing w:line="276" w:lineRule="auto"/>
              <w:jc w:val="both"/>
              <w:rPr>
                <w:rFonts w:asciiTheme="majorHAnsi" w:hAnsiTheme="majorHAnsi" w:cs="Tahoma"/>
                <w:sz w:val="22"/>
                <w:szCs w:val="22"/>
              </w:rPr>
            </w:pPr>
          </w:p>
        </w:tc>
        <w:tc>
          <w:tcPr>
            <w:tcW w:w="3437" w:type="dxa"/>
            <w:tcBorders>
              <w:top w:val="nil"/>
              <w:left w:val="nil"/>
              <w:bottom w:val="nil"/>
              <w:right w:val="nil"/>
            </w:tcBorders>
          </w:tcPr>
          <w:p w14:paraId="6CD3413E" w14:textId="77777777" w:rsidR="00E57DAD" w:rsidRPr="00E57DAD" w:rsidRDefault="00E57DAD" w:rsidP="00E0359E">
            <w:pPr>
              <w:spacing w:line="276" w:lineRule="auto"/>
              <w:rPr>
                <w:rFonts w:asciiTheme="majorHAnsi" w:hAnsiTheme="majorHAnsi" w:cs="Tahoma"/>
                <w:sz w:val="22"/>
                <w:szCs w:val="22"/>
              </w:rPr>
            </w:pPr>
          </w:p>
        </w:tc>
        <w:tc>
          <w:tcPr>
            <w:tcW w:w="2386" w:type="dxa"/>
            <w:gridSpan w:val="2"/>
            <w:tcBorders>
              <w:top w:val="nil"/>
              <w:left w:val="nil"/>
              <w:bottom w:val="nil"/>
              <w:right w:val="single" w:sz="4" w:space="0" w:color="auto"/>
            </w:tcBorders>
          </w:tcPr>
          <w:p w14:paraId="7F7AD7FD" w14:textId="77777777" w:rsidR="00E57DAD" w:rsidRPr="00E57DAD" w:rsidRDefault="00E57DAD" w:rsidP="00E0359E">
            <w:pPr>
              <w:spacing w:line="276" w:lineRule="auto"/>
              <w:jc w:val="right"/>
              <w:rPr>
                <w:rFonts w:asciiTheme="majorHAnsi" w:hAnsiTheme="majorHAnsi" w:cs="Tahoma"/>
                <w:sz w:val="22"/>
                <w:szCs w:val="22"/>
              </w:rPr>
            </w:pPr>
            <w:r w:rsidRPr="00E57DAD">
              <w:rPr>
                <w:rFonts w:asciiTheme="majorHAnsi" w:hAnsiTheme="majorHAnsi" w:cs="Tahoma"/>
                <w:sz w:val="22"/>
                <w:szCs w:val="22"/>
              </w:rPr>
              <w:t>ΦΠΑ (24%)=</w:t>
            </w:r>
          </w:p>
        </w:tc>
        <w:tc>
          <w:tcPr>
            <w:tcW w:w="1855" w:type="dxa"/>
            <w:tcBorders>
              <w:top w:val="single" w:sz="4" w:space="0" w:color="auto"/>
              <w:left w:val="single" w:sz="4" w:space="0" w:color="auto"/>
              <w:bottom w:val="single" w:sz="4" w:space="0" w:color="auto"/>
              <w:right w:val="single" w:sz="4" w:space="0" w:color="auto"/>
            </w:tcBorders>
          </w:tcPr>
          <w:p w14:paraId="26BCF77A" w14:textId="77777777" w:rsidR="00E57DAD" w:rsidRPr="00E57DAD" w:rsidRDefault="00E57DAD" w:rsidP="00E0359E">
            <w:pPr>
              <w:spacing w:line="276" w:lineRule="auto"/>
              <w:jc w:val="right"/>
              <w:rPr>
                <w:rFonts w:asciiTheme="majorHAnsi" w:hAnsiTheme="majorHAnsi" w:cs="Tahoma"/>
                <w:b/>
                <w:bCs/>
                <w:sz w:val="22"/>
                <w:szCs w:val="22"/>
                <w:lang w:val="en-US"/>
              </w:rPr>
            </w:pPr>
            <w:r w:rsidRPr="00E57DAD">
              <w:rPr>
                <w:rFonts w:asciiTheme="majorHAnsi" w:hAnsiTheme="majorHAnsi" w:cs="Tahoma"/>
                <w:b/>
                <w:bCs/>
                <w:sz w:val="22"/>
                <w:szCs w:val="22"/>
                <w:lang w:val="en-US"/>
              </w:rPr>
              <w:t>1.680,00</w:t>
            </w:r>
          </w:p>
        </w:tc>
        <w:tc>
          <w:tcPr>
            <w:tcW w:w="1545" w:type="dxa"/>
            <w:tcBorders>
              <w:top w:val="single" w:sz="4" w:space="0" w:color="auto"/>
              <w:left w:val="single" w:sz="4" w:space="0" w:color="auto"/>
              <w:bottom w:val="single" w:sz="4" w:space="0" w:color="auto"/>
              <w:right w:val="single" w:sz="4" w:space="0" w:color="auto"/>
            </w:tcBorders>
          </w:tcPr>
          <w:p w14:paraId="3A6ED2D2" w14:textId="77777777" w:rsidR="00E57DAD" w:rsidRPr="00E57DAD" w:rsidRDefault="00E57DAD" w:rsidP="00E0359E">
            <w:pPr>
              <w:spacing w:line="276" w:lineRule="auto"/>
              <w:jc w:val="right"/>
              <w:rPr>
                <w:rFonts w:asciiTheme="majorHAnsi" w:hAnsiTheme="majorHAnsi" w:cs="Tahoma"/>
                <w:b/>
                <w:bCs/>
                <w:sz w:val="22"/>
                <w:szCs w:val="22"/>
                <w:lang w:val="en-US"/>
              </w:rPr>
            </w:pPr>
          </w:p>
        </w:tc>
      </w:tr>
      <w:tr w:rsidR="00E57DAD" w:rsidRPr="00E57DAD" w14:paraId="0A022FDF" w14:textId="77777777" w:rsidTr="00E0359E">
        <w:tc>
          <w:tcPr>
            <w:tcW w:w="553" w:type="dxa"/>
            <w:tcBorders>
              <w:top w:val="nil"/>
              <w:left w:val="nil"/>
              <w:bottom w:val="nil"/>
              <w:right w:val="nil"/>
            </w:tcBorders>
          </w:tcPr>
          <w:p w14:paraId="6CC96227" w14:textId="77777777" w:rsidR="00E57DAD" w:rsidRPr="00E57DAD" w:rsidRDefault="00E57DAD" w:rsidP="00E0359E">
            <w:pPr>
              <w:spacing w:line="276" w:lineRule="auto"/>
              <w:jc w:val="both"/>
              <w:rPr>
                <w:rFonts w:asciiTheme="majorHAnsi" w:hAnsiTheme="majorHAnsi" w:cs="Tahoma"/>
                <w:sz w:val="22"/>
                <w:szCs w:val="22"/>
              </w:rPr>
            </w:pPr>
          </w:p>
        </w:tc>
        <w:tc>
          <w:tcPr>
            <w:tcW w:w="5823" w:type="dxa"/>
            <w:gridSpan w:val="3"/>
            <w:tcBorders>
              <w:top w:val="nil"/>
              <w:left w:val="nil"/>
              <w:bottom w:val="nil"/>
              <w:right w:val="single" w:sz="4" w:space="0" w:color="auto"/>
            </w:tcBorders>
          </w:tcPr>
          <w:p w14:paraId="04C7596C" w14:textId="77777777" w:rsidR="00E57DAD" w:rsidRPr="00E57DAD" w:rsidRDefault="00E57DAD" w:rsidP="00E0359E">
            <w:pPr>
              <w:spacing w:line="276" w:lineRule="auto"/>
              <w:jc w:val="right"/>
              <w:rPr>
                <w:rFonts w:asciiTheme="majorHAnsi" w:hAnsiTheme="majorHAnsi" w:cs="Tahoma"/>
                <w:sz w:val="22"/>
                <w:szCs w:val="22"/>
              </w:rPr>
            </w:pPr>
            <w:r w:rsidRPr="00E57DAD">
              <w:rPr>
                <w:rFonts w:asciiTheme="majorHAnsi" w:hAnsiTheme="majorHAnsi" w:cs="Tahoma"/>
                <w:sz w:val="22"/>
                <w:szCs w:val="22"/>
              </w:rPr>
              <w:t>Σύνολο με ΦΠΑ (τμήμα-Β)=</w:t>
            </w:r>
          </w:p>
        </w:tc>
        <w:tc>
          <w:tcPr>
            <w:tcW w:w="1855" w:type="dxa"/>
            <w:tcBorders>
              <w:top w:val="single" w:sz="4" w:space="0" w:color="auto"/>
              <w:left w:val="single" w:sz="4" w:space="0" w:color="auto"/>
              <w:bottom w:val="single" w:sz="4" w:space="0" w:color="auto"/>
              <w:right w:val="single" w:sz="4" w:space="0" w:color="auto"/>
            </w:tcBorders>
          </w:tcPr>
          <w:p w14:paraId="6EBE4365" w14:textId="77777777" w:rsidR="00E57DAD" w:rsidRPr="00E57DAD" w:rsidRDefault="00E57DAD" w:rsidP="00E0359E">
            <w:pPr>
              <w:spacing w:line="276" w:lineRule="auto"/>
              <w:jc w:val="right"/>
              <w:rPr>
                <w:rFonts w:asciiTheme="majorHAnsi" w:hAnsiTheme="majorHAnsi" w:cs="Tahoma"/>
                <w:b/>
                <w:bCs/>
                <w:sz w:val="22"/>
                <w:szCs w:val="22"/>
                <w:lang w:val="en-US"/>
              </w:rPr>
            </w:pPr>
            <w:r w:rsidRPr="00E57DAD">
              <w:rPr>
                <w:rFonts w:asciiTheme="majorHAnsi" w:hAnsiTheme="majorHAnsi" w:cs="Tahoma"/>
                <w:b/>
                <w:bCs/>
                <w:sz w:val="22"/>
                <w:szCs w:val="22"/>
                <w:lang w:val="en-US"/>
              </w:rPr>
              <w:t>8.680,00</w:t>
            </w:r>
          </w:p>
        </w:tc>
        <w:tc>
          <w:tcPr>
            <w:tcW w:w="1545" w:type="dxa"/>
            <w:tcBorders>
              <w:top w:val="single" w:sz="4" w:space="0" w:color="auto"/>
              <w:left w:val="single" w:sz="4" w:space="0" w:color="auto"/>
              <w:bottom w:val="single" w:sz="4" w:space="0" w:color="auto"/>
              <w:right w:val="single" w:sz="4" w:space="0" w:color="auto"/>
            </w:tcBorders>
          </w:tcPr>
          <w:p w14:paraId="142C7E9E" w14:textId="77777777" w:rsidR="00E57DAD" w:rsidRPr="00E57DAD" w:rsidRDefault="00E57DAD" w:rsidP="00E0359E">
            <w:pPr>
              <w:spacing w:line="276" w:lineRule="auto"/>
              <w:jc w:val="right"/>
              <w:rPr>
                <w:rFonts w:asciiTheme="majorHAnsi" w:hAnsiTheme="majorHAnsi" w:cs="Tahoma"/>
                <w:b/>
                <w:bCs/>
                <w:sz w:val="22"/>
                <w:szCs w:val="22"/>
              </w:rPr>
            </w:pPr>
          </w:p>
        </w:tc>
      </w:tr>
    </w:tbl>
    <w:p w14:paraId="10F32188" w14:textId="77777777" w:rsidR="00E57DAD" w:rsidRPr="00E57DAD" w:rsidRDefault="00E57DAD" w:rsidP="00E57DAD">
      <w:pPr>
        <w:spacing w:line="276" w:lineRule="auto"/>
        <w:jc w:val="both"/>
        <w:rPr>
          <w:rFonts w:asciiTheme="majorHAnsi" w:hAnsiTheme="majorHAnsi" w:cs="Tahoma"/>
          <w:sz w:val="22"/>
          <w:szCs w:val="22"/>
        </w:rPr>
      </w:pPr>
      <w:r w:rsidRPr="00E57DAD">
        <w:rPr>
          <w:rFonts w:asciiTheme="majorHAnsi" w:hAnsiTheme="majorHAnsi" w:cs="Tahoma"/>
          <w:sz w:val="22"/>
          <w:szCs w:val="22"/>
        </w:rPr>
        <w:t xml:space="preserve"> </w:t>
      </w:r>
    </w:p>
    <w:p w14:paraId="5A5A15A1" w14:textId="77777777" w:rsidR="00E57DAD" w:rsidRPr="00E57DAD" w:rsidRDefault="00E57DAD" w:rsidP="00E57DAD">
      <w:pPr>
        <w:rPr>
          <w:rFonts w:asciiTheme="majorHAnsi" w:hAnsiTheme="majorHAnsi" w:cs="Tahoma"/>
          <w:sz w:val="22"/>
          <w:szCs w:val="22"/>
        </w:rPr>
      </w:pPr>
      <w:r w:rsidRPr="00E57DAD">
        <w:rPr>
          <w:rFonts w:asciiTheme="majorHAnsi" w:hAnsiTheme="majorHAnsi" w:cs="Tahoma"/>
          <w:sz w:val="22"/>
          <w:szCs w:val="22"/>
        </w:rPr>
        <w:br w:type="page"/>
      </w:r>
    </w:p>
    <w:p w14:paraId="4CFC964F" w14:textId="77777777" w:rsidR="00E57DAD" w:rsidRPr="00E57DAD" w:rsidRDefault="00E57DAD" w:rsidP="00E57DAD">
      <w:pPr>
        <w:pBdr>
          <w:bottom w:val="single" w:sz="4" w:space="1" w:color="auto"/>
        </w:pBdr>
        <w:tabs>
          <w:tab w:val="left" w:pos="360"/>
        </w:tabs>
        <w:spacing w:line="276" w:lineRule="auto"/>
        <w:jc w:val="both"/>
        <w:rPr>
          <w:rFonts w:asciiTheme="majorHAnsi" w:hAnsiTheme="majorHAnsi" w:cs="Tahoma"/>
          <w:b/>
          <w:bCs/>
          <w:sz w:val="22"/>
          <w:szCs w:val="22"/>
        </w:rPr>
      </w:pPr>
      <w:r w:rsidRPr="00E57DAD">
        <w:rPr>
          <w:rFonts w:asciiTheme="majorHAnsi" w:hAnsiTheme="majorHAnsi" w:cs="Tahoma"/>
          <w:b/>
          <w:bCs/>
          <w:sz w:val="22"/>
          <w:szCs w:val="22"/>
        </w:rPr>
        <w:lastRenderedPageBreak/>
        <w:t>Συνολική Οικονομική Προσφορά (τμήμα-Α και Β)</w:t>
      </w:r>
    </w:p>
    <w:p w14:paraId="111F1FDB" w14:textId="77777777" w:rsidR="00E57DAD" w:rsidRPr="00E57DAD" w:rsidRDefault="00E57DAD" w:rsidP="00E57DAD">
      <w:pPr>
        <w:tabs>
          <w:tab w:val="left" w:pos="360"/>
        </w:tabs>
        <w:spacing w:line="276" w:lineRule="auto"/>
        <w:jc w:val="both"/>
        <w:rPr>
          <w:rFonts w:asciiTheme="majorHAnsi" w:hAnsiTheme="majorHAnsi" w:cs="Tahoma"/>
          <w:b/>
          <w:bCs/>
          <w:sz w:val="22"/>
          <w:szCs w:val="22"/>
        </w:rPr>
      </w:pPr>
    </w:p>
    <w:p w14:paraId="7215CF26" w14:textId="77777777" w:rsidR="00E57DAD" w:rsidRPr="00E57DAD" w:rsidRDefault="00E57DAD" w:rsidP="00E57DAD">
      <w:pPr>
        <w:spacing w:line="276" w:lineRule="auto"/>
        <w:jc w:val="both"/>
        <w:rPr>
          <w:rFonts w:asciiTheme="majorHAnsi" w:hAnsiTheme="majorHAnsi" w:cs="Tahoma"/>
          <w:sz w:val="22"/>
          <w:szCs w:val="22"/>
        </w:rPr>
      </w:pPr>
      <w:r w:rsidRPr="00E57DAD">
        <w:rPr>
          <w:rFonts w:asciiTheme="majorHAnsi" w:hAnsiTheme="majorHAnsi" w:cs="Tahoma"/>
          <w:sz w:val="22"/>
          <w:szCs w:val="22"/>
        </w:rPr>
        <w:t>Ο υποψήφιος ανάδοχος καλείται να υποβάλει οικονομική προσφορά συμπληρώνοντας τον παρακάτω πίνακα:</w:t>
      </w:r>
    </w:p>
    <w:p w14:paraId="49B8E6A8" w14:textId="77777777" w:rsidR="00E57DAD" w:rsidRPr="00E57DAD" w:rsidRDefault="00E57DAD" w:rsidP="00E57DAD">
      <w:pPr>
        <w:spacing w:line="276" w:lineRule="auto"/>
        <w:jc w:val="both"/>
        <w:rPr>
          <w:rFonts w:asciiTheme="majorHAnsi" w:hAnsiTheme="majorHAnsi" w:cs="Tahoma"/>
          <w:sz w:val="22"/>
          <w:szCs w:val="22"/>
        </w:rPr>
      </w:pPr>
    </w:p>
    <w:tbl>
      <w:tblPr>
        <w:tblStyle w:val="a8"/>
        <w:tblW w:w="9749" w:type="dxa"/>
        <w:tblLook w:val="04A0" w:firstRow="1" w:lastRow="0" w:firstColumn="1" w:lastColumn="0" w:noHBand="0" w:noVBand="1"/>
      </w:tblPr>
      <w:tblGrid>
        <w:gridCol w:w="1124"/>
        <w:gridCol w:w="4601"/>
        <w:gridCol w:w="2067"/>
        <w:gridCol w:w="1957"/>
      </w:tblGrid>
      <w:tr w:rsidR="00E57DAD" w:rsidRPr="00E57DAD" w14:paraId="4E7C072B" w14:textId="77777777" w:rsidTr="00E0359E">
        <w:tc>
          <w:tcPr>
            <w:tcW w:w="1124" w:type="dxa"/>
          </w:tcPr>
          <w:p w14:paraId="55758CA1" w14:textId="77777777" w:rsidR="00E57DAD" w:rsidRPr="00E57DAD" w:rsidRDefault="00E57DAD" w:rsidP="00E0359E">
            <w:pPr>
              <w:spacing w:line="276" w:lineRule="auto"/>
              <w:jc w:val="center"/>
              <w:rPr>
                <w:rFonts w:asciiTheme="majorHAnsi" w:hAnsiTheme="majorHAnsi" w:cs="Tahoma"/>
                <w:b/>
                <w:bCs/>
                <w:sz w:val="22"/>
                <w:szCs w:val="22"/>
              </w:rPr>
            </w:pPr>
            <w:r w:rsidRPr="00E57DAD">
              <w:rPr>
                <w:rFonts w:asciiTheme="majorHAnsi" w:hAnsiTheme="majorHAnsi" w:cs="Tahoma"/>
                <w:b/>
                <w:bCs/>
                <w:sz w:val="22"/>
                <w:szCs w:val="22"/>
              </w:rPr>
              <w:t>Τμήμα</w:t>
            </w:r>
          </w:p>
        </w:tc>
        <w:tc>
          <w:tcPr>
            <w:tcW w:w="4601" w:type="dxa"/>
          </w:tcPr>
          <w:p w14:paraId="19A0CEE9" w14:textId="77777777" w:rsidR="00E57DAD" w:rsidRPr="00E57DAD" w:rsidRDefault="00E57DAD" w:rsidP="00E0359E">
            <w:pPr>
              <w:spacing w:line="276" w:lineRule="auto"/>
              <w:jc w:val="center"/>
              <w:rPr>
                <w:rFonts w:asciiTheme="majorHAnsi" w:hAnsiTheme="majorHAnsi" w:cs="Tahoma"/>
                <w:b/>
                <w:bCs/>
                <w:sz w:val="22"/>
                <w:szCs w:val="22"/>
              </w:rPr>
            </w:pPr>
            <w:r w:rsidRPr="00E57DAD">
              <w:rPr>
                <w:rFonts w:asciiTheme="majorHAnsi" w:hAnsiTheme="majorHAnsi" w:cs="Tahoma"/>
                <w:b/>
                <w:bCs/>
                <w:sz w:val="22"/>
                <w:szCs w:val="22"/>
              </w:rPr>
              <w:t>Περιγραφή</w:t>
            </w:r>
          </w:p>
        </w:tc>
        <w:tc>
          <w:tcPr>
            <w:tcW w:w="2067" w:type="dxa"/>
          </w:tcPr>
          <w:p w14:paraId="492E92FE" w14:textId="77777777" w:rsidR="00E57DAD" w:rsidRPr="00E57DAD" w:rsidRDefault="00E57DAD" w:rsidP="00E0359E">
            <w:pPr>
              <w:spacing w:line="276" w:lineRule="auto"/>
              <w:jc w:val="center"/>
              <w:rPr>
                <w:rFonts w:asciiTheme="majorHAnsi" w:hAnsiTheme="majorHAnsi" w:cs="Tahoma"/>
                <w:b/>
                <w:bCs/>
                <w:sz w:val="22"/>
                <w:szCs w:val="22"/>
              </w:rPr>
            </w:pPr>
            <w:r w:rsidRPr="00E57DAD">
              <w:rPr>
                <w:rFonts w:asciiTheme="majorHAnsi" w:hAnsiTheme="majorHAnsi" w:cs="Tahoma"/>
                <w:b/>
                <w:bCs/>
                <w:sz w:val="22"/>
                <w:szCs w:val="22"/>
              </w:rPr>
              <w:t>Προϋπολογισμός (χωρίς ΦΠΑ) €</w:t>
            </w:r>
          </w:p>
        </w:tc>
        <w:tc>
          <w:tcPr>
            <w:tcW w:w="1957" w:type="dxa"/>
          </w:tcPr>
          <w:p w14:paraId="1AC9E5A7" w14:textId="77777777" w:rsidR="00E57DAD" w:rsidRPr="00E57DAD" w:rsidRDefault="00E57DAD" w:rsidP="00E0359E">
            <w:pPr>
              <w:spacing w:line="276" w:lineRule="auto"/>
              <w:jc w:val="center"/>
              <w:rPr>
                <w:rFonts w:asciiTheme="majorHAnsi" w:hAnsiTheme="majorHAnsi" w:cs="Tahoma"/>
                <w:b/>
                <w:bCs/>
                <w:sz w:val="22"/>
                <w:szCs w:val="22"/>
              </w:rPr>
            </w:pPr>
            <w:r w:rsidRPr="00E57DAD">
              <w:rPr>
                <w:rFonts w:asciiTheme="majorHAnsi" w:hAnsiTheme="majorHAnsi" w:cs="Tahoma"/>
                <w:b/>
                <w:bCs/>
                <w:sz w:val="22"/>
                <w:szCs w:val="22"/>
              </w:rPr>
              <w:t>Προσφορά (χωρίς ΦΠΑ)</w:t>
            </w:r>
          </w:p>
        </w:tc>
      </w:tr>
      <w:tr w:rsidR="00E57DAD" w:rsidRPr="00E57DAD" w14:paraId="044F9145" w14:textId="77777777" w:rsidTr="00E0359E">
        <w:tc>
          <w:tcPr>
            <w:tcW w:w="1124" w:type="dxa"/>
            <w:tcBorders>
              <w:bottom w:val="single" w:sz="4" w:space="0" w:color="auto"/>
            </w:tcBorders>
          </w:tcPr>
          <w:p w14:paraId="072BCBC0" w14:textId="77777777" w:rsidR="00E57DAD" w:rsidRPr="00E57DAD" w:rsidRDefault="00E57DAD" w:rsidP="00E0359E">
            <w:pPr>
              <w:spacing w:line="276" w:lineRule="auto"/>
              <w:jc w:val="both"/>
              <w:rPr>
                <w:rFonts w:asciiTheme="majorHAnsi" w:hAnsiTheme="majorHAnsi" w:cs="Tahoma"/>
                <w:sz w:val="22"/>
                <w:szCs w:val="22"/>
              </w:rPr>
            </w:pPr>
            <w:r w:rsidRPr="00E57DAD">
              <w:rPr>
                <w:rFonts w:asciiTheme="majorHAnsi" w:hAnsiTheme="majorHAnsi" w:cs="Tahoma"/>
                <w:sz w:val="22"/>
                <w:szCs w:val="22"/>
              </w:rPr>
              <w:t>Τμήμα-Α</w:t>
            </w:r>
          </w:p>
        </w:tc>
        <w:tc>
          <w:tcPr>
            <w:tcW w:w="4601" w:type="dxa"/>
            <w:tcBorders>
              <w:bottom w:val="single" w:sz="4" w:space="0" w:color="auto"/>
            </w:tcBorders>
          </w:tcPr>
          <w:p w14:paraId="36343109" w14:textId="77777777" w:rsidR="00E57DAD" w:rsidRPr="00E57DAD" w:rsidRDefault="00E57DAD" w:rsidP="00E0359E">
            <w:pPr>
              <w:spacing w:line="276" w:lineRule="auto"/>
              <w:rPr>
                <w:rFonts w:asciiTheme="majorHAnsi" w:hAnsiTheme="majorHAnsi" w:cs="Tahoma"/>
                <w:sz w:val="22"/>
                <w:szCs w:val="22"/>
              </w:rPr>
            </w:pPr>
            <w:r w:rsidRPr="00E57DAD">
              <w:rPr>
                <w:rFonts w:asciiTheme="majorHAnsi" w:hAnsiTheme="majorHAnsi" w:cs="Tahoma"/>
                <w:b/>
                <w:bCs/>
                <w:sz w:val="22"/>
                <w:szCs w:val="22"/>
              </w:rPr>
              <w:t>Ε</w:t>
            </w:r>
            <w:r w:rsidRPr="00E57DAD">
              <w:rPr>
                <w:rFonts w:asciiTheme="majorHAnsi" w:hAnsiTheme="majorHAnsi" w:cs="Tahoma"/>
                <w:b/>
                <w:sz w:val="22"/>
                <w:szCs w:val="22"/>
              </w:rPr>
              <w:t xml:space="preserve">ργασίες προληπτικής συντήρησης και αντιμετώπισης βλαβών, </w:t>
            </w:r>
            <w:r w:rsidRPr="00E57DAD">
              <w:rPr>
                <w:rFonts w:asciiTheme="majorHAnsi" w:hAnsiTheme="majorHAnsi" w:cs="Tahoma"/>
                <w:sz w:val="22"/>
                <w:szCs w:val="22"/>
              </w:rPr>
              <w:t>όπως αναλυτικά περιγράφονται στην παρούσα τεχνική περιγραφή</w:t>
            </w:r>
          </w:p>
        </w:tc>
        <w:tc>
          <w:tcPr>
            <w:tcW w:w="2067" w:type="dxa"/>
            <w:tcBorders>
              <w:bottom w:val="single" w:sz="4" w:space="0" w:color="auto"/>
            </w:tcBorders>
          </w:tcPr>
          <w:p w14:paraId="0B49E729" w14:textId="77777777" w:rsidR="00E57DAD" w:rsidRPr="00E57DAD" w:rsidRDefault="00E57DAD" w:rsidP="00E0359E">
            <w:pPr>
              <w:spacing w:line="276" w:lineRule="auto"/>
              <w:jc w:val="right"/>
              <w:rPr>
                <w:rFonts w:asciiTheme="majorHAnsi" w:hAnsiTheme="majorHAnsi" w:cs="Tahoma"/>
                <w:sz w:val="22"/>
                <w:szCs w:val="22"/>
              </w:rPr>
            </w:pPr>
            <w:r w:rsidRPr="00E57DAD">
              <w:rPr>
                <w:rFonts w:asciiTheme="majorHAnsi" w:hAnsiTheme="majorHAnsi" w:cs="Tahoma"/>
                <w:sz w:val="22"/>
                <w:szCs w:val="22"/>
              </w:rPr>
              <w:t>16.800,00</w:t>
            </w:r>
          </w:p>
        </w:tc>
        <w:tc>
          <w:tcPr>
            <w:tcW w:w="1957" w:type="dxa"/>
            <w:tcBorders>
              <w:bottom w:val="single" w:sz="4" w:space="0" w:color="auto"/>
            </w:tcBorders>
          </w:tcPr>
          <w:p w14:paraId="2D35CEE9" w14:textId="77777777" w:rsidR="00E57DAD" w:rsidRPr="00E57DAD" w:rsidRDefault="00E57DAD" w:rsidP="00E0359E">
            <w:pPr>
              <w:spacing w:line="276" w:lineRule="auto"/>
              <w:jc w:val="both"/>
              <w:rPr>
                <w:rFonts w:asciiTheme="majorHAnsi" w:hAnsiTheme="majorHAnsi" w:cs="Tahoma"/>
                <w:sz w:val="22"/>
                <w:szCs w:val="22"/>
              </w:rPr>
            </w:pPr>
          </w:p>
        </w:tc>
      </w:tr>
      <w:tr w:rsidR="00E57DAD" w:rsidRPr="00E57DAD" w14:paraId="6033B817" w14:textId="77777777" w:rsidTr="00E0359E">
        <w:tc>
          <w:tcPr>
            <w:tcW w:w="1124" w:type="dxa"/>
            <w:tcBorders>
              <w:top w:val="single" w:sz="4" w:space="0" w:color="auto"/>
            </w:tcBorders>
          </w:tcPr>
          <w:p w14:paraId="7B84C89F" w14:textId="77777777" w:rsidR="00E57DAD" w:rsidRPr="00E57DAD" w:rsidRDefault="00E57DAD" w:rsidP="00E0359E">
            <w:pPr>
              <w:spacing w:line="276" w:lineRule="auto"/>
              <w:jc w:val="both"/>
              <w:rPr>
                <w:rFonts w:asciiTheme="majorHAnsi" w:hAnsiTheme="majorHAnsi" w:cs="Tahoma"/>
                <w:sz w:val="22"/>
                <w:szCs w:val="22"/>
              </w:rPr>
            </w:pPr>
            <w:r w:rsidRPr="00E57DAD">
              <w:rPr>
                <w:rFonts w:asciiTheme="majorHAnsi" w:hAnsiTheme="majorHAnsi" w:cs="Tahoma"/>
                <w:sz w:val="22"/>
                <w:szCs w:val="22"/>
              </w:rPr>
              <w:t>Τμήμα-Β</w:t>
            </w:r>
          </w:p>
        </w:tc>
        <w:tc>
          <w:tcPr>
            <w:tcW w:w="4601" w:type="dxa"/>
            <w:tcBorders>
              <w:top w:val="single" w:sz="4" w:space="0" w:color="auto"/>
            </w:tcBorders>
          </w:tcPr>
          <w:p w14:paraId="301183AF" w14:textId="77777777" w:rsidR="00E57DAD" w:rsidRPr="00E57DAD" w:rsidRDefault="00E57DAD" w:rsidP="00E0359E">
            <w:pPr>
              <w:spacing w:line="276" w:lineRule="auto"/>
              <w:rPr>
                <w:rFonts w:asciiTheme="majorHAnsi" w:hAnsiTheme="majorHAnsi" w:cs="Tahoma"/>
                <w:sz w:val="22"/>
                <w:szCs w:val="22"/>
              </w:rPr>
            </w:pPr>
            <w:r w:rsidRPr="00E57DAD">
              <w:rPr>
                <w:rFonts w:asciiTheme="majorHAnsi" w:hAnsiTheme="majorHAnsi" w:cs="Tahoma"/>
                <w:sz w:val="22"/>
                <w:szCs w:val="22"/>
              </w:rPr>
              <w:t xml:space="preserve">Πρόβλεψη </w:t>
            </w:r>
            <w:r w:rsidRPr="00E57DAD">
              <w:rPr>
                <w:rFonts w:asciiTheme="majorHAnsi" w:hAnsiTheme="majorHAnsi" w:cs="Tahoma"/>
                <w:b/>
                <w:bCs/>
                <w:sz w:val="22"/>
                <w:szCs w:val="22"/>
              </w:rPr>
              <w:t>κόστους ανταλλακτικών</w:t>
            </w:r>
            <w:r w:rsidRPr="00E57DAD">
              <w:rPr>
                <w:rFonts w:asciiTheme="majorHAnsi" w:hAnsiTheme="majorHAnsi" w:cs="Tahoma"/>
                <w:sz w:val="22"/>
                <w:szCs w:val="22"/>
              </w:rPr>
              <w:t>, όπως περιγράφονται στην παρούσα τεχνική περιγραφή.</w:t>
            </w:r>
          </w:p>
        </w:tc>
        <w:tc>
          <w:tcPr>
            <w:tcW w:w="2067" w:type="dxa"/>
            <w:tcBorders>
              <w:top w:val="single" w:sz="4" w:space="0" w:color="auto"/>
            </w:tcBorders>
          </w:tcPr>
          <w:p w14:paraId="2AF5973C" w14:textId="77777777" w:rsidR="00E57DAD" w:rsidRPr="00E57DAD" w:rsidRDefault="00E57DAD" w:rsidP="00E0359E">
            <w:pPr>
              <w:spacing w:line="276" w:lineRule="auto"/>
              <w:jc w:val="right"/>
              <w:rPr>
                <w:rFonts w:asciiTheme="majorHAnsi" w:hAnsiTheme="majorHAnsi" w:cs="Tahoma"/>
                <w:sz w:val="22"/>
                <w:szCs w:val="22"/>
              </w:rPr>
            </w:pPr>
            <w:r w:rsidRPr="00E57DAD">
              <w:rPr>
                <w:rFonts w:asciiTheme="majorHAnsi" w:hAnsiTheme="majorHAnsi" w:cs="Tahoma"/>
                <w:sz w:val="22"/>
                <w:szCs w:val="22"/>
                <w:lang w:val="en-US"/>
              </w:rPr>
              <w:t>7</w:t>
            </w:r>
            <w:r w:rsidRPr="00E57DAD">
              <w:rPr>
                <w:rFonts w:asciiTheme="majorHAnsi" w:hAnsiTheme="majorHAnsi" w:cs="Tahoma"/>
                <w:sz w:val="22"/>
                <w:szCs w:val="22"/>
              </w:rPr>
              <w:t>.</w:t>
            </w:r>
            <w:r w:rsidRPr="00E57DAD">
              <w:rPr>
                <w:rFonts w:asciiTheme="majorHAnsi" w:hAnsiTheme="majorHAnsi" w:cs="Tahoma"/>
                <w:sz w:val="22"/>
                <w:szCs w:val="22"/>
                <w:lang w:val="en-US"/>
              </w:rPr>
              <w:t>0</w:t>
            </w:r>
            <w:r w:rsidRPr="00E57DAD">
              <w:rPr>
                <w:rFonts w:asciiTheme="majorHAnsi" w:hAnsiTheme="majorHAnsi" w:cs="Tahoma"/>
                <w:sz w:val="22"/>
                <w:szCs w:val="22"/>
              </w:rPr>
              <w:t>00,00</w:t>
            </w:r>
          </w:p>
        </w:tc>
        <w:tc>
          <w:tcPr>
            <w:tcW w:w="1957" w:type="dxa"/>
            <w:tcBorders>
              <w:top w:val="single" w:sz="4" w:space="0" w:color="auto"/>
            </w:tcBorders>
          </w:tcPr>
          <w:p w14:paraId="2AB7974A" w14:textId="77777777" w:rsidR="00E57DAD" w:rsidRPr="00E57DAD" w:rsidRDefault="00E57DAD" w:rsidP="00E0359E">
            <w:pPr>
              <w:spacing w:line="276" w:lineRule="auto"/>
              <w:jc w:val="both"/>
              <w:rPr>
                <w:rFonts w:asciiTheme="majorHAnsi" w:hAnsiTheme="majorHAnsi" w:cs="Tahoma"/>
                <w:sz w:val="22"/>
                <w:szCs w:val="22"/>
              </w:rPr>
            </w:pPr>
          </w:p>
        </w:tc>
      </w:tr>
      <w:tr w:rsidR="00E57DAD" w:rsidRPr="00E57DAD" w14:paraId="4F00F1C9" w14:textId="77777777" w:rsidTr="00E0359E">
        <w:tc>
          <w:tcPr>
            <w:tcW w:w="1124" w:type="dxa"/>
          </w:tcPr>
          <w:p w14:paraId="3B2A2BC3" w14:textId="77777777" w:rsidR="00E57DAD" w:rsidRPr="00E57DAD" w:rsidRDefault="00E57DAD" w:rsidP="00E0359E">
            <w:pPr>
              <w:spacing w:line="276" w:lineRule="auto"/>
              <w:jc w:val="both"/>
              <w:rPr>
                <w:rFonts w:asciiTheme="majorHAnsi" w:hAnsiTheme="majorHAnsi" w:cs="Tahoma"/>
                <w:sz w:val="22"/>
                <w:szCs w:val="22"/>
              </w:rPr>
            </w:pPr>
          </w:p>
        </w:tc>
        <w:tc>
          <w:tcPr>
            <w:tcW w:w="4601" w:type="dxa"/>
          </w:tcPr>
          <w:p w14:paraId="5BDDB6C6" w14:textId="77777777" w:rsidR="00E57DAD" w:rsidRPr="00E57DAD" w:rsidRDefault="00E57DAD" w:rsidP="00E0359E">
            <w:pPr>
              <w:spacing w:line="276" w:lineRule="auto"/>
              <w:jc w:val="right"/>
              <w:rPr>
                <w:rFonts w:asciiTheme="majorHAnsi" w:hAnsiTheme="majorHAnsi" w:cs="Tahoma"/>
                <w:b/>
                <w:bCs/>
                <w:sz w:val="22"/>
                <w:szCs w:val="22"/>
              </w:rPr>
            </w:pPr>
            <w:r w:rsidRPr="00E57DAD">
              <w:rPr>
                <w:rFonts w:asciiTheme="majorHAnsi" w:hAnsiTheme="majorHAnsi" w:cs="Tahoma"/>
                <w:b/>
                <w:bCs/>
                <w:sz w:val="22"/>
                <w:szCs w:val="22"/>
              </w:rPr>
              <w:t>Σύνολο (Α+Β) χωρίς ΦΠΑ =</w:t>
            </w:r>
          </w:p>
        </w:tc>
        <w:tc>
          <w:tcPr>
            <w:tcW w:w="2067" w:type="dxa"/>
          </w:tcPr>
          <w:p w14:paraId="63B9A916" w14:textId="77777777" w:rsidR="00E57DAD" w:rsidRPr="00E57DAD" w:rsidRDefault="00E57DAD" w:rsidP="00E0359E">
            <w:pPr>
              <w:spacing w:line="276" w:lineRule="auto"/>
              <w:jc w:val="right"/>
              <w:rPr>
                <w:rFonts w:asciiTheme="majorHAnsi" w:hAnsiTheme="majorHAnsi" w:cs="Tahoma"/>
                <w:b/>
                <w:bCs/>
                <w:sz w:val="22"/>
                <w:szCs w:val="22"/>
              </w:rPr>
            </w:pPr>
            <w:r w:rsidRPr="00E57DAD">
              <w:rPr>
                <w:rFonts w:asciiTheme="majorHAnsi" w:hAnsiTheme="majorHAnsi" w:cs="Tahoma"/>
                <w:b/>
                <w:bCs/>
                <w:sz w:val="22"/>
                <w:szCs w:val="22"/>
              </w:rPr>
              <w:t>2</w:t>
            </w:r>
            <w:r w:rsidRPr="00E57DAD">
              <w:rPr>
                <w:rFonts w:asciiTheme="majorHAnsi" w:hAnsiTheme="majorHAnsi" w:cs="Tahoma"/>
                <w:b/>
                <w:bCs/>
                <w:sz w:val="22"/>
                <w:szCs w:val="22"/>
                <w:lang w:val="en-US"/>
              </w:rPr>
              <w:t>3</w:t>
            </w:r>
            <w:r w:rsidRPr="00E57DAD">
              <w:rPr>
                <w:rFonts w:asciiTheme="majorHAnsi" w:hAnsiTheme="majorHAnsi" w:cs="Tahoma"/>
                <w:b/>
                <w:bCs/>
                <w:sz w:val="22"/>
                <w:szCs w:val="22"/>
              </w:rPr>
              <w:t>.</w:t>
            </w:r>
            <w:r w:rsidRPr="00E57DAD">
              <w:rPr>
                <w:rFonts w:asciiTheme="majorHAnsi" w:hAnsiTheme="majorHAnsi" w:cs="Tahoma"/>
                <w:b/>
                <w:bCs/>
                <w:sz w:val="22"/>
                <w:szCs w:val="22"/>
                <w:lang w:val="en-US"/>
              </w:rPr>
              <w:t>8</w:t>
            </w:r>
            <w:r w:rsidRPr="00E57DAD">
              <w:rPr>
                <w:rFonts w:asciiTheme="majorHAnsi" w:hAnsiTheme="majorHAnsi" w:cs="Tahoma"/>
                <w:b/>
                <w:bCs/>
                <w:sz w:val="22"/>
                <w:szCs w:val="22"/>
              </w:rPr>
              <w:t>00,00</w:t>
            </w:r>
          </w:p>
        </w:tc>
        <w:tc>
          <w:tcPr>
            <w:tcW w:w="1957" w:type="dxa"/>
          </w:tcPr>
          <w:p w14:paraId="6498A50E" w14:textId="77777777" w:rsidR="00E57DAD" w:rsidRPr="00E57DAD" w:rsidRDefault="00E57DAD" w:rsidP="00E0359E">
            <w:pPr>
              <w:spacing w:line="276" w:lineRule="auto"/>
              <w:jc w:val="both"/>
              <w:rPr>
                <w:rFonts w:asciiTheme="majorHAnsi" w:hAnsiTheme="majorHAnsi" w:cs="Tahoma"/>
                <w:sz w:val="22"/>
                <w:szCs w:val="22"/>
              </w:rPr>
            </w:pPr>
          </w:p>
        </w:tc>
      </w:tr>
    </w:tbl>
    <w:p w14:paraId="724894D7" w14:textId="77777777" w:rsidR="00E57DAD" w:rsidRPr="00E57DAD" w:rsidRDefault="00E57DAD" w:rsidP="00E57DAD">
      <w:pPr>
        <w:tabs>
          <w:tab w:val="left" w:pos="360"/>
        </w:tabs>
        <w:spacing w:line="276" w:lineRule="auto"/>
        <w:jc w:val="both"/>
        <w:rPr>
          <w:rFonts w:asciiTheme="majorHAnsi" w:hAnsiTheme="majorHAnsi" w:cs="Tahoma"/>
          <w:b/>
          <w:bCs/>
          <w:sz w:val="22"/>
          <w:szCs w:val="22"/>
        </w:rPr>
      </w:pPr>
    </w:p>
    <w:p w14:paraId="658300BA" w14:textId="77777777" w:rsidR="00E57DAD" w:rsidRPr="00E57DAD" w:rsidRDefault="00E57DAD" w:rsidP="00E57DAD">
      <w:pPr>
        <w:tabs>
          <w:tab w:val="left" w:pos="360"/>
        </w:tabs>
        <w:spacing w:line="276" w:lineRule="auto"/>
        <w:jc w:val="both"/>
        <w:rPr>
          <w:rFonts w:asciiTheme="majorHAnsi" w:hAnsiTheme="majorHAnsi" w:cs="Tahoma"/>
          <w:b/>
          <w:bCs/>
          <w:sz w:val="22"/>
          <w:szCs w:val="22"/>
        </w:rPr>
      </w:pPr>
      <w:r w:rsidRPr="00E57DAD">
        <w:rPr>
          <w:rFonts w:asciiTheme="majorHAnsi" w:hAnsiTheme="majorHAnsi" w:cs="Tahoma"/>
          <w:b/>
          <w:bCs/>
          <w:sz w:val="22"/>
          <w:szCs w:val="22"/>
        </w:rPr>
        <w:t xml:space="preserve">Το τελικό ποσό προϋπολογισμού με ΦΠΑ (24%) = 23.800,00 </w:t>
      </w:r>
      <w:r w:rsidRPr="00E57DAD">
        <w:rPr>
          <w:rFonts w:asciiTheme="majorHAnsi" w:hAnsiTheme="majorHAnsi" w:cs="Tahoma"/>
          <w:b/>
          <w:bCs/>
          <w:sz w:val="22"/>
          <w:szCs w:val="22"/>
          <w:lang w:val="en-US"/>
        </w:rPr>
        <w:t>x</w:t>
      </w:r>
      <w:r w:rsidRPr="00E57DAD">
        <w:rPr>
          <w:rFonts w:asciiTheme="majorHAnsi" w:hAnsiTheme="majorHAnsi" w:cs="Tahoma"/>
          <w:b/>
          <w:bCs/>
          <w:sz w:val="22"/>
          <w:szCs w:val="22"/>
        </w:rPr>
        <w:t xml:space="preserve"> 1,24 = 29.512,00 €</w:t>
      </w:r>
    </w:p>
    <w:p w14:paraId="6DBFCCE3" w14:textId="77777777" w:rsidR="00E57DAD" w:rsidRPr="00E57DAD" w:rsidRDefault="00E57DAD" w:rsidP="00E57DAD">
      <w:pPr>
        <w:tabs>
          <w:tab w:val="left" w:pos="360"/>
        </w:tabs>
        <w:spacing w:line="276" w:lineRule="auto"/>
        <w:jc w:val="both"/>
        <w:rPr>
          <w:rFonts w:asciiTheme="majorHAnsi" w:hAnsiTheme="majorHAnsi" w:cs="Tahoma"/>
          <w:sz w:val="22"/>
          <w:szCs w:val="22"/>
        </w:rPr>
      </w:pPr>
    </w:p>
    <w:p w14:paraId="72242130" w14:textId="77777777" w:rsidR="00E57DAD" w:rsidRPr="00E57DAD" w:rsidRDefault="00E57DAD" w:rsidP="00E57DAD">
      <w:pPr>
        <w:tabs>
          <w:tab w:val="left" w:pos="360"/>
        </w:tabs>
        <w:spacing w:line="276" w:lineRule="auto"/>
        <w:jc w:val="both"/>
        <w:rPr>
          <w:rFonts w:asciiTheme="majorHAnsi" w:hAnsiTheme="majorHAnsi" w:cs="Tahoma"/>
          <w:sz w:val="22"/>
          <w:szCs w:val="22"/>
        </w:rPr>
      </w:pPr>
      <w:r w:rsidRPr="00E57DAD">
        <w:rPr>
          <w:rFonts w:asciiTheme="majorHAnsi" w:hAnsiTheme="majorHAnsi" w:cs="Tahoma"/>
          <w:sz w:val="22"/>
          <w:szCs w:val="22"/>
          <w:lang w:val="en-US"/>
        </w:rPr>
        <w:t>O</w:t>
      </w:r>
      <w:r w:rsidRPr="00E57DAD">
        <w:rPr>
          <w:rFonts w:asciiTheme="majorHAnsi" w:hAnsiTheme="majorHAnsi" w:cs="Tahoma"/>
          <w:sz w:val="22"/>
          <w:szCs w:val="22"/>
        </w:rPr>
        <w:t xml:space="preserve"> προσφέρων έχει τη δυνατότητα να δώσει μόνο για το τμήμα-Α, μόνο για το τμήμα-Β ή και για τα δύο τμήματα. </w:t>
      </w:r>
    </w:p>
    <w:p w14:paraId="6F1A3109" w14:textId="77777777" w:rsidR="00E57DAD" w:rsidRPr="00E57DAD" w:rsidRDefault="00E57DAD" w:rsidP="00E57DAD">
      <w:pPr>
        <w:tabs>
          <w:tab w:val="left" w:pos="360"/>
        </w:tabs>
        <w:spacing w:line="276" w:lineRule="auto"/>
        <w:jc w:val="both"/>
        <w:rPr>
          <w:rFonts w:asciiTheme="majorHAnsi" w:hAnsiTheme="majorHAnsi" w:cs="Tahoma"/>
          <w:sz w:val="22"/>
          <w:szCs w:val="22"/>
        </w:rPr>
      </w:pPr>
    </w:p>
    <w:p w14:paraId="5AD8172F" w14:textId="77777777" w:rsidR="00E57DAD" w:rsidRPr="00E57DAD" w:rsidRDefault="00E57DAD" w:rsidP="00E57DAD">
      <w:pPr>
        <w:tabs>
          <w:tab w:val="left" w:pos="360"/>
        </w:tabs>
        <w:spacing w:line="276" w:lineRule="auto"/>
        <w:jc w:val="both"/>
        <w:rPr>
          <w:rFonts w:asciiTheme="majorHAnsi" w:hAnsiTheme="majorHAnsi" w:cs="Tahoma"/>
          <w:b/>
          <w:bCs/>
          <w:sz w:val="22"/>
          <w:szCs w:val="22"/>
        </w:rPr>
      </w:pPr>
      <w:r w:rsidRPr="00E57DAD">
        <w:rPr>
          <w:rFonts w:asciiTheme="majorHAnsi" w:hAnsiTheme="majorHAnsi" w:cs="Tahoma"/>
          <w:b/>
          <w:bCs/>
          <w:sz w:val="22"/>
          <w:szCs w:val="22"/>
        </w:rPr>
        <w:t xml:space="preserve">Όλοι οι όροι που αναφέρονται παραπάνω στην παρούσα Τεχνική Περιγραφή είναι απαράβατοι και η οποιαδήποτε μη συμμόρφωση με αυτούς, συνεπάγεται απόρριψη της προσφοράς. </w:t>
      </w:r>
    </w:p>
    <w:p w14:paraId="2EFE5C16" w14:textId="77777777" w:rsidR="00E57DAD" w:rsidRPr="00E57DAD" w:rsidRDefault="00E57DAD" w:rsidP="00E57DAD">
      <w:pPr>
        <w:numPr>
          <w:ilvl w:val="1"/>
          <w:numId w:val="37"/>
        </w:numPr>
        <w:tabs>
          <w:tab w:val="clear" w:pos="1440"/>
          <w:tab w:val="num" w:pos="426"/>
        </w:tabs>
        <w:spacing w:line="276" w:lineRule="auto"/>
        <w:ind w:left="426" w:hanging="426"/>
        <w:jc w:val="both"/>
        <w:rPr>
          <w:rFonts w:asciiTheme="majorHAnsi" w:hAnsiTheme="majorHAnsi" w:cs="Tahoma"/>
          <w:bCs/>
          <w:sz w:val="22"/>
          <w:szCs w:val="22"/>
        </w:rPr>
      </w:pPr>
      <w:r w:rsidRPr="00E57DAD">
        <w:rPr>
          <w:rFonts w:asciiTheme="majorHAnsi" w:hAnsiTheme="majorHAnsi" w:cs="Tahoma"/>
          <w:bCs/>
          <w:sz w:val="22"/>
          <w:szCs w:val="22"/>
        </w:rPr>
        <w:t xml:space="preserve">Η πληρωμή για τις εργασίες συντήρησης (Τμήμα-Α) μπορεί να πραγματοποιηθεί και τμηματικά (ανά δίμηνο). </w:t>
      </w:r>
    </w:p>
    <w:p w14:paraId="6F1F950D" w14:textId="77777777" w:rsidR="00E57DAD" w:rsidRPr="00E57DAD" w:rsidRDefault="00E57DAD" w:rsidP="00E57DAD">
      <w:pPr>
        <w:numPr>
          <w:ilvl w:val="1"/>
          <w:numId w:val="37"/>
        </w:numPr>
        <w:tabs>
          <w:tab w:val="clear" w:pos="1440"/>
          <w:tab w:val="num" w:pos="426"/>
        </w:tabs>
        <w:spacing w:line="276" w:lineRule="auto"/>
        <w:ind w:left="426" w:hanging="426"/>
        <w:jc w:val="both"/>
        <w:rPr>
          <w:rFonts w:asciiTheme="majorHAnsi" w:hAnsiTheme="majorHAnsi" w:cs="Tahoma"/>
          <w:bCs/>
          <w:sz w:val="22"/>
          <w:szCs w:val="22"/>
        </w:rPr>
      </w:pPr>
      <w:r w:rsidRPr="00E57DAD">
        <w:rPr>
          <w:rFonts w:asciiTheme="majorHAnsi" w:hAnsiTheme="majorHAnsi" w:cs="Tahoma"/>
          <w:bCs/>
          <w:sz w:val="22"/>
          <w:szCs w:val="22"/>
        </w:rPr>
        <w:t xml:space="preserve">Δεν πραγματοποιείται πληρωμή για υπηρεσίες που για οποιοδήποτε λόγο δεν παρασχέθηκαν. </w:t>
      </w:r>
    </w:p>
    <w:p w14:paraId="29A6047E" w14:textId="77777777" w:rsidR="00E57DAD" w:rsidRPr="00E57DAD" w:rsidRDefault="00E57DAD" w:rsidP="00E57DAD">
      <w:pPr>
        <w:numPr>
          <w:ilvl w:val="1"/>
          <w:numId w:val="37"/>
        </w:numPr>
        <w:tabs>
          <w:tab w:val="clear" w:pos="1440"/>
          <w:tab w:val="num" w:pos="426"/>
        </w:tabs>
        <w:spacing w:line="276" w:lineRule="auto"/>
        <w:ind w:left="426" w:hanging="426"/>
        <w:jc w:val="both"/>
        <w:rPr>
          <w:rFonts w:asciiTheme="majorHAnsi" w:hAnsiTheme="majorHAnsi" w:cs="Tahoma"/>
          <w:bCs/>
          <w:sz w:val="22"/>
          <w:szCs w:val="22"/>
        </w:rPr>
      </w:pPr>
      <w:r w:rsidRPr="00E57DAD">
        <w:rPr>
          <w:rFonts w:asciiTheme="majorHAnsi" w:hAnsiTheme="majorHAnsi" w:cs="Tahoma"/>
          <w:bCs/>
          <w:sz w:val="22"/>
          <w:szCs w:val="22"/>
        </w:rPr>
        <w:t xml:space="preserve">Η υπηρεσία διατηρεί το δικαίωμα να προβεί σε μονομερή λύση της σύμβασης εφόσον ο ανάδοχος δεν ανταποκρίνεται στις υποχρεώσεις του οι οποίες καθορίζονται από την ισχύουσα νομοθεσία, τη διακήρυξη, την προσφορά του και τη σύμβαση. </w:t>
      </w:r>
    </w:p>
    <w:p w14:paraId="6107177C" w14:textId="77777777" w:rsidR="00E57DAD" w:rsidRPr="00E57DAD" w:rsidRDefault="00E57DAD" w:rsidP="00E57DAD">
      <w:pPr>
        <w:tabs>
          <w:tab w:val="left" w:pos="0"/>
          <w:tab w:val="left" w:pos="360"/>
        </w:tabs>
        <w:suppressAutoHyphens/>
        <w:spacing w:line="276" w:lineRule="auto"/>
        <w:jc w:val="both"/>
        <w:rPr>
          <w:rFonts w:asciiTheme="majorHAnsi" w:hAnsiTheme="majorHAnsi" w:cs="Tahoma"/>
          <w:sz w:val="22"/>
          <w:szCs w:val="22"/>
          <w:lang w:eastAsia="ar-SA"/>
        </w:rPr>
      </w:pPr>
    </w:p>
    <w:p w14:paraId="681CD559" w14:textId="77777777" w:rsidR="00E57DAD" w:rsidRPr="00E57DAD" w:rsidRDefault="00E57DAD" w:rsidP="00E57DAD">
      <w:pPr>
        <w:tabs>
          <w:tab w:val="left" w:pos="360"/>
        </w:tabs>
        <w:spacing w:line="276" w:lineRule="auto"/>
        <w:jc w:val="both"/>
        <w:rPr>
          <w:rFonts w:asciiTheme="majorHAnsi" w:hAnsiTheme="majorHAnsi" w:cs="Tahoma"/>
          <w:sz w:val="22"/>
          <w:szCs w:val="22"/>
        </w:rPr>
      </w:pPr>
      <w:r w:rsidRPr="00E57DAD">
        <w:rPr>
          <w:rFonts w:asciiTheme="majorHAnsi" w:hAnsiTheme="majorHAnsi" w:cs="Tahoma"/>
          <w:sz w:val="22"/>
          <w:szCs w:val="22"/>
        </w:rPr>
        <w:t>Για περισσότερες τεχνικές πληροφορίες, οι ενδιαφερόμενοι μπορούν να επικοινωνούν, όλες τις εργάσιμες ημέρες των Δημοσίων Υπηρεσιών, από 08:00 πμ έως 15:00 μμ, με τους υπεύθυνους των κτηρίων σύμφωνα με τον παρακάτω πίνακα:</w:t>
      </w:r>
    </w:p>
    <w:p w14:paraId="3531A75A" w14:textId="77777777" w:rsidR="00E57DAD" w:rsidRPr="00E57DAD" w:rsidRDefault="00E57DAD" w:rsidP="00E57DAD">
      <w:pPr>
        <w:tabs>
          <w:tab w:val="left" w:pos="360"/>
        </w:tabs>
        <w:spacing w:line="276" w:lineRule="auto"/>
        <w:jc w:val="both"/>
        <w:rPr>
          <w:rFonts w:asciiTheme="majorHAnsi" w:hAnsiTheme="majorHAnsi" w:cs="Tahoma"/>
          <w:sz w:val="22"/>
          <w:szCs w:val="22"/>
        </w:rPr>
      </w:pPr>
    </w:p>
    <w:tbl>
      <w:tblPr>
        <w:tblStyle w:val="a8"/>
        <w:tblW w:w="9918" w:type="dxa"/>
        <w:tblLook w:val="04A0" w:firstRow="1" w:lastRow="0" w:firstColumn="1" w:lastColumn="0" w:noHBand="0" w:noVBand="1"/>
      </w:tblPr>
      <w:tblGrid>
        <w:gridCol w:w="5524"/>
        <w:gridCol w:w="1814"/>
        <w:gridCol w:w="2580"/>
      </w:tblGrid>
      <w:tr w:rsidR="00E57DAD" w:rsidRPr="00E57DAD" w14:paraId="04AD8CD9" w14:textId="77777777" w:rsidTr="00E0359E">
        <w:tc>
          <w:tcPr>
            <w:tcW w:w="5524" w:type="dxa"/>
          </w:tcPr>
          <w:p w14:paraId="4CEDF060" w14:textId="77777777" w:rsidR="00E57DAD" w:rsidRPr="00E57DAD" w:rsidRDefault="00E57DAD" w:rsidP="00E0359E">
            <w:pPr>
              <w:tabs>
                <w:tab w:val="left" w:pos="360"/>
              </w:tabs>
              <w:spacing w:line="276" w:lineRule="auto"/>
              <w:jc w:val="center"/>
              <w:rPr>
                <w:rFonts w:asciiTheme="majorHAnsi" w:hAnsiTheme="majorHAnsi" w:cs="Tahoma"/>
                <w:sz w:val="22"/>
                <w:szCs w:val="22"/>
              </w:rPr>
            </w:pPr>
            <w:r w:rsidRPr="00E57DAD">
              <w:rPr>
                <w:rFonts w:asciiTheme="majorHAnsi" w:hAnsiTheme="majorHAnsi" w:cs="Tahoma"/>
                <w:sz w:val="22"/>
                <w:szCs w:val="22"/>
              </w:rPr>
              <w:t>Κτήριο</w:t>
            </w:r>
          </w:p>
        </w:tc>
        <w:tc>
          <w:tcPr>
            <w:tcW w:w="1814" w:type="dxa"/>
          </w:tcPr>
          <w:p w14:paraId="5F2B740E" w14:textId="77777777" w:rsidR="00E57DAD" w:rsidRPr="00E57DAD" w:rsidRDefault="00E57DAD" w:rsidP="00E0359E">
            <w:pPr>
              <w:tabs>
                <w:tab w:val="left" w:pos="360"/>
              </w:tabs>
              <w:spacing w:line="276" w:lineRule="auto"/>
              <w:jc w:val="center"/>
              <w:rPr>
                <w:rFonts w:asciiTheme="majorHAnsi" w:hAnsiTheme="majorHAnsi" w:cs="Tahoma"/>
                <w:sz w:val="22"/>
                <w:szCs w:val="22"/>
              </w:rPr>
            </w:pPr>
            <w:r w:rsidRPr="00E57DAD">
              <w:rPr>
                <w:rFonts w:asciiTheme="majorHAnsi" w:hAnsiTheme="majorHAnsi" w:cs="Tahoma"/>
                <w:sz w:val="22"/>
                <w:szCs w:val="22"/>
              </w:rPr>
              <w:t>Τηλέφωνο</w:t>
            </w:r>
          </w:p>
        </w:tc>
        <w:tc>
          <w:tcPr>
            <w:tcW w:w="2580" w:type="dxa"/>
          </w:tcPr>
          <w:p w14:paraId="21102D7B" w14:textId="77777777" w:rsidR="00E57DAD" w:rsidRPr="00E57DAD" w:rsidRDefault="00E57DAD" w:rsidP="00E0359E">
            <w:pPr>
              <w:tabs>
                <w:tab w:val="left" w:pos="360"/>
              </w:tabs>
              <w:spacing w:line="276" w:lineRule="auto"/>
              <w:jc w:val="center"/>
              <w:rPr>
                <w:rFonts w:asciiTheme="majorHAnsi" w:hAnsiTheme="majorHAnsi" w:cs="Tahoma"/>
                <w:sz w:val="22"/>
                <w:szCs w:val="22"/>
              </w:rPr>
            </w:pPr>
            <w:r w:rsidRPr="00E57DAD">
              <w:rPr>
                <w:rFonts w:asciiTheme="majorHAnsi" w:hAnsiTheme="majorHAnsi" w:cs="Tahoma"/>
                <w:sz w:val="22"/>
                <w:szCs w:val="22"/>
              </w:rPr>
              <w:t>Όνομα Υπευθύνου</w:t>
            </w:r>
          </w:p>
        </w:tc>
      </w:tr>
      <w:tr w:rsidR="00E57DAD" w:rsidRPr="00E57DAD" w14:paraId="2C69E541" w14:textId="77777777" w:rsidTr="00E0359E">
        <w:tc>
          <w:tcPr>
            <w:tcW w:w="5524" w:type="dxa"/>
          </w:tcPr>
          <w:p w14:paraId="1101070C" w14:textId="77777777" w:rsidR="00E57DAD" w:rsidRPr="00E57DAD" w:rsidRDefault="00E57DAD" w:rsidP="00E0359E">
            <w:pPr>
              <w:tabs>
                <w:tab w:val="left" w:pos="360"/>
              </w:tabs>
              <w:spacing w:line="276" w:lineRule="auto"/>
              <w:rPr>
                <w:rFonts w:asciiTheme="majorHAnsi" w:hAnsiTheme="majorHAnsi" w:cs="Tahoma"/>
                <w:sz w:val="22"/>
                <w:szCs w:val="22"/>
              </w:rPr>
            </w:pPr>
            <w:r w:rsidRPr="00E57DAD">
              <w:rPr>
                <w:rFonts w:asciiTheme="majorHAnsi" w:hAnsiTheme="majorHAnsi" w:cs="Tahoma"/>
                <w:sz w:val="22"/>
                <w:szCs w:val="22"/>
              </w:rPr>
              <w:t>Λευκό κτήριο Λ. Κνωσού, Μουσείο Φυσ.Ιστ. (Έκθεση)</w:t>
            </w:r>
          </w:p>
        </w:tc>
        <w:tc>
          <w:tcPr>
            <w:tcW w:w="1814" w:type="dxa"/>
          </w:tcPr>
          <w:p w14:paraId="6F782342" w14:textId="77777777" w:rsidR="00E57DAD" w:rsidRPr="00E57DAD" w:rsidRDefault="00E57DAD" w:rsidP="00E0359E">
            <w:pPr>
              <w:tabs>
                <w:tab w:val="left" w:pos="360"/>
              </w:tabs>
              <w:spacing w:line="276" w:lineRule="auto"/>
              <w:jc w:val="center"/>
              <w:rPr>
                <w:rFonts w:asciiTheme="majorHAnsi" w:hAnsiTheme="majorHAnsi" w:cs="Tahoma"/>
                <w:sz w:val="22"/>
                <w:szCs w:val="22"/>
              </w:rPr>
            </w:pPr>
            <w:r w:rsidRPr="00E57DAD">
              <w:rPr>
                <w:rFonts w:asciiTheme="majorHAnsi" w:hAnsiTheme="majorHAnsi" w:cs="Tahoma"/>
                <w:sz w:val="22"/>
                <w:szCs w:val="22"/>
              </w:rPr>
              <w:t>2810.39.3127</w:t>
            </w:r>
          </w:p>
        </w:tc>
        <w:tc>
          <w:tcPr>
            <w:tcW w:w="2580" w:type="dxa"/>
          </w:tcPr>
          <w:p w14:paraId="6EED9B40" w14:textId="77777777" w:rsidR="00E57DAD" w:rsidRPr="00E57DAD" w:rsidRDefault="00E57DAD" w:rsidP="00E0359E">
            <w:pPr>
              <w:tabs>
                <w:tab w:val="left" w:pos="360"/>
              </w:tabs>
              <w:spacing w:line="276" w:lineRule="auto"/>
              <w:jc w:val="both"/>
              <w:rPr>
                <w:rFonts w:asciiTheme="majorHAnsi" w:hAnsiTheme="majorHAnsi" w:cs="Tahoma"/>
                <w:sz w:val="22"/>
                <w:szCs w:val="22"/>
              </w:rPr>
            </w:pPr>
            <w:r w:rsidRPr="00E57DAD">
              <w:rPr>
                <w:rFonts w:asciiTheme="majorHAnsi" w:hAnsiTheme="majorHAnsi" w:cs="Tahoma"/>
                <w:sz w:val="22"/>
                <w:szCs w:val="22"/>
              </w:rPr>
              <w:t>Χαρ. Κυριακάκης</w:t>
            </w:r>
          </w:p>
        </w:tc>
      </w:tr>
      <w:tr w:rsidR="00E57DAD" w:rsidRPr="00E57DAD" w14:paraId="0046B972" w14:textId="77777777" w:rsidTr="00E0359E">
        <w:tc>
          <w:tcPr>
            <w:tcW w:w="5524" w:type="dxa"/>
          </w:tcPr>
          <w:p w14:paraId="758CC3F4" w14:textId="77777777" w:rsidR="00E57DAD" w:rsidRPr="00E57DAD" w:rsidRDefault="00E57DAD" w:rsidP="00E0359E">
            <w:pPr>
              <w:tabs>
                <w:tab w:val="left" w:pos="360"/>
              </w:tabs>
              <w:spacing w:line="276" w:lineRule="auto"/>
              <w:jc w:val="both"/>
              <w:rPr>
                <w:rFonts w:asciiTheme="majorHAnsi" w:hAnsiTheme="majorHAnsi" w:cs="Tahoma"/>
                <w:sz w:val="22"/>
                <w:szCs w:val="22"/>
              </w:rPr>
            </w:pPr>
            <w:r w:rsidRPr="00E57DAD">
              <w:rPr>
                <w:rFonts w:asciiTheme="majorHAnsi" w:hAnsiTheme="majorHAnsi" w:cs="Tahoma"/>
                <w:sz w:val="22"/>
                <w:szCs w:val="22"/>
              </w:rPr>
              <w:t>Ιατρικής, Φυσικής-Βιολογίας, Χημείας</w:t>
            </w:r>
          </w:p>
        </w:tc>
        <w:tc>
          <w:tcPr>
            <w:tcW w:w="1814" w:type="dxa"/>
          </w:tcPr>
          <w:p w14:paraId="34466393" w14:textId="77777777" w:rsidR="00E57DAD" w:rsidRPr="00E57DAD" w:rsidRDefault="00E57DAD" w:rsidP="00E0359E">
            <w:pPr>
              <w:tabs>
                <w:tab w:val="left" w:pos="360"/>
              </w:tabs>
              <w:spacing w:line="276" w:lineRule="auto"/>
              <w:jc w:val="center"/>
              <w:rPr>
                <w:rFonts w:asciiTheme="majorHAnsi" w:hAnsiTheme="majorHAnsi" w:cs="Tahoma"/>
                <w:sz w:val="22"/>
                <w:szCs w:val="22"/>
              </w:rPr>
            </w:pPr>
            <w:r w:rsidRPr="00E57DAD">
              <w:rPr>
                <w:rFonts w:asciiTheme="majorHAnsi" w:hAnsiTheme="majorHAnsi" w:cs="Tahoma"/>
                <w:sz w:val="22"/>
                <w:szCs w:val="22"/>
              </w:rPr>
              <w:t>2810.39.4779</w:t>
            </w:r>
          </w:p>
        </w:tc>
        <w:tc>
          <w:tcPr>
            <w:tcW w:w="2580" w:type="dxa"/>
          </w:tcPr>
          <w:p w14:paraId="0B66C2AA" w14:textId="77777777" w:rsidR="00E57DAD" w:rsidRPr="00E57DAD" w:rsidRDefault="00E57DAD" w:rsidP="00E0359E">
            <w:pPr>
              <w:tabs>
                <w:tab w:val="left" w:pos="360"/>
              </w:tabs>
              <w:spacing w:line="276" w:lineRule="auto"/>
              <w:jc w:val="both"/>
              <w:rPr>
                <w:rFonts w:asciiTheme="majorHAnsi" w:hAnsiTheme="majorHAnsi" w:cs="Tahoma"/>
                <w:sz w:val="22"/>
                <w:szCs w:val="22"/>
              </w:rPr>
            </w:pPr>
            <w:r w:rsidRPr="00E57DAD">
              <w:rPr>
                <w:rFonts w:asciiTheme="majorHAnsi" w:hAnsiTheme="majorHAnsi" w:cs="Tahoma"/>
                <w:sz w:val="22"/>
                <w:szCs w:val="22"/>
              </w:rPr>
              <w:t>Γεώργ. Καρκαβάτσος</w:t>
            </w:r>
          </w:p>
        </w:tc>
      </w:tr>
      <w:tr w:rsidR="00E57DAD" w:rsidRPr="00E57DAD" w14:paraId="39A05085" w14:textId="77777777" w:rsidTr="00E0359E">
        <w:tc>
          <w:tcPr>
            <w:tcW w:w="5524" w:type="dxa"/>
          </w:tcPr>
          <w:p w14:paraId="3444FB0B" w14:textId="77777777" w:rsidR="00E57DAD" w:rsidRPr="00E57DAD" w:rsidRDefault="00E57DAD" w:rsidP="00E0359E">
            <w:pPr>
              <w:tabs>
                <w:tab w:val="left" w:pos="360"/>
              </w:tabs>
              <w:spacing w:line="276" w:lineRule="auto"/>
              <w:jc w:val="both"/>
              <w:rPr>
                <w:rFonts w:asciiTheme="majorHAnsi" w:hAnsiTheme="majorHAnsi" w:cs="Tahoma"/>
                <w:sz w:val="22"/>
                <w:szCs w:val="22"/>
              </w:rPr>
            </w:pPr>
            <w:r w:rsidRPr="00E57DAD">
              <w:rPr>
                <w:rFonts w:asciiTheme="majorHAnsi" w:hAnsiTheme="majorHAnsi" w:cs="Tahoma"/>
                <w:sz w:val="22"/>
                <w:szCs w:val="22"/>
              </w:rPr>
              <w:t>Βιβλιοθήκη</w:t>
            </w:r>
          </w:p>
        </w:tc>
        <w:tc>
          <w:tcPr>
            <w:tcW w:w="1814" w:type="dxa"/>
            <w:shd w:val="clear" w:color="auto" w:fill="auto"/>
          </w:tcPr>
          <w:p w14:paraId="555FAA6A" w14:textId="77777777" w:rsidR="00E57DAD" w:rsidRPr="00E57DAD" w:rsidRDefault="00E57DAD" w:rsidP="00E0359E">
            <w:pPr>
              <w:tabs>
                <w:tab w:val="left" w:pos="360"/>
              </w:tabs>
              <w:spacing w:line="276" w:lineRule="auto"/>
              <w:jc w:val="center"/>
              <w:rPr>
                <w:rFonts w:asciiTheme="majorHAnsi" w:hAnsiTheme="majorHAnsi" w:cs="Tahoma"/>
                <w:sz w:val="22"/>
                <w:szCs w:val="22"/>
              </w:rPr>
            </w:pPr>
            <w:r w:rsidRPr="00E57DAD">
              <w:rPr>
                <w:rFonts w:asciiTheme="majorHAnsi" w:hAnsiTheme="majorHAnsi" w:cs="Tahoma"/>
                <w:sz w:val="22"/>
                <w:szCs w:val="22"/>
              </w:rPr>
              <w:t>2810.39.3251</w:t>
            </w:r>
          </w:p>
        </w:tc>
        <w:tc>
          <w:tcPr>
            <w:tcW w:w="2580" w:type="dxa"/>
          </w:tcPr>
          <w:p w14:paraId="52198F6E" w14:textId="77777777" w:rsidR="00E57DAD" w:rsidRPr="00E57DAD" w:rsidRDefault="00E57DAD" w:rsidP="00E0359E">
            <w:pPr>
              <w:tabs>
                <w:tab w:val="left" w:pos="360"/>
              </w:tabs>
              <w:spacing w:line="276" w:lineRule="auto"/>
              <w:jc w:val="both"/>
              <w:rPr>
                <w:rFonts w:asciiTheme="majorHAnsi" w:hAnsiTheme="majorHAnsi" w:cs="Tahoma"/>
                <w:sz w:val="22"/>
                <w:szCs w:val="22"/>
              </w:rPr>
            </w:pPr>
            <w:r w:rsidRPr="00E57DAD">
              <w:rPr>
                <w:rFonts w:asciiTheme="majorHAnsi" w:hAnsiTheme="majorHAnsi" w:cs="Tahoma"/>
                <w:sz w:val="22"/>
                <w:szCs w:val="22"/>
              </w:rPr>
              <w:t>Εμμ. Σαλδάρης</w:t>
            </w:r>
          </w:p>
        </w:tc>
      </w:tr>
      <w:tr w:rsidR="00E57DAD" w:rsidRPr="00E57DAD" w14:paraId="0C50E012" w14:textId="77777777" w:rsidTr="00E0359E">
        <w:tc>
          <w:tcPr>
            <w:tcW w:w="5524" w:type="dxa"/>
          </w:tcPr>
          <w:p w14:paraId="563DC4D3" w14:textId="77777777" w:rsidR="00E57DAD" w:rsidRPr="00E57DAD" w:rsidRDefault="00E57DAD" w:rsidP="00E0359E">
            <w:pPr>
              <w:tabs>
                <w:tab w:val="left" w:pos="360"/>
              </w:tabs>
              <w:spacing w:line="276" w:lineRule="auto"/>
              <w:rPr>
                <w:rFonts w:asciiTheme="majorHAnsi" w:hAnsiTheme="majorHAnsi" w:cs="Tahoma"/>
                <w:sz w:val="22"/>
                <w:szCs w:val="22"/>
              </w:rPr>
            </w:pPr>
            <w:r w:rsidRPr="00E57DAD">
              <w:rPr>
                <w:rFonts w:asciiTheme="majorHAnsi" w:hAnsiTheme="majorHAnsi" w:cs="Tahoma"/>
                <w:sz w:val="22"/>
                <w:szCs w:val="22"/>
              </w:rPr>
              <w:t>Μαθηματικών, Επιστήμης Η/Υ, Φοιτητικό κέντρο, Διοίκησης-Ι, Διοίκησης-ΙΙ</w:t>
            </w:r>
          </w:p>
        </w:tc>
        <w:tc>
          <w:tcPr>
            <w:tcW w:w="1814" w:type="dxa"/>
          </w:tcPr>
          <w:p w14:paraId="1AB4A992" w14:textId="77777777" w:rsidR="00E57DAD" w:rsidRPr="00E57DAD" w:rsidRDefault="00E57DAD" w:rsidP="00E0359E">
            <w:pPr>
              <w:tabs>
                <w:tab w:val="left" w:pos="360"/>
              </w:tabs>
              <w:spacing w:line="276" w:lineRule="auto"/>
              <w:jc w:val="center"/>
              <w:rPr>
                <w:rFonts w:asciiTheme="majorHAnsi" w:hAnsiTheme="majorHAnsi" w:cs="Tahoma"/>
                <w:sz w:val="22"/>
                <w:szCs w:val="22"/>
              </w:rPr>
            </w:pPr>
            <w:r w:rsidRPr="00E57DAD">
              <w:rPr>
                <w:rFonts w:asciiTheme="majorHAnsi" w:hAnsiTheme="majorHAnsi" w:cs="Tahoma"/>
                <w:sz w:val="22"/>
                <w:szCs w:val="22"/>
              </w:rPr>
              <w:t>2810.39.4779</w:t>
            </w:r>
          </w:p>
        </w:tc>
        <w:tc>
          <w:tcPr>
            <w:tcW w:w="2580" w:type="dxa"/>
          </w:tcPr>
          <w:p w14:paraId="1FDA147E" w14:textId="77777777" w:rsidR="00E57DAD" w:rsidRPr="00E57DAD" w:rsidRDefault="00E57DAD" w:rsidP="00E0359E">
            <w:pPr>
              <w:tabs>
                <w:tab w:val="left" w:pos="360"/>
              </w:tabs>
              <w:spacing w:line="276" w:lineRule="auto"/>
              <w:jc w:val="both"/>
              <w:rPr>
                <w:rFonts w:asciiTheme="majorHAnsi" w:hAnsiTheme="majorHAnsi" w:cs="Tahoma"/>
                <w:sz w:val="22"/>
                <w:szCs w:val="22"/>
              </w:rPr>
            </w:pPr>
            <w:r w:rsidRPr="00E57DAD">
              <w:rPr>
                <w:rFonts w:asciiTheme="majorHAnsi" w:hAnsiTheme="majorHAnsi" w:cs="Tahoma"/>
                <w:sz w:val="22"/>
                <w:szCs w:val="22"/>
              </w:rPr>
              <w:t>Ι. Ψυχογιουδάκης</w:t>
            </w:r>
          </w:p>
        </w:tc>
      </w:tr>
    </w:tbl>
    <w:p w14:paraId="15B0D228" w14:textId="77777777" w:rsidR="00E57DAD" w:rsidRPr="00E57DAD" w:rsidRDefault="00E57DAD" w:rsidP="00E57DAD">
      <w:pPr>
        <w:tabs>
          <w:tab w:val="left" w:pos="360"/>
        </w:tabs>
        <w:spacing w:line="276" w:lineRule="auto"/>
        <w:jc w:val="both"/>
        <w:rPr>
          <w:rFonts w:asciiTheme="majorHAnsi" w:hAnsiTheme="majorHAnsi" w:cs="Tahoma"/>
          <w:sz w:val="22"/>
          <w:szCs w:val="22"/>
        </w:rPr>
      </w:pPr>
    </w:p>
    <w:p w14:paraId="3B7B042D" w14:textId="77777777" w:rsidR="00E57DAD" w:rsidRPr="00E57DAD" w:rsidRDefault="00E57DAD" w:rsidP="00E57DAD">
      <w:pPr>
        <w:tabs>
          <w:tab w:val="left" w:pos="360"/>
        </w:tabs>
        <w:spacing w:line="276" w:lineRule="auto"/>
        <w:jc w:val="both"/>
        <w:rPr>
          <w:rFonts w:asciiTheme="majorHAnsi" w:hAnsiTheme="majorHAnsi" w:cs="Tahoma"/>
          <w:sz w:val="22"/>
          <w:szCs w:val="22"/>
        </w:rPr>
      </w:pPr>
      <w:r w:rsidRPr="00E57DAD">
        <w:rPr>
          <w:rFonts w:asciiTheme="majorHAnsi" w:hAnsiTheme="majorHAnsi" w:cs="Tahoma"/>
          <w:sz w:val="22"/>
          <w:szCs w:val="22"/>
        </w:rPr>
        <w:t xml:space="preserve">Οι παραπάνω, κατά τη διάρκεια ισχύος της σύμβασης συντήρησης, θα παρακολουθούν τη λειτουργία των ανελκυστήρων των κτηρίων τους και θα ενημερώνουν την Τεχνική Υπηρεσία για τυχόν προβλήματα. Επίσης θα παρακολουθούν την αποκατάσταση των τυχόν βλαβών από τον Ανάδοχο της σύμβασης συντήρησης και θα βεβαιώνουν την ολοκλήρωση την αποκατάστασης. </w:t>
      </w:r>
    </w:p>
    <w:p w14:paraId="27BA8EF7" w14:textId="77777777" w:rsidR="00E57DAD" w:rsidRPr="00E57DAD" w:rsidRDefault="00E57DAD" w:rsidP="00E57DAD">
      <w:pPr>
        <w:jc w:val="center"/>
        <w:rPr>
          <w:rFonts w:asciiTheme="majorHAnsi" w:hAnsiTheme="majorHAnsi"/>
          <w:b/>
          <w:sz w:val="22"/>
          <w:szCs w:val="22"/>
        </w:rPr>
      </w:pPr>
    </w:p>
    <w:sectPr w:rsidR="00E57DAD" w:rsidRPr="00E57DAD" w:rsidSect="008A19BC">
      <w:footerReference w:type="default" r:id="rId12"/>
      <w:pgSz w:w="11906" w:h="16838"/>
      <w:pgMar w:top="567" w:right="1274" w:bottom="993"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3DC26" w14:textId="77777777" w:rsidR="004659C7" w:rsidRDefault="004659C7" w:rsidP="004659C7">
      <w:r>
        <w:separator/>
      </w:r>
    </w:p>
  </w:endnote>
  <w:endnote w:type="continuationSeparator" w:id="0">
    <w:p w14:paraId="2D3DBC45" w14:textId="77777777" w:rsidR="004659C7" w:rsidRDefault="004659C7" w:rsidP="00465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200247B" w:usb2="00000009" w:usb3="00000000" w:csb0="000001FF" w:csb1="00000000"/>
  </w:font>
  <w:font w:name="Liberation Serif">
    <w:altName w:val="Cambria"/>
    <w:charset w:val="A1"/>
    <w:family w:val="roman"/>
    <w:pitch w:val="variable"/>
    <w:sig w:usb0="E0000AFF" w:usb1="500078FF" w:usb2="00000021" w:usb3="00000000" w:csb0="000001BF" w:csb1="00000000"/>
  </w:font>
  <w:font w:name="DejaVu Sans">
    <w:charset w:val="A1"/>
    <w:family w:val="swiss"/>
    <w:pitch w:val="variable"/>
    <w:sig w:usb0="E7002EFF" w:usb1="D200FDFF" w:usb2="0A046029" w:usb3="00000000" w:csb0="000001FF" w:csb1="00000000"/>
  </w:font>
  <w:font w:name="FreeSan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8A0B" w14:textId="77777777" w:rsidR="004659C7" w:rsidRDefault="004659C7" w:rsidP="004659C7">
    <w:pPr>
      <w:pStyle w:val="a7"/>
      <w:pBdr>
        <w:top w:val="thinThickSmallGap" w:sz="24" w:space="1" w:color="622423" w:themeColor="accent2" w:themeShade="7F"/>
      </w:pBdr>
      <w:tabs>
        <w:tab w:val="clear" w:pos="4153"/>
        <w:tab w:val="clear" w:pos="8306"/>
        <w:tab w:val="right" w:pos="9354"/>
      </w:tabs>
      <w:rPr>
        <w:rFonts w:asciiTheme="majorHAnsi" w:hAnsiTheme="majorHAnsi"/>
      </w:rPr>
    </w:pPr>
    <w:r>
      <w:rPr>
        <w:rFonts w:asciiTheme="majorHAnsi" w:hAnsiTheme="majorHAnsi"/>
      </w:rPr>
      <w:t>Πανεπιστ</w:t>
    </w:r>
    <w:r w:rsidR="0067238C">
      <w:rPr>
        <w:rFonts w:asciiTheme="majorHAnsi" w:hAnsiTheme="majorHAnsi"/>
      </w:rPr>
      <w:t>ημιούπολη Ρεθύμνου (Γάλλος)                                 Πανεπιστημιούπολη Ηρακλείου (Βούτες)</w:t>
    </w:r>
    <w:r w:rsidR="0067238C">
      <w:rPr>
        <w:rFonts w:asciiTheme="majorHAnsi" w:hAnsiTheme="majorHAnsi"/>
      </w:rPr>
      <w:tab/>
    </w:r>
    <w:r>
      <w:rPr>
        <w:rFonts w:asciiTheme="majorHAnsi" w:hAnsiTheme="majorHAnsi"/>
      </w:rPr>
      <w:tab/>
      <w:t xml:space="preserve">Σελίδα </w:t>
    </w:r>
    <w:r w:rsidR="001A5443">
      <w:fldChar w:fldCharType="begin"/>
    </w:r>
    <w:r w:rsidR="001A5443">
      <w:instrText xml:space="preserve"> PAGE   \* MERGEFORMAT </w:instrText>
    </w:r>
    <w:r w:rsidR="001A5443">
      <w:fldChar w:fldCharType="separate"/>
    </w:r>
    <w:r w:rsidR="00B25010" w:rsidRPr="00B25010">
      <w:rPr>
        <w:rFonts w:asciiTheme="majorHAnsi" w:hAnsiTheme="majorHAnsi"/>
        <w:noProof/>
      </w:rPr>
      <w:t>2</w:t>
    </w:r>
    <w:r w:rsidR="001A5443">
      <w:rPr>
        <w:rFonts w:asciiTheme="majorHAnsi" w:hAnsiTheme="majorHAnsi"/>
        <w:noProof/>
      </w:rPr>
      <w:fldChar w:fldCharType="end"/>
    </w:r>
  </w:p>
  <w:p w14:paraId="470DACED" w14:textId="77777777" w:rsidR="004659C7" w:rsidRDefault="0067238C">
    <w:pPr>
      <w:pStyle w:val="a7"/>
    </w:pPr>
    <w:r>
      <w:t xml:space="preserve">                                           74100 Ρέθυμνο                               70013 Ηράκλειο</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AAD88" w14:textId="77777777" w:rsidR="004659C7" w:rsidRDefault="004659C7" w:rsidP="004659C7">
      <w:r>
        <w:separator/>
      </w:r>
    </w:p>
  </w:footnote>
  <w:footnote w:type="continuationSeparator" w:id="0">
    <w:p w14:paraId="344FDBA0" w14:textId="77777777" w:rsidR="004659C7" w:rsidRDefault="004659C7" w:rsidP="00465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bullet"/>
      <w:lvlText w:val=""/>
      <w:lvlJc w:val="left"/>
      <w:pPr>
        <w:tabs>
          <w:tab w:val="num" w:pos="1440"/>
        </w:tabs>
        <w:ind w:left="1440" w:hanging="360"/>
      </w:pPr>
      <w:rPr>
        <w:rFonts w:ascii="Symbol" w:hAnsi="Symbol"/>
      </w:rPr>
    </w:lvl>
  </w:abstractNum>
  <w:abstractNum w:abstractNumId="1" w15:restartNumberingAfterBreak="0">
    <w:nsid w:val="0000000E"/>
    <w:multiLevelType w:val="multilevel"/>
    <w:tmpl w:val="0000000E"/>
    <w:name w:val="WW8Num14"/>
    <w:lvl w:ilvl="0">
      <w:start w:val="1"/>
      <w:numFmt w:val="bullet"/>
      <w:lvlText w:val=""/>
      <w:lvlJc w:val="left"/>
      <w:pPr>
        <w:tabs>
          <w:tab w:val="num" w:pos="720"/>
        </w:tabs>
        <w:ind w:left="0" w:firstLine="0"/>
      </w:pPr>
      <w:rPr>
        <w:rFonts w:ascii="Wingdings" w:hAnsi="Wingdings" w:cs="Wingdings" w:hint="default"/>
        <w:w w:val="95"/>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2" w15:restartNumberingAfterBreak="0">
    <w:nsid w:val="05D43A14"/>
    <w:multiLevelType w:val="hybridMultilevel"/>
    <w:tmpl w:val="BF92B6BA"/>
    <w:lvl w:ilvl="0" w:tplc="0408000F">
      <w:start w:val="1"/>
      <w:numFmt w:val="decimal"/>
      <w:lvlText w:val="%1."/>
      <w:lvlJc w:val="left"/>
      <w:pPr>
        <w:tabs>
          <w:tab w:val="num" w:pos="720"/>
        </w:tabs>
        <w:ind w:left="720" w:hanging="360"/>
      </w:pPr>
    </w:lvl>
    <w:lvl w:ilvl="1" w:tplc="0408000D">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7377A06"/>
    <w:multiLevelType w:val="hybridMultilevel"/>
    <w:tmpl w:val="1C1A768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0EC541DA"/>
    <w:multiLevelType w:val="hybridMultilevel"/>
    <w:tmpl w:val="53540EB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B95259"/>
    <w:multiLevelType w:val="hybridMultilevel"/>
    <w:tmpl w:val="D2E06C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C92E94"/>
    <w:multiLevelType w:val="hybridMultilevel"/>
    <w:tmpl w:val="3F9E1DB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15:restartNumberingAfterBreak="0">
    <w:nsid w:val="17E263E3"/>
    <w:multiLevelType w:val="multilevel"/>
    <w:tmpl w:val="D9FC17E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AC28AC"/>
    <w:multiLevelType w:val="hybridMultilevel"/>
    <w:tmpl w:val="C414B160"/>
    <w:lvl w:ilvl="0" w:tplc="0408000F">
      <w:start w:val="1"/>
      <w:numFmt w:val="decimal"/>
      <w:lvlText w:val="%1."/>
      <w:lvlJc w:val="left"/>
      <w:pPr>
        <w:tabs>
          <w:tab w:val="num" w:pos="720"/>
        </w:tabs>
        <w:ind w:left="720" w:hanging="360"/>
      </w:pPr>
    </w:lvl>
    <w:lvl w:ilvl="1" w:tplc="0408000D">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1F3F6A08"/>
    <w:multiLevelType w:val="hybridMultilevel"/>
    <w:tmpl w:val="781E9BCE"/>
    <w:lvl w:ilvl="0" w:tplc="BBB6CCEA">
      <w:start w:val="1"/>
      <w:numFmt w:val="decimal"/>
      <w:lvlText w:val="%1."/>
      <w:lvlJc w:val="left"/>
      <w:pPr>
        <w:ind w:left="1440" w:hanging="360"/>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66364BE"/>
    <w:multiLevelType w:val="hybridMultilevel"/>
    <w:tmpl w:val="4FC6F164"/>
    <w:lvl w:ilvl="0" w:tplc="F2B250F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D88094C"/>
    <w:multiLevelType w:val="hybridMultilevel"/>
    <w:tmpl w:val="A448FBAE"/>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D73581"/>
    <w:multiLevelType w:val="hybridMultilevel"/>
    <w:tmpl w:val="52BECE2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3D359CC"/>
    <w:multiLevelType w:val="hybridMultilevel"/>
    <w:tmpl w:val="63948EBA"/>
    <w:lvl w:ilvl="0" w:tplc="21C6F49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9A70C36"/>
    <w:multiLevelType w:val="hybridMultilevel"/>
    <w:tmpl w:val="6CD001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9C8690F"/>
    <w:multiLevelType w:val="hybridMultilevel"/>
    <w:tmpl w:val="87FEA4D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3CE558DD"/>
    <w:multiLevelType w:val="hybridMultilevel"/>
    <w:tmpl w:val="CB46B392"/>
    <w:lvl w:ilvl="0" w:tplc="D45459F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DE42096"/>
    <w:multiLevelType w:val="hybridMultilevel"/>
    <w:tmpl w:val="84FAECDC"/>
    <w:lvl w:ilvl="0" w:tplc="0408000F">
      <w:start w:val="1"/>
      <w:numFmt w:val="decimal"/>
      <w:lvlText w:val="%1."/>
      <w:lvlJc w:val="left"/>
      <w:pPr>
        <w:tabs>
          <w:tab w:val="num" w:pos="720"/>
        </w:tabs>
        <w:ind w:left="720" w:hanging="360"/>
      </w:pPr>
    </w:lvl>
    <w:lvl w:ilvl="1" w:tplc="2B220312">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3EB02ECE"/>
    <w:multiLevelType w:val="hybridMultilevel"/>
    <w:tmpl w:val="80C8FF02"/>
    <w:lvl w:ilvl="0" w:tplc="0408000F">
      <w:start w:val="1"/>
      <w:numFmt w:val="decimal"/>
      <w:lvlText w:val="%1."/>
      <w:lvlJc w:val="left"/>
      <w:pPr>
        <w:tabs>
          <w:tab w:val="num" w:pos="720"/>
        </w:tabs>
        <w:ind w:left="720" w:hanging="360"/>
      </w:pPr>
    </w:lvl>
    <w:lvl w:ilvl="1" w:tplc="4DC4A794">
      <w:start w:val="1"/>
      <w:numFmt w:val="bullet"/>
      <w:lvlText w:val=""/>
      <w:lvlJc w:val="left"/>
      <w:pPr>
        <w:tabs>
          <w:tab w:val="num" w:pos="1420"/>
        </w:tabs>
        <w:ind w:left="1420" w:hanging="34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15:restartNumberingAfterBreak="0">
    <w:nsid w:val="40C161C1"/>
    <w:multiLevelType w:val="hybridMultilevel"/>
    <w:tmpl w:val="05E8ECF6"/>
    <w:lvl w:ilvl="0" w:tplc="5CEAED1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421A1659"/>
    <w:multiLevelType w:val="hybridMultilevel"/>
    <w:tmpl w:val="1EC4BAB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43920929"/>
    <w:multiLevelType w:val="hybridMultilevel"/>
    <w:tmpl w:val="142411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499700C"/>
    <w:multiLevelType w:val="hybridMultilevel"/>
    <w:tmpl w:val="BD8C24E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467408FA"/>
    <w:multiLevelType w:val="hybridMultilevel"/>
    <w:tmpl w:val="3C2485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7611FA1"/>
    <w:multiLevelType w:val="hybridMultilevel"/>
    <w:tmpl w:val="C0089DD6"/>
    <w:lvl w:ilvl="0" w:tplc="A05EB434">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5" w15:restartNumberingAfterBreak="0">
    <w:nsid w:val="4C9127EB"/>
    <w:multiLevelType w:val="hybridMultilevel"/>
    <w:tmpl w:val="4B36D55A"/>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BF322A"/>
    <w:multiLevelType w:val="hybridMultilevel"/>
    <w:tmpl w:val="43A0DA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0D42072"/>
    <w:multiLevelType w:val="hybridMultilevel"/>
    <w:tmpl w:val="DFE606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39F44CE"/>
    <w:multiLevelType w:val="hybridMultilevel"/>
    <w:tmpl w:val="6DAAA812"/>
    <w:lvl w:ilvl="0" w:tplc="0408000D">
      <w:start w:val="1"/>
      <w:numFmt w:val="bullet"/>
      <w:lvlText w:val=""/>
      <w:lvlJc w:val="left"/>
      <w:pPr>
        <w:tabs>
          <w:tab w:val="num" w:pos="720"/>
        </w:tabs>
        <w:ind w:left="720" w:hanging="360"/>
      </w:pPr>
      <w:rPr>
        <w:rFonts w:ascii="Wingdings" w:hAnsi="Wingding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15:restartNumberingAfterBreak="0">
    <w:nsid w:val="56693CDB"/>
    <w:multiLevelType w:val="hybridMultilevel"/>
    <w:tmpl w:val="A698C87C"/>
    <w:lvl w:ilvl="0" w:tplc="0408000F">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0" w15:restartNumberingAfterBreak="0">
    <w:nsid w:val="5BBF7817"/>
    <w:multiLevelType w:val="hybridMultilevel"/>
    <w:tmpl w:val="D9FC17EA"/>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FD50CC"/>
    <w:multiLevelType w:val="hybridMultilevel"/>
    <w:tmpl w:val="B4C6BCE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05226C"/>
    <w:multiLevelType w:val="hybridMultilevel"/>
    <w:tmpl w:val="61A68E68"/>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B14629"/>
    <w:multiLevelType w:val="hybridMultilevel"/>
    <w:tmpl w:val="BF408F8C"/>
    <w:lvl w:ilvl="0" w:tplc="04080001">
      <w:start w:val="1"/>
      <w:numFmt w:val="bullet"/>
      <w:lvlText w:val=""/>
      <w:lvlJc w:val="left"/>
      <w:pPr>
        <w:tabs>
          <w:tab w:val="num" w:pos="720"/>
        </w:tabs>
        <w:ind w:left="720" w:hanging="360"/>
      </w:pPr>
      <w:rPr>
        <w:rFonts w:ascii="Symbol" w:hAnsi="Symbol" w:hint="default"/>
      </w:rPr>
    </w:lvl>
    <w:lvl w:ilvl="1" w:tplc="0408000D">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717A212D"/>
    <w:multiLevelType w:val="hybridMultilevel"/>
    <w:tmpl w:val="766C7FB2"/>
    <w:lvl w:ilvl="0" w:tplc="065AF9E0">
      <w:start w:val="1"/>
      <w:numFmt w:val="decimal"/>
      <w:lvlText w:val="%1."/>
      <w:lvlJc w:val="left"/>
      <w:pPr>
        <w:ind w:left="360" w:hanging="360"/>
      </w:pPr>
      <w:rPr>
        <w:rFonts w:hint="default"/>
        <w:b/>
        <w:sz w:val="20"/>
      </w:rPr>
    </w:lvl>
    <w:lvl w:ilvl="1" w:tplc="92507F48" w:tentative="1">
      <w:start w:val="1"/>
      <w:numFmt w:val="lowerLetter"/>
      <w:lvlText w:val="%2."/>
      <w:lvlJc w:val="left"/>
      <w:pPr>
        <w:ind w:left="1440" w:hanging="360"/>
      </w:pPr>
    </w:lvl>
    <w:lvl w:ilvl="2" w:tplc="92DC850A" w:tentative="1">
      <w:start w:val="1"/>
      <w:numFmt w:val="lowerRoman"/>
      <w:lvlText w:val="%3."/>
      <w:lvlJc w:val="right"/>
      <w:pPr>
        <w:ind w:left="2160" w:hanging="180"/>
      </w:pPr>
    </w:lvl>
    <w:lvl w:ilvl="3" w:tplc="398AB4B4" w:tentative="1">
      <w:start w:val="1"/>
      <w:numFmt w:val="decimal"/>
      <w:lvlText w:val="%4."/>
      <w:lvlJc w:val="left"/>
      <w:pPr>
        <w:ind w:left="2880" w:hanging="360"/>
      </w:pPr>
    </w:lvl>
    <w:lvl w:ilvl="4" w:tplc="F14212C8" w:tentative="1">
      <w:start w:val="1"/>
      <w:numFmt w:val="lowerLetter"/>
      <w:lvlText w:val="%5."/>
      <w:lvlJc w:val="left"/>
      <w:pPr>
        <w:ind w:left="3600" w:hanging="360"/>
      </w:pPr>
    </w:lvl>
    <w:lvl w:ilvl="5" w:tplc="FF448CA4" w:tentative="1">
      <w:start w:val="1"/>
      <w:numFmt w:val="lowerRoman"/>
      <w:lvlText w:val="%6."/>
      <w:lvlJc w:val="right"/>
      <w:pPr>
        <w:ind w:left="4320" w:hanging="180"/>
      </w:pPr>
    </w:lvl>
    <w:lvl w:ilvl="6" w:tplc="0A5246BC" w:tentative="1">
      <w:start w:val="1"/>
      <w:numFmt w:val="decimal"/>
      <w:lvlText w:val="%7."/>
      <w:lvlJc w:val="left"/>
      <w:pPr>
        <w:ind w:left="5040" w:hanging="360"/>
      </w:pPr>
    </w:lvl>
    <w:lvl w:ilvl="7" w:tplc="1E109102" w:tentative="1">
      <w:start w:val="1"/>
      <w:numFmt w:val="lowerLetter"/>
      <w:lvlText w:val="%8."/>
      <w:lvlJc w:val="left"/>
      <w:pPr>
        <w:ind w:left="5760" w:hanging="360"/>
      </w:pPr>
    </w:lvl>
    <w:lvl w:ilvl="8" w:tplc="9B84BBB4" w:tentative="1">
      <w:start w:val="1"/>
      <w:numFmt w:val="lowerRoman"/>
      <w:lvlText w:val="%9."/>
      <w:lvlJc w:val="right"/>
      <w:pPr>
        <w:ind w:left="6480" w:hanging="180"/>
      </w:pPr>
    </w:lvl>
  </w:abstractNum>
  <w:abstractNum w:abstractNumId="35" w15:restartNumberingAfterBreak="0">
    <w:nsid w:val="741E77D0"/>
    <w:multiLevelType w:val="hybridMultilevel"/>
    <w:tmpl w:val="60D095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5407AE5"/>
    <w:multiLevelType w:val="hybridMultilevel"/>
    <w:tmpl w:val="07F456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93B31C5"/>
    <w:multiLevelType w:val="hybridMultilevel"/>
    <w:tmpl w:val="2BF0F6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BA23FA3"/>
    <w:multiLevelType w:val="hybridMultilevel"/>
    <w:tmpl w:val="E0DC1AF2"/>
    <w:lvl w:ilvl="0" w:tplc="06266472">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num w:numId="1" w16cid:durableId="1077282713">
    <w:abstractNumId w:val="3"/>
  </w:num>
  <w:num w:numId="2" w16cid:durableId="1740012311">
    <w:abstractNumId w:val="29"/>
  </w:num>
  <w:num w:numId="3" w16cid:durableId="1060404107">
    <w:abstractNumId w:val="15"/>
  </w:num>
  <w:num w:numId="4" w16cid:durableId="724453848">
    <w:abstractNumId w:val="9"/>
  </w:num>
  <w:num w:numId="5" w16cid:durableId="1962148256">
    <w:abstractNumId w:val="31"/>
  </w:num>
  <w:num w:numId="6" w16cid:durableId="1514492242">
    <w:abstractNumId w:val="11"/>
  </w:num>
  <w:num w:numId="7" w16cid:durableId="670451637">
    <w:abstractNumId w:val="30"/>
  </w:num>
  <w:num w:numId="8" w16cid:durableId="537355657">
    <w:abstractNumId w:val="32"/>
  </w:num>
  <w:num w:numId="9" w16cid:durableId="484056884">
    <w:abstractNumId w:val="22"/>
  </w:num>
  <w:num w:numId="10" w16cid:durableId="1534734037">
    <w:abstractNumId w:val="7"/>
  </w:num>
  <w:num w:numId="11" w16cid:durableId="306785151">
    <w:abstractNumId w:val="24"/>
  </w:num>
  <w:num w:numId="12" w16cid:durableId="1708681148">
    <w:abstractNumId w:val="0"/>
  </w:num>
  <w:num w:numId="13" w16cid:durableId="497772183">
    <w:abstractNumId w:val="4"/>
  </w:num>
  <w:num w:numId="14" w16cid:durableId="676227748">
    <w:abstractNumId w:val="6"/>
  </w:num>
  <w:num w:numId="15" w16cid:durableId="2052610499">
    <w:abstractNumId w:val="38"/>
  </w:num>
  <w:num w:numId="16" w16cid:durableId="1393116645">
    <w:abstractNumId w:val="25"/>
  </w:num>
  <w:num w:numId="17" w16cid:durableId="2000767427">
    <w:abstractNumId w:val="34"/>
  </w:num>
  <w:num w:numId="18" w16cid:durableId="786041916">
    <w:abstractNumId w:val="12"/>
  </w:num>
  <w:num w:numId="19" w16cid:durableId="2076396758">
    <w:abstractNumId w:val="16"/>
  </w:num>
  <w:num w:numId="20" w16cid:durableId="54670185">
    <w:abstractNumId w:val="19"/>
  </w:num>
  <w:num w:numId="21" w16cid:durableId="281620834">
    <w:abstractNumId w:val="10"/>
  </w:num>
  <w:num w:numId="22" w16cid:durableId="1245411273">
    <w:abstractNumId w:val="13"/>
  </w:num>
  <w:num w:numId="23" w16cid:durableId="1146779703">
    <w:abstractNumId w:val="1"/>
  </w:num>
  <w:num w:numId="24" w16cid:durableId="1411000416">
    <w:abstractNumId w:val="36"/>
  </w:num>
  <w:num w:numId="25" w16cid:durableId="746732762">
    <w:abstractNumId w:val="14"/>
  </w:num>
  <w:num w:numId="26" w16cid:durableId="1056858208">
    <w:abstractNumId w:val="35"/>
  </w:num>
  <w:num w:numId="27" w16cid:durableId="132791112">
    <w:abstractNumId w:val="26"/>
  </w:num>
  <w:num w:numId="28" w16cid:durableId="134614435">
    <w:abstractNumId w:val="27"/>
  </w:num>
  <w:num w:numId="29" w16cid:durableId="1744335038">
    <w:abstractNumId w:val="37"/>
  </w:num>
  <w:num w:numId="30" w16cid:durableId="1423068253">
    <w:abstractNumId w:val="21"/>
  </w:num>
  <w:num w:numId="31" w16cid:durableId="1437210109">
    <w:abstractNumId w:val="23"/>
  </w:num>
  <w:num w:numId="32" w16cid:durableId="1307474465">
    <w:abstractNumId w:val="5"/>
  </w:num>
  <w:num w:numId="33" w16cid:durableId="1224096962">
    <w:abstractNumId w:val="20"/>
  </w:num>
  <w:num w:numId="34" w16cid:durableId="281881330">
    <w:abstractNumId w:val="8"/>
  </w:num>
  <w:num w:numId="35" w16cid:durableId="1341160948">
    <w:abstractNumId w:val="2"/>
  </w:num>
  <w:num w:numId="36" w16cid:durableId="1455439799">
    <w:abstractNumId w:val="28"/>
  </w:num>
  <w:num w:numId="37" w16cid:durableId="745802887">
    <w:abstractNumId w:val="17"/>
  </w:num>
  <w:num w:numId="38" w16cid:durableId="1120150466">
    <w:abstractNumId w:val="18"/>
  </w:num>
  <w:num w:numId="39" w16cid:durableId="12372022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75"/>
    <w:rsid w:val="00003DA1"/>
    <w:rsid w:val="0000557A"/>
    <w:rsid w:val="00015D66"/>
    <w:rsid w:val="00023F09"/>
    <w:rsid w:val="00025F2E"/>
    <w:rsid w:val="000356E7"/>
    <w:rsid w:val="00070C02"/>
    <w:rsid w:val="000726B7"/>
    <w:rsid w:val="0008551C"/>
    <w:rsid w:val="000B34A3"/>
    <w:rsid w:val="00100803"/>
    <w:rsid w:val="00110293"/>
    <w:rsid w:val="001161EA"/>
    <w:rsid w:val="0012592C"/>
    <w:rsid w:val="00126593"/>
    <w:rsid w:val="00164612"/>
    <w:rsid w:val="001851AB"/>
    <w:rsid w:val="00195E2B"/>
    <w:rsid w:val="001A5443"/>
    <w:rsid w:val="001B399E"/>
    <w:rsid w:val="001E194C"/>
    <w:rsid w:val="001E59EF"/>
    <w:rsid w:val="001F1566"/>
    <w:rsid w:val="001F4455"/>
    <w:rsid w:val="002031A7"/>
    <w:rsid w:val="0020416E"/>
    <w:rsid w:val="00205823"/>
    <w:rsid w:val="00206758"/>
    <w:rsid w:val="002219B5"/>
    <w:rsid w:val="002564A9"/>
    <w:rsid w:val="002617DC"/>
    <w:rsid w:val="00267EE8"/>
    <w:rsid w:val="00286A54"/>
    <w:rsid w:val="00293791"/>
    <w:rsid w:val="002A0742"/>
    <w:rsid w:val="002A158E"/>
    <w:rsid w:val="002B06E9"/>
    <w:rsid w:val="002B4395"/>
    <w:rsid w:val="002B552A"/>
    <w:rsid w:val="002B571B"/>
    <w:rsid w:val="002C0452"/>
    <w:rsid w:val="002C7532"/>
    <w:rsid w:val="002D305C"/>
    <w:rsid w:val="002E6EB0"/>
    <w:rsid w:val="002E7CEA"/>
    <w:rsid w:val="002F3C30"/>
    <w:rsid w:val="002F3E9A"/>
    <w:rsid w:val="003038BC"/>
    <w:rsid w:val="00305619"/>
    <w:rsid w:val="003063CE"/>
    <w:rsid w:val="0031051F"/>
    <w:rsid w:val="003217BD"/>
    <w:rsid w:val="003352BB"/>
    <w:rsid w:val="0035556F"/>
    <w:rsid w:val="00386906"/>
    <w:rsid w:val="003922A7"/>
    <w:rsid w:val="00392696"/>
    <w:rsid w:val="0039578C"/>
    <w:rsid w:val="003A2031"/>
    <w:rsid w:val="003B1C59"/>
    <w:rsid w:val="003B3CAA"/>
    <w:rsid w:val="003C127B"/>
    <w:rsid w:val="003C15C0"/>
    <w:rsid w:val="003C1FF9"/>
    <w:rsid w:val="003C5337"/>
    <w:rsid w:val="003F3A04"/>
    <w:rsid w:val="003F661F"/>
    <w:rsid w:val="004013EB"/>
    <w:rsid w:val="00403D62"/>
    <w:rsid w:val="00435D6D"/>
    <w:rsid w:val="00445941"/>
    <w:rsid w:val="004507DD"/>
    <w:rsid w:val="004542A9"/>
    <w:rsid w:val="0045495D"/>
    <w:rsid w:val="00461FE1"/>
    <w:rsid w:val="004647FF"/>
    <w:rsid w:val="004659C7"/>
    <w:rsid w:val="0047164B"/>
    <w:rsid w:val="00476667"/>
    <w:rsid w:val="00492873"/>
    <w:rsid w:val="004A247E"/>
    <w:rsid w:val="004C0646"/>
    <w:rsid w:val="004D5841"/>
    <w:rsid w:val="00502004"/>
    <w:rsid w:val="0051033B"/>
    <w:rsid w:val="00540A74"/>
    <w:rsid w:val="00546076"/>
    <w:rsid w:val="00556463"/>
    <w:rsid w:val="00573415"/>
    <w:rsid w:val="005744D8"/>
    <w:rsid w:val="005833D9"/>
    <w:rsid w:val="00590DF2"/>
    <w:rsid w:val="00591E69"/>
    <w:rsid w:val="005962DF"/>
    <w:rsid w:val="005A3421"/>
    <w:rsid w:val="005B285B"/>
    <w:rsid w:val="005B44FF"/>
    <w:rsid w:val="005C36E0"/>
    <w:rsid w:val="005C5666"/>
    <w:rsid w:val="005D70C1"/>
    <w:rsid w:val="005F4249"/>
    <w:rsid w:val="005F439D"/>
    <w:rsid w:val="0060422A"/>
    <w:rsid w:val="006055C8"/>
    <w:rsid w:val="00617808"/>
    <w:rsid w:val="00625C34"/>
    <w:rsid w:val="00633B83"/>
    <w:rsid w:val="0063683C"/>
    <w:rsid w:val="0065024E"/>
    <w:rsid w:val="0065717C"/>
    <w:rsid w:val="00657B03"/>
    <w:rsid w:val="00670E65"/>
    <w:rsid w:val="0067238C"/>
    <w:rsid w:val="00673134"/>
    <w:rsid w:val="006848BB"/>
    <w:rsid w:val="006908C0"/>
    <w:rsid w:val="00695962"/>
    <w:rsid w:val="00697CFE"/>
    <w:rsid w:val="006A3588"/>
    <w:rsid w:val="006A6C18"/>
    <w:rsid w:val="006A75F4"/>
    <w:rsid w:val="006B0B73"/>
    <w:rsid w:val="006C5578"/>
    <w:rsid w:val="006D0D3C"/>
    <w:rsid w:val="006D31BC"/>
    <w:rsid w:val="006D78F3"/>
    <w:rsid w:val="006E2D9C"/>
    <w:rsid w:val="006E4F05"/>
    <w:rsid w:val="007029A3"/>
    <w:rsid w:val="00724220"/>
    <w:rsid w:val="00724E9D"/>
    <w:rsid w:val="00725B0D"/>
    <w:rsid w:val="007402B2"/>
    <w:rsid w:val="00754A30"/>
    <w:rsid w:val="00786DF6"/>
    <w:rsid w:val="0079050F"/>
    <w:rsid w:val="00797CDB"/>
    <w:rsid w:val="007B6689"/>
    <w:rsid w:val="007D1696"/>
    <w:rsid w:val="007D69CE"/>
    <w:rsid w:val="007E6500"/>
    <w:rsid w:val="007F167F"/>
    <w:rsid w:val="00813BDF"/>
    <w:rsid w:val="008174B6"/>
    <w:rsid w:val="00817803"/>
    <w:rsid w:val="00844C33"/>
    <w:rsid w:val="00853809"/>
    <w:rsid w:val="00862E76"/>
    <w:rsid w:val="00877445"/>
    <w:rsid w:val="008A19BC"/>
    <w:rsid w:val="008C4A7D"/>
    <w:rsid w:val="008C4C12"/>
    <w:rsid w:val="008D6738"/>
    <w:rsid w:val="008E0B1F"/>
    <w:rsid w:val="008E2B2D"/>
    <w:rsid w:val="008F6327"/>
    <w:rsid w:val="00900F5C"/>
    <w:rsid w:val="00914C96"/>
    <w:rsid w:val="00934242"/>
    <w:rsid w:val="0093706B"/>
    <w:rsid w:val="0094431A"/>
    <w:rsid w:val="00945613"/>
    <w:rsid w:val="00946404"/>
    <w:rsid w:val="00952CED"/>
    <w:rsid w:val="00971BAE"/>
    <w:rsid w:val="009906A2"/>
    <w:rsid w:val="00994CA1"/>
    <w:rsid w:val="009965EE"/>
    <w:rsid w:val="009B0AC7"/>
    <w:rsid w:val="009D4DDE"/>
    <w:rsid w:val="009E063D"/>
    <w:rsid w:val="009E2CFB"/>
    <w:rsid w:val="009F3E39"/>
    <w:rsid w:val="009F4776"/>
    <w:rsid w:val="00A224F0"/>
    <w:rsid w:val="00A26E6F"/>
    <w:rsid w:val="00A33FFA"/>
    <w:rsid w:val="00A34C30"/>
    <w:rsid w:val="00A47B6E"/>
    <w:rsid w:val="00A505DD"/>
    <w:rsid w:val="00A64D32"/>
    <w:rsid w:val="00A65F44"/>
    <w:rsid w:val="00A66BCF"/>
    <w:rsid w:val="00A76147"/>
    <w:rsid w:val="00AA2C2D"/>
    <w:rsid w:val="00AA5631"/>
    <w:rsid w:val="00AB25CC"/>
    <w:rsid w:val="00AB7C99"/>
    <w:rsid w:val="00AB7E55"/>
    <w:rsid w:val="00AB7F18"/>
    <w:rsid w:val="00AC171D"/>
    <w:rsid w:val="00AC4CA1"/>
    <w:rsid w:val="00AD3EE4"/>
    <w:rsid w:val="00AE1EA5"/>
    <w:rsid w:val="00B11383"/>
    <w:rsid w:val="00B25010"/>
    <w:rsid w:val="00B32BF9"/>
    <w:rsid w:val="00B50C76"/>
    <w:rsid w:val="00B562B0"/>
    <w:rsid w:val="00B64059"/>
    <w:rsid w:val="00B73981"/>
    <w:rsid w:val="00B75F75"/>
    <w:rsid w:val="00BA223E"/>
    <w:rsid w:val="00BA3FB1"/>
    <w:rsid w:val="00BA55AE"/>
    <w:rsid w:val="00BB12D2"/>
    <w:rsid w:val="00BC1E40"/>
    <w:rsid w:val="00BC320E"/>
    <w:rsid w:val="00BD0BBE"/>
    <w:rsid w:val="00BD2BEF"/>
    <w:rsid w:val="00C151B3"/>
    <w:rsid w:val="00C27287"/>
    <w:rsid w:val="00C30755"/>
    <w:rsid w:val="00C40C5F"/>
    <w:rsid w:val="00C41D66"/>
    <w:rsid w:val="00C45178"/>
    <w:rsid w:val="00C452ED"/>
    <w:rsid w:val="00C5502A"/>
    <w:rsid w:val="00C7148C"/>
    <w:rsid w:val="00C74AA0"/>
    <w:rsid w:val="00C75B32"/>
    <w:rsid w:val="00C765A3"/>
    <w:rsid w:val="00C80B13"/>
    <w:rsid w:val="00C8580D"/>
    <w:rsid w:val="00C85F30"/>
    <w:rsid w:val="00CA41DB"/>
    <w:rsid w:val="00CA50FA"/>
    <w:rsid w:val="00CA6F3E"/>
    <w:rsid w:val="00CD5146"/>
    <w:rsid w:val="00CE0B78"/>
    <w:rsid w:val="00D11519"/>
    <w:rsid w:val="00D17A0A"/>
    <w:rsid w:val="00D2509D"/>
    <w:rsid w:val="00D37671"/>
    <w:rsid w:val="00D54DD5"/>
    <w:rsid w:val="00D643BC"/>
    <w:rsid w:val="00D67BDC"/>
    <w:rsid w:val="00D86DB2"/>
    <w:rsid w:val="00D92635"/>
    <w:rsid w:val="00D9681B"/>
    <w:rsid w:val="00D977BD"/>
    <w:rsid w:val="00DB4A8F"/>
    <w:rsid w:val="00DC49A0"/>
    <w:rsid w:val="00DF3D75"/>
    <w:rsid w:val="00DF3E5C"/>
    <w:rsid w:val="00E024C8"/>
    <w:rsid w:val="00E06AE5"/>
    <w:rsid w:val="00E200BD"/>
    <w:rsid w:val="00E21234"/>
    <w:rsid w:val="00E310AD"/>
    <w:rsid w:val="00E57C1C"/>
    <w:rsid w:val="00E57DAD"/>
    <w:rsid w:val="00E8227C"/>
    <w:rsid w:val="00E953DC"/>
    <w:rsid w:val="00EA05B6"/>
    <w:rsid w:val="00EE3C30"/>
    <w:rsid w:val="00EE4076"/>
    <w:rsid w:val="00EE5952"/>
    <w:rsid w:val="00EF75D6"/>
    <w:rsid w:val="00F144EA"/>
    <w:rsid w:val="00F146B8"/>
    <w:rsid w:val="00F314EF"/>
    <w:rsid w:val="00F449FF"/>
    <w:rsid w:val="00F44F8E"/>
    <w:rsid w:val="00F513DD"/>
    <w:rsid w:val="00F54336"/>
    <w:rsid w:val="00F566DA"/>
    <w:rsid w:val="00F57967"/>
    <w:rsid w:val="00F6561F"/>
    <w:rsid w:val="00F709A8"/>
    <w:rsid w:val="00F715C1"/>
    <w:rsid w:val="00F75DAF"/>
    <w:rsid w:val="00F77DA7"/>
    <w:rsid w:val="00F80B35"/>
    <w:rsid w:val="00F82CFD"/>
    <w:rsid w:val="00F8545C"/>
    <w:rsid w:val="00F96DBC"/>
    <w:rsid w:val="00FA1EAC"/>
    <w:rsid w:val="00FC1273"/>
    <w:rsid w:val="00FD05D8"/>
    <w:rsid w:val="00FD399E"/>
    <w:rsid w:val="00FD4057"/>
    <w:rsid w:val="00FE238F"/>
    <w:rsid w:val="00FE6097"/>
    <w:rsid w:val="00FF0196"/>
    <w:rsid w:val="00FF47E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C5C20"/>
  <w15:docId w15:val="{B4CC6DAC-2FF2-4EA4-9227-9E9657DAC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F75"/>
  </w:style>
  <w:style w:type="paragraph" w:styleId="2">
    <w:name w:val="heading 2"/>
    <w:basedOn w:val="a"/>
    <w:next w:val="a"/>
    <w:link w:val="2Char"/>
    <w:unhideWhenUsed/>
    <w:qFormat/>
    <w:rsid w:val="00DF3D7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qFormat/>
    <w:rsid w:val="00DF3D75"/>
    <w:pPr>
      <w:keepNext/>
      <w:outlineLvl w:val="2"/>
    </w:pPr>
    <w:rPr>
      <w:rFonts w:ascii="Arial" w:hAnsi="Arial"/>
      <w:b/>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5F75"/>
    <w:rPr>
      <w:rFonts w:ascii="Tahoma" w:hAnsi="Tahoma" w:cs="Tahoma"/>
      <w:sz w:val="16"/>
      <w:szCs w:val="16"/>
    </w:rPr>
  </w:style>
  <w:style w:type="paragraph" w:styleId="a4">
    <w:name w:val="Body Text"/>
    <w:basedOn w:val="a"/>
    <w:link w:val="Char"/>
    <w:rsid w:val="004647FF"/>
    <w:pPr>
      <w:spacing w:line="360" w:lineRule="auto"/>
      <w:jc w:val="both"/>
    </w:pPr>
    <w:rPr>
      <w:sz w:val="24"/>
      <w:szCs w:val="24"/>
    </w:rPr>
  </w:style>
  <w:style w:type="character" w:styleId="-">
    <w:name w:val="Hyperlink"/>
    <w:rsid w:val="00392696"/>
    <w:rPr>
      <w:color w:val="0000FF"/>
      <w:u w:val="single"/>
    </w:rPr>
  </w:style>
  <w:style w:type="paragraph" w:customStyle="1" w:styleId="21">
    <w:name w:val="Σώμα κείμενου με εσοχή 21"/>
    <w:basedOn w:val="a"/>
    <w:rsid w:val="002B4395"/>
    <w:pPr>
      <w:suppressAutoHyphens/>
      <w:ind w:left="709"/>
      <w:jc w:val="both"/>
    </w:pPr>
    <w:rPr>
      <w:sz w:val="24"/>
      <w:lang w:eastAsia="ar-SA"/>
    </w:rPr>
  </w:style>
  <w:style w:type="paragraph" w:customStyle="1" w:styleId="31">
    <w:name w:val="Σώμα κείμενου 31"/>
    <w:basedOn w:val="a"/>
    <w:rsid w:val="002B4395"/>
    <w:pPr>
      <w:tabs>
        <w:tab w:val="left" w:pos="270"/>
      </w:tabs>
      <w:suppressAutoHyphens/>
      <w:spacing w:before="60" w:after="60" w:line="280" w:lineRule="atLeast"/>
      <w:jc w:val="both"/>
    </w:pPr>
    <w:rPr>
      <w:rFonts w:ascii="Verdana" w:hAnsi="Verdana"/>
      <w:sz w:val="22"/>
      <w:szCs w:val="24"/>
      <w:lang w:eastAsia="ar-SA"/>
    </w:rPr>
  </w:style>
  <w:style w:type="paragraph" w:customStyle="1" w:styleId="Default">
    <w:name w:val="Default"/>
    <w:rsid w:val="007D1696"/>
    <w:pPr>
      <w:autoSpaceDE w:val="0"/>
      <w:autoSpaceDN w:val="0"/>
      <w:adjustRightInd w:val="0"/>
    </w:pPr>
    <w:rPr>
      <w:rFonts w:ascii="Palatino Linotype" w:hAnsi="Palatino Linotype" w:cs="Palatino Linotype"/>
      <w:color w:val="000000"/>
      <w:sz w:val="24"/>
      <w:szCs w:val="24"/>
    </w:rPr>
  </w:style>
  <w:style w:type="paragraph" w:styleId="a5">
    <w:name w:val="List Paragraph"/>
    <w:basedOn w:val="a"/>
    <w:link w:val="Char0"/>
    <w:uiPriority w:val="34"/>
    <w:qFormat/>
    <w:rsid w:val="00E310AD"/>
    <w:pPr>
      <w:ind w:left="720"/>
    </w:pPr>
  </w:style>
  <w:style w:type="character" w:customStyle="1" w:styleId="ng-scope">
    <w:name w:val="ng-scope"/>
    <w:basedOn w:val="a0"/>
    <w:rsid w:val="006908C0"/>
  </w:style>
  <w:style w:type="character" w:customStyle="1" w:styleId="Char0">
    <w:name w:val="Παράγραφος λίστας Char"/>
    <w:link w:val="a5"/>
    <w:uiPriority w:val="34"/>
    <w:locked/>
    <w:rsid w:val="00E8227C"/>
  </w:style>
  <w:style w:type="character" w:customStyle="1" w:styleId="Char">
    <w:name w:val="Σώμα κειμένου Char"/>
    <w:basedOn w:val="a0"/>
    <w:link w:val="a4"/>
    <w:rsid w:val="00DF3E5C"/>
    <w:rPr>
      <w:sz w:val="24"/>
      <w:szCs w:val="24"/>
    </w:rPr>
  </w:style>
  <w:style w:type="paragraph" w:styleId="a6">
    <w:name w:val="header"/>
    <w:basedOn w:val="a"/>
    <w:link w:val="Char1"/>
    <w:rsid w:val="004659C7"/>
    <w:pPr>
      <w:tabs>
        <w:tab w:val="center" w:pos="4153"/>
        <w:tab w:val="right" w:pos="8306"/>
      </w:tabs>
    </w:pPr>
  </w:style>
  <w:style w:type="character" w:customStyle="1" w:styleId="Char1">
    <w:name w:val="Κεφαλίδα Char"/>
    <w:basedOn w:val="a0"/>
    <w:link w:val="a6"/>
    <w:rsid w:val="004659C7"/>
  </w:style>
  <w:style w:type="paragraph" w:styleId="a7">
    <w:name w:val="footer"/>
    <w:basedOn w:val="a"/>
    <w:link w:val="Char2"/>
    <w:uiPriority w:val="99"/>
    <w:rsid w:val="004659C7"/>
    <w:pPr>
      <w:tabs>
        <w:tab w:val="center" w:pos="4153"/>
        <w:tab w:val="right" w:pos="8306"/>
      </w:tabs>
    </w:pPr>
  </w:style>
  <w:style w:type="character" w:customStyle="1" w:styleId="Char2">
    <w:name w:val="Υποσέλιδο Char"/>
    <w:basedOn w:val="a0"/>
    <w:link w:val="a7"/>
    <w:uiPriority w:val="99"/>
    <w:rsid w:val="004659C7"/>
  </w:style>
  <w:style w:type="character" w:customStyle="1" w:styleId="2Char">
    <w:name w:val="Επικεφαλίδα 2 Char"/>
    <w:basedOn w:val="a0"/>
    <w:link w:val="2"/>
    <w:rsid w:val="00DF3D75"/>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rsid w:val="00DF3D75"/>
    <w:rPr>
      <w:rFonts w:ascii="Arial" w:hAnsi="Arial"/>
      <w:b/>
      <w:lang w:eastAsia="en-US"/>
    </w:rPr>
  </w:style>
  <w:style w:type="paragraph" w:customStyle="1" w:styleId="1">
    <w:name w:val="Παράγραφος λίστας1"/>
    <w:basedOn w:val="a"/>
    <w:qFormat/>
    <w:rsid w:val="00DF3D75"/>
    <w:pPr>
      <w:spacing w:after="200" w:line="276" w:lineRule="auto"/>
      <w:ind w:left="720"/>
      <w:contextualSpacing/>
    </w:pPr>
    <w:rPr>
      <w:rFonts w:ascii="Calibri" w:hAnsi="Calibri"/>
      <w:sz w:val="22"/>
      <w:szCs w:val="22"/>
    </w:rPr>
  </w:style>
  <w:style w:type="table" w:styleId="a8">
    <w:name w:val="Table Grid"/>
    <w:basedOn w:val="a1"/>
    <w:uiPriority w:val="39"/>
    <w:rsid w:val="00DF3D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Unresolved Mention"/>
    <w:basedOn w:val="a0"/>
    <w:uiPriority w:val="99"/>
    <w:semiHidden/>
    <w:unhideWhenUsed/>
    <w:rsid w:val="0060422A"/>
    <w:rPr>
      <w:color w:val="605E5C"/>
      <w:shd w:val="clear" w:color="auto" w:fill="E1DFDD"/>
    </w:rPr>
  </w:style>
  <w:style w:type="character" w:customStyle="1" w:styleId="WW8Num1z1">
    <w:name w:val="WW8Num1z1"/>
    <w:rsid w:val="009F3E39"/>
  </w:style>
  <w:style w:type="paragraph" w:customStyle="1" w:styleId="western">
    <w:name w:val="western"/>
    <w:basedOn w:val="a"/>
    <w:rsid w:val="009F3E39"/>
    <w:pPr>
      <w:suppressAutoHyphens/>
      <w:spacing w:before="100" w:after="100" w:line="360" w:lineRule="auto"/>
      <w:jc w:val="both"/>
    </w:pPr>
    <w:rPr>
      <w:rFonts w:ascii="Verdana" w:hAnsi="Verdana"/>
      <w:color w:val="000000"/>
      <w:sz w:val="24"/>
      <w:szCs w:val="24"/>
      <w:lang w:val="en-US" w:eastAsia="zh-CN"/>
    </w:rPr>
  </w:style>
  <w:style w:type="character" w:customStyle="1" w:styleId="tabletxt">
    <w:name w:val="tabletxt"/>
    <w:basedOn w:val="a0"/>
    <w:rsid w:val="00FD4057"/>
  </w:style>
  <w:style w:type="paragraph" w:customStyle="1" w:styleId="Standard">
    <w:name w:val="Standard"/>
    <w:qFormat/>
    <w:rsid w:val="00F709A8"/>
    <w:pPr>
      <w:widowControl w:val="0"/>
      <w:suppressAutoHyphens/>
      <w:textAlignment w:val="baseline"/>
    </w:pPr>
    <w:rPr>
      <w:rFonts w:ascii="Liberation Serif" w:eastAsia="DejaVu Sans" w:hAnsi="Liberation Serif" w:cs="FreeSans"/>
      <w:kern w:val="1"/>
      <w:sz w:val="24"/>
      <w:szCs w:val="24"/>
      <w:lang w:eastAsia="zh-CN" w:bidi="hi-IN"/>
    </w:rPr>
  </w:style>
  <w:style w:type="character" w:customStyle="1" w:styleId="fontstyle01">
    <w:name w:val="fontstyle01"/>
    <w:rsid w:val="00F709A8"/>
    <w:rPr>
      <w:rFonts w:ascii="Calibri" w:hAnsi="Calibri" w:cs="Calibri" w:hint="default"/>
      <w:b w:val="0"/>
      <w:bCs w:val="0"/>
      <w:i w:val="0"/>
      <w:iCs w:val="0"/>
      <w:color w:val="000000"/>
      <w:sz w:val="24"/>
      <w:szCs w:val="24"/>
    </w:rPr>
  </w:style>
  <w:style w:type="paragraph" w:styleId="aa">
    <w:name w:val="Revision"/>
    <w:hidden/>
    <w:uiPriority w:val="99"/>
    <w:semiHidden/>
    <w:rsid w:val="00306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757995">
      <w:bodyDiv w:val="1"/>
      <w:marLeft w:val="0"/>
      <w:marRight w:val="0"/>
      <w:marTop w:val="0"/>
      <w:marBottom w:val="0"/>
      <w:divBdr>
        <w:top w:val="none" w:sz="0" w:space="0" w:color="auto"/>
        <w:left w:val="none" w:sz="0" w:space="0" w:color="auto"/>
        <w:bottom w:val="none" w:sz="0" w:space="0" w:color="auto"/>
        <w:right w:val="none" w:sz="0" w:space="0" w:color="auto"/>
      </w:divBdr>
    </w:div>
    <w:div w:id="1671134494">
      <w:bodyDiv w:val="1"/>
      <w:marLeft w:val="0"/>
      <w:marRight w:val="0"/>
      <w:marTop w:val="0"/>
      <w:marBottom w:val="0"/>
      <w:divBdr>
        <w:top w:val="none" w:sz="0" w:space="0" w:color="auto"/>
        <w:left w:val="none" w:sz="0" w:space="0" w:color="auto"/>
        <w:bottom w:val="none" w:sz="0" w:space="0" w:color="auto"/>
        <w:right w:val="none" w:sz="0" w:space="0" w:color="auto"/>
      </w:divBdr>
    </w:div>
    <w:div w:id="175403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mi@admin.uoc.gr" TargetMode="External"/><Relationship Id="rId5" Type="http://schemas.openxmlformats.org/officeDocument/2006/relationships/webSettings" Target="webSettings.xml"/><Relationship Id="rId10" Type="http://schemas.openxmlformats.org/officeDocument/2006/relationships/hyperlink" Target="http://www.2810.gr" TargetMode="External"/><Relationship Id="rId4" Type="http://schemas.openxmlformats.org/officeDocument/2006/relationships/settings" Target="settings.xml"/><Relationship Id="rId9" Type="http://schemas.openxmlformats.org/officeDocument/2006/relationships/hyperlink" Target="http://www.uoc.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E869C-74C1-4C5C-8B7B-7D7EC8C82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2632</Words>
  <Characters>16296</Characters>
  <Application>Microsoft Office Word</Application>
  <DocSecurity>0</DocSecurity>
  <Lines>135</Lines>
  <Paragraphs>37</Paragraphs>
  <ScaleCrop>false</ScaleCrop>
  <HeadingPairs>
    <vt:vector size="2" baseType="variant">
      <vt:variant>
        <vt:lpstr>Τίτλος</vt:lpstr>
      </vt:variant>
      <vt:variant>
        <vt:i4>1</vt:i4>
      </vt:variant>
    </vt:vector>
  </HeadingPairs>
  <TitlesOfParts>
    <vt:vector size="1" baseType="lpstr">
      <vt:lpstr/>
    </vt:vector>
  </TitlesOfParts>
  <Company>user</Company>
  <LinksUpToDate>false</LinksUpToDate>
  <CharactersWithSpaces>18891</CharactersWithSpaces>
  <SharedDoc>false</SharedDoc>
  <HLinks>
    <vt:vector size="12" baseType="variant">
      <vt:variant>
        <vt:i4>7602239</vt:i4>
      </vt:variant>
      <vt:variant>
        <vt:i4>3</vt:i4>
      </vt:variant>
      <vt:variant>
        <vt:i4>0</vt:i4>
      </vt:variant>
      <vt:variant>
        <vt:i4>5</vt:i4>
      </vt:variant>
      <vt:variant>
        <vt:lpwstr>http://www.2810.gr/</vt:lpwstr>
      </vt:variant>
      <vt:variant>
        <vt:lpwstr/>
      </vt:variant>
      <vt:variant>
        <vt:i4>7667811</vt:i4>
      </vt:variant>
      <vt:variant>
        <vt:i4>0</vt:i4>
      </vt:variant>
      <vt:variant>
        <vt:i4>0</vt:i4>
      </vt:variant>
      <vt:variant>
        <vt:i4>5</vt:i4>
      </vt:variant>
      <vt:variant>
        <vt:lpwstr>http://www.uoc.gr/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ΥΠΗΡΕΣΙΑ-ΕΡΓΩΝ</dc:creator>
  <cp:keywords/>
  <dc:description/>
  <cp:lastModifiedBy>Παναγιώτα Σαλεμή</cp:lastModifiedBy>
  <cp:revision>8</cp:revision>
  <cp:lastPrinted>2024-02-14T08:09:00Z</cp:lastPrinted>
  <dcterms:created xsi:type="dcterms:W3CDTF">2024-02-20T08:24:00Z</dcterms:created>
  <dcterms:modified xsi:type="dcterms:W3CDTF">2024-02-26T08:14:00Z</dcterms:modified>
</cp:coreProperties>
</file>