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Layout w:type="fixed"/>
        <w:tblLook w:val="0000" w:firstRow="0" w:lastRow="0" w:firstColumn="0" w:lastColumn="0" w:noHBand="0" w:noVBand="0"/>
      </w:tblPr>
      <w:tblGrid>
        <w:gridCol w:w="9270"/>
        <w:gridCol w:w="236"/>
        <w:gridCol w:w="667"/>
      </w:tblGrid>
      <w:tr w:rsidR="00DF3E5C" w:rsidRPr="00573430" w14:paraId="6965D684" w14:textId="77777777" w:rsidTr="00AB25CC">
        <w:tc>
          <w:tcPr>
            <w:tcW w:w="9270" w:type="dxa"/>
          </w:tcPr>
          <w:p w14:paraId="04627B53" w14:textId="77777777" w:rsidR="00DF3E5C" w:rsidRPr="00573430" w:rsidRDefault="00DF3E5C" w:rsidP="00AB25CC">
            <w:pPr>
              <w:rPr>
                <w:b/>
                <w:bCs/>
                <w:sz w:val="24"/>
                <w:szCs w:val="24"/>
                <w:lang w:val="en-US"/>
              </w:rPr>
            </w:pPr>
          </w:p>
          <w:p w14:paraId="5121D720" w14:textId="28B61451" w:rsidR="00DF3E5C" w:rsidRPr="00573430" w:rsidRDefault="007211FE" w:rsidP="00AB25CC">
            <w:pPr>
              <w:rPr>
                <w:b/>
                <w:bCs/>
                <w:sz w:val="24"/>
                <w:szCs w:val="24"/>
              </w:rPr>
            </w:pPr>
            <w:r w:rsidRPr="00573430">
              <w:rPr>
                <w:b/>
                <w:bCs/>
                <w:noProof/>
                <w:sz w:val="24"/>
                <w:szCs w:val="24"/>
              </w:rPr>
              <mc:AlternateContent>
                <mc:Choice Requires="wps">
                  <w:drawing>
                    <wp:anchor distT="0" distB="0" distL="114300" distR="114300" simplePos="0" relativeHeight="251658240" behindDoc="0" locked="0" layoutInCell="1" allowOverlap="1" wp14:anchorId="14E3BDE9" wp14:editId="3CC33ADD">
                      <wp:simplePos x="0" y="0"/>
                      <wp:positionH relativeFrom="column">
                        <wp:posOffset>851535</wp:posOffset>
                      </wp:positionH>
                      <wp:positionV relativeFrom="paragraph">
                        <wp:posOffset>10160</wp:posOffset>
                      </wp:positionV>
                      <wp:extent cx="5217795" cy="1056640"/>
                      <wp:effectExtent l="0" t="635"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795"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A74B9" w14:textId="77777777" w:rsidR="004659C7" w:rsidRPr="0067238C" w:rsidRDefault="004659C7"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723CBC5D" w14:textId="77777777" w:rsidR="004659C7" w:rsidRPr="00FD36AA" w:rsidRDefault="004659C7"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1F132FDA" w14:textId="77777777" w:rsidR="004659C7" w:rsidRDefault="004659C7"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3E1F7F9C" w14:textId="67012F12" w:rsidR="004659C7" w:rsidRPr="00D54DD5" w:rsidRDefault="009A4AB1" w:rsidP="00DF3E5C">
                                  <w:pPr>
                                    <w:rPr>
                                      <w:rFonts w:ascii="Cambria" w:hAnsi="Cambria" w:cs="Arial"/>
                                      <w:b/>
                                      <w:sz w:val="22"/>
                                      <w:szCs w:val="22"/>
                                    </w:rPr>
                                  </w:pPr>
                                  <w:r>
                                    <w:rPr>
                                      <w:rFonts w:ascii="Cambria" w:hAnsi="Cambria" w:cs="Arial"/>
                                      <w:b/>
                                      <w:sz w:val="22"/>
                                      <w:szCs w:val="22"/>
                                    </w:rPr>
                                    <w:t>ΔΙΕΥΘΥΝΣΗ</w:t>
                                  </w:r>
                                  <w:r w:rsidR="004659C7" w:rsidRPr="00D54DD5">
                                    <w:rPr>
                                      <w:rFonts w:ascii="Cambria" w:hAnsi="Cambria" w:cs="Arial"/>
                                      <w:b/>
                                      <w:sz w:val="22"/>
                                      <w:szCs w:val="22"/>
                                    </w:rPr>
                                    <w:t xml:space="preserve"> ΟΙΚΟΝΟΜΙΚΗΣ ΔΙΑΧΕΙΡΙΣΗΣ</w:t>
                                  </w:r>
                                </w:p>
                                <w:p w14:paraId="596F4D1A" w14:textId="77777777" w:rsidR="004659C7" w:rsidRPr="00D54DD5" w:rsidRDefault="004659C7" w:rsidP="00DF3E5C">
                                  <w:pPr>
                                    <w:rPr>
                                      <w:rFonts w:ascii="Cambria" w:hAnsi="Cambria" w:cs="Arial"/>
                                      <w:b/>
                                      <w:sz w:val="22"/>
                                      <w:szCs w:val="22"/>
                                    </w:rPr>
                                  </w:pPr>
                                  <w:r w:rsidRPr="00D54DD5">
                                    <w:rPr>
                                      <w:rFonts w:ascii="Cambria" w:hAnsi="Cambria" w:cs="Arial"/>
                                      <w:b/>
                                      <w:sz w:val="22"/>
                                      <w:szCs w:val="22"/>
                                    </w:rPr>
                                    <w:t>ΤΜΗΜΑ ΠΡΟΜΗΘΕΙΩΝ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3BDE9" id="_x0000_t202" coordsize="21600,21600" o:spt="202" path="m,l,21600r21600,l21600,xe">
                      <v:stroke joinstyle="miter"/>
                      <v:path gradientshapeok="t" o:connecttype="rect"/>
                    </v:shapetype>
                    <v:shape id="Text Box 3" o:spid="_x0000_s1026" type="#_x0000_t202" style="position:absolute;margin-left:67.05pt;margin-top:.8pt;width:410.85pt;height:8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" filled="f" stroked="f">
                      <v:textbox>
                        <w:txbxContent>
                          <w:p w14:paraId="5D5A74B9" w14:textId="77777777" w:rsidR="004659C7" w:rsidRPr="0067238C" w:rsidRDefault="004659C7"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723CBC5D" w14:textId="77777777" w:rsidR="004659C7" w:rsidRPr="00FD36AA" w:rsidRDefault="004659C7"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1F132FDA" w14:textId="77777777" w:rsidR="004659C7" w:rsidRDefault="004659C7"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3E1F7F9C" w14:textId="67012F12" w:rsidR="004659C7" w:rsidRPr="00D54DD5" w:rsidRDefault="009A4AB1" w:rsidP="00DF3E5C">
                            <w:pPr>
                              <w:rPr>
                                <w:rFonts w:ascii="Cambria" w:hAnsi="Cambria" w:cs="Arial"/>
                                <w:b/>
                                <w:sz w:val="22"/>
                                <w:szCs w:val="22"/>
                              </w:rPr>
                            </w:pPr>
                            <w:r>
                              <w:rPr>
                                <w:rFonts w:ascii="Cambria" w:hAnsi="Cambria" w:cs="Arial"/>
                                <w:b/>
                                <w:sz w:val="22"/>
                                <w:szCs w:val="22"/>
                              </w:rPr>
                              <w:t>ΔΙΕΥΘΥΝΣΗ</w:t>
                            </w:r>
                            <w:r w:rsidR="004659C7" w:rsidRPr="00D54DD5">
                              <w:rPr>
                                <w:rFonts w:ascii="Cambria" w:hAnsi="Cambria" w:cs="Arial"/>
                                <w:b/>
                                <w:sz w:val="22"/>
                                <w:szCs w:val="22"/>
                              </w:rPr>
                              <w:t xml:space="preserve"> ΟΙΚΟΝΟΜΙΚΗΣ ΔΙΑΧΕΙΡΙΣΗΣ</w:t>
                            </w:r>
                          </w:p>
                          <w:p w14:paraId="596F4D1A" w14:textId="77777777" w:rsidR="004659C7" w:rsidRPr="00D54DD5" w:rsidRDefault="004659C7" w:rsidP="00DF3E5C">
                            <w:pPr>
                              <w:rPr>
                                <w:rFonts w:ascii="Cambria" w:hAnsi="Cambria" w:cs="Arial"/>
                                <w:b/>
                                <w:sz w:val="22"/>
                                <w:szCs w:val="22"/>
                              </w:rPr>
                            </w:pPr>
                            <w:r w:rsidRPr="00D54DD5">
                              <w:rPr>
                                <w:rFonts w:ascii="Cambria" w:hAnsi="Cambria" w:cs="Arial"/>
                                <w:b/>
                                <w:sz w:val="22"/>
                                <w:szCs w:val="22"/>
                              </w:rPr>
                              <w:t>ΤΜΗΜΑ ΠΡΟΜΗΘΕΙΩΝ</w:t>
                            </w:r>
                          </w:p>
                        </w:txbxContent>
                      </v:textbox>
                    </v:shape>
                  </w:pict>
                </mc:Fallback>
              </mc:AlternateContent>
            </w:r>
            <w:r w:rsidR="00BA3FB1" w:rsidRPr="00573430">
              <w:rPr>
                <w:noProof/>
                <w:sz w:val="24"/>
                <w:szCs w:val="24"/>
              </w:rPr>
              <w:drawing>
                <wp:inline distT="0" distB="0" distL="0" distR="0" wp14:anchorId="7FF9428C" wp14:editId="187AE9D3">
                  <wp:extent cx="828675" cy="838200"/>
                  <wp:effectExtent l="19050" t="0" r="9525" b="0"/>
                  <wp:docPr id="6" name="Εικόνα 6"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gma 01 "/>
                          <pic:cNvPicPr>
                            <a:picLocks noChangeAspect="1" noChangeArrowheads="1"/>
                          </pic:cNvPicPr>
                        </pic:nvPicPr>
                        <pic:blipFill>
                          <a:blip r:embed="rId7" cstate="print"/>
                          <a:srcRect/>
                          <a:stretch>
                            <a:fillRect/>
                          </a:stretch>
                        </pic:blipFill>
                        <pic:spPr bwMode="auto">
                          <a:xfrm>
                            <a:off x="0" y="0"/>
                            <a:ext cx="828675" cy="838200"/>
                          </a:xfrm>
                          <a:prstGeom prst="rect">
                            <a:avLst/>
                          </a:prstGeom>
                          <a:noFill/>
                          <a:ln w="9525">
                            <a:noFill/>
                            <a:miter lim="800000"/>
                            <a:headEnd/>
                            <a:tailEnd/>
                          </a:ln>
                        </pic:spPr>
                      </pic:pic>
                    </a:graphicData>
                  </a:graphic>
                </wp:inline>
              </w:drawing>
            </w:r>
          </w:p>
          <w:p w14:paraId="1A46B467" w14:textId="77777777" w:rsidR="00DF3E5C" w:rsidRPr="00573430" w:rsidRDefault="00DF3E5C" w:rsidP="00AB25CC">
            <w:pPr>
              <w:rPr>
                <w:b/>
                <w:bCs/>
                <w:sz w:val="24"/>
                <w:szCs w:val="24"/>
              </w:rPr>
            </w:pPr>
          </w:p>
          <w:p w14:paraId="25839BBA" w14:textId="77777777" w:rsidR="00DF3E5C" w:rsidRPr="00573430" w:rsidRDefault="00DF3E5C" w:rsidP="00AB25CC">
            <w:pPr>
              <w:rPr>
                <w:b/>
                <w:bCs/>
                <w:sz w:val="24"/>
                <w:szCs w:val="24"/>
              </w:rPr>
            </w:pPr>
          </w:p>
          <w:p w14:paraId="44F9ECE9" w14:textId="77777777" w:rsidR="00DF3E5C" w:rsidRPr="00573430" w:rsidRDefault="00DF3E5C" w:rsidP="00AB25CC">
            <w:pPr>
              <w:rPr>
                <w:b/>
                <w:bCs/>
                <w:sz w:val="24"/>
                <w:szCs w:val="24"/>
              </w:rPr>
            </w:pPr>
          </w:p>
          <w:tbl>
            <w:tblPr>
              <w:tblW w:w="9214" w:type="dxa"/>
              <w:tblLayout w:type="fixed"/>
              <w:tblLook w:val="04A0" w:firstRow="1" w:lastRow="0" w:firstColumn="1" w:lastColumn="0" w:noHBand="0" w:noVBand="1"/>
            </w:tblPr>
            <w:tblGrid>
              <w:gridCol w:w="1390"/>
              <w:gridCol w:w="2296"/>
              <w:gridCol w:w="5528"/>
            </w:tblGrid>
            <w:tr w:rsidR="00DF3E5C" w:rsidRPr="00573430" w14:paraId="26E0B1D1" w14:textId="77777777" w:rsidTr="00AB25CC">
              <w:tc>
                <w:tcPr>
                  <w:tcW w:w="1390" w:type="dxa"/>
                </w:tcPr>
                <w:p w14:paraId="43028547" w14:textId="77777777" w:rsidR="00DF3E5C" w:rsidRPr="00573430" w:rsidRDefault="00DF3E5C" w:rsidP="00AB25CC">
                  <w:pPr>
                    <w:rPr>
                      <w:b/>
                      <w:bCs/>
                      <w:sz w:val="24"/>
                      <w:szCs w:val="24"/>
                    </w:rPr>
                  </w:pPr>
                  <w:proofErr w:type="spellStart"/>
                  <w:r w:rsidRPr="00573430">
                    <w:rPr>
                      <w:b/>
                      <w:bCs/>
                      <w:sz w:val="24"/>
                      <w:szCs w:val="24"/>
                    </w:rPr>
                    <w:t>Ταχ</w:t>
                  </w:r>
                  <w:proofErr w:type="spellEnd"/>
                  <w:r w:rsidRPr="00573430">
                    <w:rPr>
                      <w:b/>
                      <w:bCs/>
                      <w:sz w:val="24"/>
                      <w:szCs w:val="24"/>
                    </w:rPr>
                    <w:t>. Δ/</w:t>
                  </w:r>
                  <w:proofErr w:type="spellStart"/>
                  <w:r w:rsidRPr="00573430">
                    <w:rPr>
                      <w:b/>
                      <w:bCs/>
                      <w:sz w:val="24"/>
                      <w:szCs w:val="24"/>
                    </w:rPr>
                    <w:t>νση</w:t>
                  </w:r>
                  <w:proofErr w:type="spellEnd"/>
                </w:p>
              </w:tc>
              <w:tc>
                <w:tcPr>
                  <w:tcW w:w="2296" w:type="dxa"/>
                </w:tcPr>
                <w:p w14:paraId="22E2AB00" w14:textId="743E2313" w:rsidR="00DF3E5C" w:rsidRPr="00573430" w:rsidRDefault="00DF3E5C" w:rsidP="001D2663">
                  <w:pPr>
                    <w:ind w:left="94" w:hanging="94"/>
                    <w:rPr>
                      <w:sz w:val="24"/>
                      <w:szCs w:val="24"/>
                    </w:rPr>
                  </w:pPr>
                  <w:r w:rsidRPr="00573430">
                    <w:rPr>
                      <w:sz w:val="24"/>
                      <w:szCs w:val="24"/>
                    </w:rPr>
                    <w:t xml:space="preserve">: </w:t>
                  </w:r>
                  <w:r w:rsidR="00A942EA" w:rsidRPr="00573430">
                    <w:rPr>
                      <w:sz w:val="24"/>
                      <w:szCs w:val="24"/>
                    </w:rPr>
                    <w:t>Παν/</w:t>
                  </w:r>
                  <w:proofErr w:type="spellStart"/>
                  <w:r w:rsidR="00A942EA" w:rsidRPr="00573430">
                    <w:rPr>
                      <w:sz w:val="24"/>
                      <w:szCs w:val="24"/>
                    </w:rPr>
                    <w:t>πολη</w:t>
                  </w:r>
                  <w:proofErr w:type="spellEnd"/>
                  <w:r w:rsidR="00A942EA" w:rsidRPr="00573430">
                    <w:rPr>
                      <w:sz w:val="24"/>
                      <w:szCs w:val="24"/>
                    </w:rPr>
                    <w:t xml:space="preserve"> </w:t>
                  </w:r>
                  <w:r w:rsidR="00634D49" w:rsidRPr="00573430">
                    <w:rPr>
                      <w:sz w:val="24"/>
                      <w:szCs w:val="24"/>
                    </w:rPr>
                    <w:t xml:space="preserve">      </w:t>
                  </w:r>
                  <w:r w:rsidR="00A942EA" w:rsidRPr="00573430">
                    <w:rPr>
                      <w:sz w:val="24"/>
                      <w:szCs w:val="24"/>
                    </w:rPr>
                    <w:t>Ρεθύμνου</w:t>
                  </w:r>
                </w:p>
              </w:tc>
              <w:tc>
                <w:tcPr>
                  <w:tcW w:w="5528" w:type="dxa"/>
                </w:tcPr>
                <w:p w14:paraId="5003DA80" w14:textId="77777777" w:rsidR="00955273" w:rsidRDefault="00EC41E4" w:rsidP="00EC41E4">
                  <w:pPr>
                    <w:tabs>
                      <w:tab w:val="left" w:pos="3126"/>
                    </w:tabs>
                    <w:rPr>
                      <w:b/>
                      <w:bCs/>
                      <w:sz w:val="24"/>
                      <w:szCs w:val="24"/>
                    </w:rPr>
                  </w:pPr>
                  <w:r>
                    <w:rPr>
                      <w:b/>
                      <w:bCs/>
                      <w:sz w:val="24"/>
                      <w:szCs w:val="24"/>
                    </w:rPr>
                    <w:tab/>
                    <w:t>Ρέθυμνο, 11/09/2024</w:t>
                  </w:r>
                </w:p>
                <w:p w14:paraId="6CC6EF8C" w14:textId="552D3830" w:rsidR="00EC41E4" w:rsidRPr="00EC41E4" w:rsidRDefault="00EC41E4" w:rsidP="00EC41E4">
                  <w:pPr>
                    <w:tabs>
                      <w:tab w:val="left" w:pos="3126"/>
                    </w:tabs>
                    <w:rPr>
                      <w:b/>
                      <w:bCs/>
                      <w:sz w:val="24"/>
                      <w:szCs w:val="24"/>
                    </w:rPr>
                  </w:pPr>
                  <w:r>
                    <w:rPr>
                      <w:b/>
                      <w:bCs/>
                      <w:sz w:val="24"/>
                      <w:szCs w:val="24"/>
                    </w:rPr>
                    <w:t xml:space="preserve">                                                    Α.Π. : 19003</w:t>
                  </w:r>
                </w:p>
              </w:tc>
            </w:tr>
            <w:tr w:rsidR="00DF3E5C" w:rsidRPr="00573430" w14:paraId="5E807021" w14:textId="77777777" w:rsidTr="00AB25CC">
              <w:tc>
                <w:tcPr>
                  <w:tcW w:w="1390" w:type="dxa"/>
                </w:tcPr>
                <w:p w14:paraId="15125E65" w14:textId="77777777" w:rsidR="00DF3E5C" w:rsidRPr="00573430" w:rsidRDefault="00DF3E5C" w:rsidP="00AB25CC">
                  <w:pPr>
                    <w:rPr>
                      <w:b/>
                      <w:bCs/>
                      <w:sz w:val="24"/>
                      <w:szCs w:val="24"/>
                    </w:rPr>
                  </w:pPr>
                  <w:r w:rsidRPr="00573430">
                    <w:rPr>
                      <w:b/>
                      <w:bCs/>
                      <w:sz w:val="24"/>
                      <w:szCs w:val="24"/>
                    </w:rPr>
                    <w:t>Πληροφ.</w:t>
                  </w:r>
                </w:p>
              </w:tc>
              <w:tc>
                <w:tcPr>
                  <w:tcW w:w="2296" w:type="dxa"/>
                </w:tcPr>
                <w:p w14:paraId="7CBBF665" w14:textId="040A7AA2" w:rsidR="00DF3E5C" w:rsidRPr="00573430" w:rsidRDefault="00B24A3B" w:rsidP="00AB25CC">
                  <w:pPr>
                    <w:rPr>
                      <w:bCs/>
                      <w:sz w:val="24"/>
                      <w:szCs w:val="24"/>
                    </w:rPr>
                  </w:pPr>
                  <w:r w:rsidRPr="00573430">
                    <w:rPr>
                      <w:bCs/>
                      <w:sz w:val="24"/>
                      <w:szCs w:val="24"/>
                    </w:rPr>
                    <w:t xml:space="preserve">: </w:t>
                  </w:r>
                  <w:r w:rsidR="00502B7E" w:rsidRPr="00573430">
                    <w:rPr>
                      <w:bCs/>
                      <w:sz w:val="24"/>
                      <w:szCs w:val="24"/>
                    </w:rPr>
                    <w:t>Β. Μυλωνά</w:t>
                  </w:r>
                </w:p>
              </w:tc>
              <w:tc>
                <w:tcPr>
                  <w:tcW w:w="5528" w:type="dxa"/>
                </w:tcPr>
                <w:p w14:paraId="51E87940" w14:textId="3FE58337" w:rsidR="00DF3E5C" w:rsidRPr="00573430" w:rsidRDefault="00DF3E5C" w:rsidP="00774B4C">
                  <w:pPr>
                    <w:jc w:val="center"/>
                    <w:rPr>
                      <w:b/>
                      <w:bCs/>
                      <w:sz w:val="24"/>
                      <w:szCs w:val="24"/>
                    </w:rPr>
                  </w:pPr>
                </w:p>
              </w:tc>
            </w:tr>
            <w:tr w:rsidR="00DF3E5C" w:rsidRPr="00573430" w14:paraId="5ECBB24E" w14:textId="77777777" w:rsidTr="00AB25CC">
              <w:tc>
                <w:tcPr>
                  <w:tcW w:w="1390" w:type="dxa"/>
                </w:tcPr>
                <w:p w14:paraId="005A80B4" w14:textId="77777777" w:rsidR="00DF3E5C" w:rsidRPr="00573430" w:rsidRDefault="00DF3E5C" w:rsidP="00AB25CC">
                  <w:pPr>
                    <w:rPr>
                      <w:b/>
                      <w:bCs/>
                      <w:sz w:val="24"/>
                      <w:szCs w:val="24"/>
                    </w:rPr>
                  </w:pPr>
                  <w:proofErr w:type="spellStart"/>
                  <w:r w:rsidRPr="00573430">
                    <w:rPr>
                      <w:b/>
                      <w:bCs/>
                      <w:sz w:val="24"/>
                      <w:szCs w:val="24"/>
                    </w:rPr>
                    <w:t>Τηλ</w:t>
                  </w:r>
                  <w:proofErr w:type="spellEnd"/>
                  <w:r w:rsidRPr="00573430">
                    <w:rPr>
                      <w:b/>
                      <w:bCs/>
                      <w:sz w:val="24"/>
                      <w:szCs w:val="24"/>
                    </w:rPr>
                    <w:t>.</w:t>
                  </w:r>
                </w:p>
              </w:tc>
              <w:tc>
                <w:tcPr>
                  <w:tcW w:w="2296" w:type="dxa"/>
                </w:tcPr>
                <w:p w14:paraId="2B081D48" w14:textId="534041B2" w:rsidR="00DF3E5C" w:rsidRPr="00573430" w:rsidRDefault="00DF3E5C" w:rsidP="00AB25CC">
                  <w:pPr>
                    <w:rPr>
                      <w:bCs/>
                      <w:sz w:val="24"/>
                      <w:szCs w:val="24"/>
                    </w:rPr>
                  </w:pPr>
                  <w:r w:rsidRPr="00573430">
                    <w:rPr>
                      <w:bCs/>
                      <w:sz w:val="24"/>
                      <w:szCs w:val="24"/>
                    </w:rPr>
                    <w:t>:</w:t>
                  </w:r>
                  <w:r w:rsidR="00A942EA" w:rsidRPr="00573430">
                    <w:rPr>
                      <w:bCs/>
                      <w:sz w:val="24"/>
                      <w:szCs w:val="24"/>
                    </w:rPr>
                    <w:t>2831077997</w:t>
                  </w:r>
                </w:p>
              </w:tc>
              <w:tc>
                <w:tcPr>
                  <w:tcW w:w="5528" w:type="dxa"/>
                </w:tcPr>
                <w:p w14:paraId="71582D38" w14:textId="62E7BCFB" w:rsidR="00DF3E5C" w:rsidRPr="00573430" w:rsidRDefault="00DF3E5C" w:rsidP="00774B4C">
                  <w:pPr>
                    <w:jc w:val="center"/>
                    <w:rPr>
                      <w:b/>
                      <w:bCs/>
                      <w:sz w:val="24"/>
                      <w:szCs w:val="24"/>
                    </w:rPr>
                  </w:pPr>
                </w:p>
              </w:tc>
            </w:tr>
            <w:tr w:rsidR="00DF3E5C" w:rsidRPr="00573430" w14:paraId="367B80D9" w14:textId="77777777" w:rsidTr="00AB25CC">
              <w:tc>
                <w:tcPr>
                  <w:tcW w:w="1390" w:type="dxa"/>
                </w:tcPr>
                <w:p w14:paraId="47844901" w14:textId="77777777" w:rsidR="00DF3E5C" w:rsidRPr="00573430" w:rsidRDefault="00DF3E5C" w:rsidP="00AB25CC">
                  <w:pPr>
                    <w:rPr>
                      <w:b/>
                      <w:bCs/>
                      <w:sz w:val="24"/>
                      <w:szCs w:val="24"/>
                    </w:rPr>
                  </w:pPr>
                  <w:r w:rsidRPr="00573430">
                    <w:rPr>
                      <w:b/>
                      <w:bCs/>
                      <w:sz w:val="24"/>
                      <w:szCs w:val="24"/>
                      <w:lang w:val="en-US"/>
                    </w:rPr>
                    <w:t>Email</w:t>
                  </w:r>
                </w:p>
              </w:tc>
              <w:tc>
                <w:tcPr>
                  <w:tcW w:w="2296" w:type="dxa"/>
                </w:tcPr>
                <w:p w14:paraId="38F19011" w14:textId="146CAB9B" w:rsidR="00DF3E5C" w:rsidRPr="00573430" w:rsidRDefault="00DF3E5C" w:rsidP="00AB25CC">
                  <w:pPr>
                    <w:rPr>
                      <w:bCs/>
                      <w:sz w:val="24"/>
                      <w:szCs w:val="24"/>
                    </w:rPr>
                  </w:pPr>
                  <w:r w:rsidRPr="00573430">
                    <w:rPr>
                      <w:bCs/>
                      <w:sz w:val="24"/>
                      <w:szCs w:val="24"/>
                    </w:rPr>
                    <w:t>:</w:t>
                  </w:r>
                  <w:proofErr w:type="spellStart"/>
                  <w:r w:rsidR="00502B7E" w:rsidRPr="00573430">
                    <w:rPr>
                      <w:bCs/>
                      <w:sz w:val="24"/>
                      <w:szCs w:val="24"/>
                      <w:lang w:val="en-US"/>
                    </w:rPr>
                    <w:t>mylonav</w:t>
                  </w:r>
                  <w:proofErr w:type="spellEnd"/>
                  <w:r w:rsidR="00A942EA" w:rsidRPr="00573430">
                    <w:rPr>
                      <w:bCs/>
                      <w:sz w:val="24"/>
                      <w:szCs w:val="24"/>
                    </w:rPr>
                    <w:t>@</w:t>
                  </w:r>
                  <w:proofErr w:type="spellStart"/>
                  <w:r w:rsidR="00A942EA" w:rsidRPr="00573430">
                    <w:rPr>
                      <w:bCs/>
                      <w:sz w:val="24"/>
                      <w:szCs w:val="24"/>
                      <w:lang w:val="en-US"/>
                    </w:rPr>
                    <w:t>uoc</w:t>
                  </w:r>
                  <w:proofErr w:type="spellEnd"/>
                  <w:r w:rsidR="00A942EA" w:rsidRPr="00573430">
                    <w:rPr>
                      <w:bCs/>
                      <w:sz w:val="24"/>
                      <w:szCs w:val="24"/>
                    </w:rPr>
                    <w:t>.</w:t>
                  </w:r>
                  <w:r w:rsidR="00A942EA" w:rsidRPr="00573430">
                    <w:rPr>
                      <w:bCs/>
                      <w:sz w:val="24"/>
                      <w:szCs w:val="24"/>
                      <w:lang w:val="en-US"/>
                    </w:rPr>
                    <w:t>gr</w:t>
                  </w:r>
                </w:p>
              </w:tc>
              <w:tc>
                <w:tcPr>
                  <w:tcW w:w="5528" w:type="dxa"/>
                </w:tcPr>
                <w:p w14:paraId="2630BAD0" w14:textId="77777777" w:rsidR="00DF3E5C" w:rsidRPr="00573430" w:rsidRDefault="00DF3E5C" w:rsidP="00AB25CC">
                  <w:pPr>
                    <w:jc w:val="right"/>
                    <w:rPr>
                      <w:b/>
                      <w:bCs/>
                      <w:sz w:val="24"/>
                      <w:szCs w:val="24"/>
                    </w:rPr>
                  </w:pPr>
                </w:p>
              </w:tc>
            </w:tr>
            <w:tr w:rsidR="00DF3E5C" w:rsidRPr="00573430" w14:paraId="526820B8" w14:textId="77777777" w:rsidTr="00AB25CC">
              <w:tc>
                <w:tcPr>
                  <w:tcW w:w="1390" w:type="dxa"/>
                </w:tcPr>
                <w:p w14:paraId="3B0AE304" w14:textId="77777777" w:rsidR="00DF3E5C" w:rsidRPr="00573430" w:rsidRDefault="00DF3E5C" w:rsidP="00AB25CC">
                  <w:pPr>
                    <w:rPr>
                      <w:b/>
                      <w:bCs/>
                      <w:sz w:val="24"/>
                      <w:szCs w:val="24"/>
                    </w:rPr>
                  </w:pPr>
                  <w:r w:rsidRPr="00573430">
                    <w:rPr>
                      <w:b/>
                      <w:bCs/>
                      <w:sz w:val="24"/>
                      <w:szCs w:val="24"/>
                    </w:rPr>
                    <w:t>Ιστοσελίδα</w:t>
                  </w:r>
                </w:p>
              </w:tc>
              <w:tc>
                <w:tcPr>
                  <w:tcW w:w="2296" w:type="dxa"/>
                </w:tcPr>
                <w:p w14:paraId="2BB3F6A8" w14:textId="77777777" w:rsidR="00DF3E5C" w:rsidRPr="00573430" w:rsidRDefault="00DF3E5C" w:rsidP="00AB25CC">
                  <w:pPr>
                    <w:rPr>
                      <w:bCs/>
                      <w:sz w:val="24"/>
                      <w:szCs w:val="24"/>
                    </w:rPr>
                  </w:pPr>
                  <w:r w:rsidRPr="00573430">
                    <w:rPr>
                      <w:bCs/>
                      <w:sz w:val="24"/>
                      <w:szCs w:val="24"/>
                    </w:rPr>
                    <w:t>:</w:t>
                  </w:r>
                  <w:r w:rsidRPr="00573430">
                    <w:rPr>
                      <w:bCs/>
                      <w:sz w:val="24"/>
                      <w:szCs w:val="24"/>
                      <w:lang w:val="en-US"/>
                    </w:rPr>
                    <w:t>https</w:t>
                  </w:r>
                  <w:r w:rsidRPr="00573430">
                    <w:rPr>
                      <w:bCs/>
                      <w:sz w:val="24"/>
                      <w:szCs w:val="24"/>
                    </w:rPr>
                    <w:t>://</w:t>
                  </w:r>
                  <w:r w:rsidRPr="00573430">
                    <w:rPr>
                      <w:bCs/>
                      <w:sz w:val="24"/>
                      <w:szCs w:val="24"/>
                      <w:lang w:val="en-US"/>
                    </w:rPr>
                    <w:t>www</w:t>
                  </w:r>
                  <w:r w:rsidRPr="00573430">
                    <w:rPr>
                      <w:bCs/>
                      <w:sz w:val="24"/>
                      <w:szCs w:val="24"/>
                    </w:rPr>
                    <w:t>.</w:t>
                  </w:r>
                  <w:proofErr w:type="spellStart"/>
                  <w:r w:rsidRPr="00573430">
                    <w:rPr>
                      <w:bCs/>
                      <w:sz w:val="24"/>
                      <w:szCs w:val="24"/>
                      <w:lang w:val="en-US"/>
                    </w:rPr>
                    <w:t>uoc</w:t>
                  </w:r>
                  <w:proofErr w:type="spellEnd"/>
                  <w:r w:rsidRPr="00573430">
                    <w:rPr>
                      <w:bCs/>
                      <w:sz w:val="24"/>
                      <w:szCs w:val="24"/>
                    </w:rPr>
                    <w:t>.</w:t>
                  </w:r>
                  <w:r w:rsidRPr="00573430">
                    <w:rPr>
                      <w:bCs/>
                      <w:sz w:val="24"/>
                      <w:szCs w:val="24"/>
                      <w:lang w:val="en-US"/>
                    </w:rPr>
                    <w:t>gr</w:t>
                  </w:r>
                </w:p>
              </w:tc>
              <w:tc>
                <w:tcPr>
                  <w:tcW w:w="5528" w:type="dxa"/>
                </w:tcPr>
                <w:p w14:paraId="320A5B95" w14:textId="77777777" w:rsidR="00DF3E5C" w:rsidRPr="00573430" w:rsidRDefault="00DF3E5C" w:rsidP="00AB25CC">
                  <w:pPr>
                    <w:jc w:val="right"/>
                    <w:rPr>
                      <w:b/>
                      <w:bCs/>
                      <w:sz w:val="24"/>
                      <w:szCs w:val="24"/>
                    </w:rPr>
                  </w:pPr>
                </w:p>
              </w:tc>
            </w:tr>
          </w:tbl>
          <w:p w14:paraId="6E0592CF" w14:textId="01D19FEC" w:rsidR="00DF3E5C" w:rsidRPr="00573430" w:rsidRDefault="00DF3E5C" w:rsidP="00491A3F">
            <w:pPr>
              <w:rPr>
                <w:sz w:val="24"/>
                <w:szCs w:val="24"/>
              </w:rPr>
            </w:pPr>
            <w:r w:rsidRPr="00573430">
              <w:rPr>
                <w:b/>
                <w:bCs/>
                <w:sz w:val="24"/>
                <w:szCs w:val="24"/>
              </w:rPr>
              <w:t xml:space="preserve">                                                                                                   </w:t>
            </w:r>
          </w:p>
          <w:p w14:paraId="66DE1000" w14:textId="43914F80" w:rsidR="00DF3E5C" w:rsidRPr="00573430" w:rsidRDefault="00491A3F" w:rsidP="00491A3F">
            <w:pPr>
              <w:jc w:val="right"/>
              <w:rPr>
                <w:b/>
                <w:bCs/>
                <w:sz w:val="24"/>
                <w:szCs w:val="24"/>
              </w:rPr>
            </w:pPr>
            <w:r w:rsidRPr="00573430">
              <w:rPr>
                <w:b/>
                <w:bCs/>
                <w:sz w:val="24"/>
                <w:szCs w:val="24"/>
              </w:rPr>
              <w:t>Προς :</w:t>
            </w:r>
            <w:r w:rsidR="007E7668" w:rsidRPr="00573430">
              <w:rPr>
                <w:b/>
                <w:bCs/>
                <w:sz w:val="24"/>
                <w:szCs w:val="24"/>
              </w:rPr>
              <w:t xml:space="preserve"> </w:t>
            </w:r>
            <w:r w:rsidRPr="00573430">
              <w:rPr>
                <w:b/>
                <w:bCs/>
                <w:sz w:val="24"/>
                <w:szCs w:val="24"/>
              </w:rPr>
              <w:t>Κάθε ενδιαφερόμενο</w:t>
            </w:r>
          </w:p>
          <w:p w14:paraId="09F44137" w14:textId="1663374F" w:rsidR="001D2663" w:rsidRPr="00573430" w:rsidRDefault="001D2663" w:rsidP="00491A3F">
            <w:pPr>
              <w:jc w:val="right"/>
              <w:rPr>
                <w:b/>
                <w:bCs/>
                <w:sz w:val="24"/>
                <w:szCs w:val="24"/>
              </w:rPr>
            </w:pPr>
            <w:r w:rsidRPr="00573430">
              <w:rPr>
                <w:b/>
                <w:bCs/>
                <w:sz w:val="24"/>
                <w:szCs w:val="24"/>
              </w:rPr>
              <w:t>Οικονομικό φορέα</w:t>
            </w:r>
          </w:p>
          <w:p w14:paraId="7018B321" w14:textId="77777777" w:rsidR="00DF3E5C" w:rsidRPr="00573430" w:rsidRDefault="00DF3E5C" w:rsidP="00AB25CC">
            <w:pPr>
              <w:rPr>
                <w:b/>
                <w:bCs/>
                <w:sz w:val="24"/>
                <w:szCs w:val="24"/>
              </w:rPr>
            </w:pPr>
          </w:p>
          <w:p w14:paraId="6319EC46" w14:textId="77777777" w:rsidR="00DF3E5C" w:rsidRPr="00573430" w:rsidRDefault="00DF3E5C" w:rsidP="00AB25CC">
            <w:pPr>
              <w:rPr>
                <w:sz w:val="24"/>
                <w:szCs w:val="24"/>
              </w:rPr>
            </w:pPr>
          </w:p>
        </w:tc>
        <w:tc>
          <w:tcPr>
            <w:tcW w:w="236" w:type="dxa"/>
          </w:tcPr>
          <w:p w14:paraId="748A1DC1" w14:textId="77777777" w:rsidR="00DF3E5C" w:rsidRPr="00573430" w:rsidRDefault="00DF3E5C" w:rsidP="00AB25CC">
            <w:pPr>
              <w:rPr>
                <w:sz w:val="24"/>
                <w:szCs w:val="24"/>
              </w:rPr>
            </w:pPr>
          </w:p>
        </w:tc>
        <w:tc>
          <w:tcPr>
            <w:tcW w:w="667" w:type="dxa"/>
          </w:tcPr>
          <w:p w14:paraId="71A47DA1" w14:textId="77777777" w:rsidR="00DF3E5C" w:rsidRPr="00573430" w:rsidRDefault="00DF3E5C" w:rsidP="00AB25CC">
            <w:pPr>
              <w:rPr>
                <w:sz w:val="24"/>
                <w:szCs w:val="24"/>
              </w:rPr>
            </w:pPr>
          </w:p>
          <w:p w14:paraId="4E7487E4" w14:textId="77777777" w:rsidR="00DF3E5C" w:rsidRPr="00573430" w:rsidRDefault="00DF3E5C" w:rsidP="00AB25CC">
            <w:pPr>
              <w:ind w:left="1006"/>
              <w:rPr>
                <w:b/>
                <w:bCs/>
                <w:color w:val="FF0000"/>
                <w:sz w:val="24"/>
                <w:szCs w:val="24"/>
              </w:rPr>
            </w:pPr>
            <w:r w:rsidRPr="00573430">
              <w:rPr>
                <w:b/>
                <w:bCs/>
                <w:color w:val="FF0000"/>
                <w:sz w:val="24"/>
                <w:szCs w:val="24"/>
              </w:rPr>
              <w:t xml:space="preserve">                      </w:t>
            </w:r>
          </w:p>
          <w:p w14:paraId="678E2026" w14:textId="77777777" w:rsidR="00DF3E5C" w:rsidRPr="00573430" w:rsidRDefault="00DF3E5C" w:rsidP="00AB25CC">
            <w:pPr>
              <w:ind w:left="1006"/>
              <w:rPr>
                <w:b/>
                <w:bCs/>
                <w:color w:val="FF0000"/>
                <w:sz w:val="24"/>
                <w:szCs w:val="24"/>
              </w:rPr>
            </w:pPr>
          </w:p>
          <w:p w14:paraId="52744857" w14:textId="77777777" w:rsidR="00DF3E5C" w:rsidRPr="00573430" w:rsidRDefault="00DF3E5C" w:rsidP="00AB25CC">
            <w:pPr>
              <w:ind w:left="1006"/>
              <w:rPr>
                <w:b/>
                <w:bCs/>
                <w:color w:val="FF0000"/>
                <w:sz w:val="24"/>
                <w:szCs w:val="24"/>
              </w:rPr>
            </w:pPr>
          </w:p>
          <w:p w14:paraId="52081915" w14:textId="77777777" w:rsidR="00DF3E5C" w:rsidRPr="00573430" w:rsidRDefault="00DF3E5C" w:rsidP="00AB25CC">
            <w:pPr>
              <w:ind w:left="1006"/>
              <w:rPr>
                <w:b/>
                <w:bCs/>
                <w:color w:val="FF0000"/>
                <w:sz w:val="24"/>
                <w:szCs w:val="24"/>
              </w:rPr>
            </w:pPr>
          </w:p>
          <w:p w14:paraId="1BB70E8D" w14:textId="77777777" w:rsidR="00DF3E5C" w:rsidRPr="00573430" w:rsidRDefault="00DF3E5C" w:rsidP="00AB25CC">
            <w:pPr>
              <w:ind w:left="1006"/>
              <w:rPr>
                <w:b/>
                <w:bCs/>
                <w:color w:val="FF0000"/>
                <w:sz w:val="24"/>
                <w:szCs w:val="24"/>
              </w:rPr>
            </w:pPr>
          </w:p>
          <w:p w14:paraId="58B5FB7B" w14:textId="77777777" w:rsidR="00DF3E5C" w:rsidRPr="00573430" w:rsidRDefault="00DF3E5C" w:rsidP="00AB25CC">
            <w:pPr>
              <w:ind w:left="1006"/>
              <w:rPr>
                <w:b/>
                <w:bCs/>
                <w:color w:val="FF0000"/>
                <w:sz w:val="24"/>
                <w:szCs w:val="24"/>
              </w:rPr>
            </w:pPr>
          </w:p>
          <w:p w14:paraId="587D89BB" w14:textId="77777777" w:rsidR="00DF3E5C" w:rsidRPr="00573430" w:rsidRDefault="00DF3E5C" w:rsidP="00AB25CC">
            <w:pPr>
              <w:ind w:left="1006"/>
              <w:rPr>
                <w:b/>
                <w:bCs/>
                <w:color w:val="FF0000"/>
                <w:sz w:val="24"/>
                <w:szCs w:val="24"/>
              </w:rPr>
            </w:pPr>
          </w:p>
          <w:p w14:paraId="6319A1EC" w14:textId="77777777" w:rsidR="00DF3E5C" w:rsidRPr="00573430" w:rsidRDefault="00DF3E5C" w:rsidP="00AB25CC">
            <w:pPr>
              <w:ind w:left="1006"/>
              <w:rPr>
                <w:sz w:val="24"/>
                <w:szCs w:val="24"/>
              </w:rPr>
            </w:pPr>
            <w:r w:rsidRPr="00573430">
              <w:rPr>
                <w:b/>
                <w:bCs/>
                <w:color w:val="FF0000"/>
                <w:sz w:val="24"/>
                <w:szCs w:val="24"/>
              </w:rPr>
              <w:t xml:space="preserve"> </w:t>
            </w:r>
            <w:r w:rsidRPr="00573430">
              <w:rPr>
                <w:b/>
                <w:bCs/>
                <w:sz w:val="24"/>
                <w:szCs w:val="24"/>
                <w:highlight w:val="yellow"/>
              </w:rPr>
              <w:t xml:space="preserve">                      </w:t>
            </w:r>
          </w:p>
        </w:tc>
      </w:tr>
    </w:tbl>
    <w:p w14:paraId="40B18377" w14:textId="5BBB7350" w:rsidR="0039204F" w:rsidRPr="00573430" w:rsidRDefault="0039204F" w:rsidP="00DF3D75">
      <w:pPr>
        <w:pStyle w:val="a4"/>
        <w:spacing w:line="280" w:lineRule="atLeast"/>
        <w:ind w:right="-285"/>
        <w:jc w:val="center"/>
        <w:rPr>
          <w:b/>
        </w:rPr>
      </w:pPr>
    </w:p>
    <w:p w14:paraId="696F8653" w14:textId="4856B02D" w:rsidR="00DF3D75" w:rsidRPr="00573430" w:rsidRDefault="00DF3D75" w:rsidP="00DF3D75">
      <w:pPr>
        <w:pStyle w:val="a4"/>
        <w:spacing w:line="280" w:lineRule="atLeast"/>
        <w:ind w:right="-285"/>
        <w:jc w:val="center"/>
        <w:rPr>
          <w:b/>
        </w:rPr>
      </w:pPr>
      <w:r w:rsidRPr="00573430">
        <w:rPr>
          <w:b/>
        </w:rPr>
        <w:t>ΠΡΟΣΚΛΗΣΗ ΕΚΔΗΛΩΣΗΣ ΕΝΔΙΑΦΕΡΟΝΤΟΣ</w:t>
      </w:r>
    </w:p>
    <w:p w14:paraId="768110DD" w14:textId="6EEFD75B" w:rsidR="00DF3D75" w:rsidRPr="00573430" w:rsidRDefault="001D2663" w:rsidP="00DF3D75">
      <w:pPr>
        <w:pStyle w:val="a4"/>
        <w:spacing w:line="280" w:lineRule="atLeast"/>
        <w:ind w:right="-285"/>
        <w:jc w:val="center"/>
        <w:rPr>
          <w:b/>
        </w:rPr>
      </w:pPr>
      <w:r w:rsidRPr="00573430">
        <w:rPr>
          <w:b/>
        </w:rPr>
        <w:t xml:space="preserve">Για </w:t>
      </w:r>
      <w:r w:rsidR="00282866" w:rsidRPr="00573430">
        <w:rPr>
          <w:b/>
        </w:rPr>
        <w:t xml:space="preserve">την </w:t>
      </w:r>
      <w:r w:rsidRPr="00573430">
        <w:rPr>
          <w:b/>
        </w:rPr>
        <w:t>«</w:t>
      </w:r>
      <w:r w:rsidR="00282866" w:rsidRPr="00573430">
        <w:rPr>
          <w:b/>
        </w:rPr>
        <w:t>προμήθεια και εγκατάσταση δικτυακού εξοπλισμού για την επέκταση της ασύρματης κάλυψης στο Πανεπιστήμιο Κρήτης</w:t>
      </w:r>
      <w:r w:rsidRPr="00573430">
        <w:rPr>
          <w:b/>
        </w:rPr>
        <w:t>»</w:t>
      </w:r>
    </w:p>
    <w:p w14:paraId="6A59CB03" w14:textId="77777777" w:rsidR="001D2663" w:rsidRPr="00573430" w:rsidRDefault="001D2663" w:rsidP="00DF3D75">
      <w:pPr>
        <w:pStyle w:val="a4"/>
        <w:spacing w:line="280" w:lineRule="atLeast"/>
        <w:ind w:right="-285"/>
        <w:jc w:val="center"/>
        <w:rPr>
          <w:b/>
        </w:rPr>
      </w:pPr>
    </w:p>
    <w:tbl>
      <w:tblPr>
        <w:tblStyle w:val="a8"/>
        <w:tblW w:w="9634" w:type="dxa"/>
        <w:tblLayout w:type="fixed"/>
        <w:tblLook w:val="04A0" w:firstRow="1" w:lastRow="0" w:firstColumn="1" w:lastColumn="0" w:noHBand="0" w:noVBand="1"/>
      </w:tblPr>
      <w:tblGrid>
        <w:gridCol w:w="3823"/>
        <w:gridCol w:w="5811"/>
      </w:tblGrid>
      <w:tr w:rsidR="00DF3D75" w:rsidRPr="00573430" w14:paraId="7DC8469E" w14:textId="77777777" w:rsidTr="00491A3F">
        <w:tc>
          <w:tcPr>
            <w:tcW w:w="3823" w:type="dxa"/>
          </w:tcPr>
          <w:p w14:paraId="5070F202" w14:textId="77777777" w:rsidR="00DF3D75" w:rsidRPr="00573430" w:rsidRDefault="00DF3D75" w:rsidP="00602974">
            <w:pPr>
              <w:spacing w:after="120"/>
              <w:contextualSpacing/>
              <w:jc w:val="both"/>
              <w:rPr>
                <w:sz w:val="24"/>
                <w:szCs w:val="24"/>
              </w:rPr>
            </w:pPr>
            <w:r w:rsidRPr="00573430">
              <w:rPr>
                <w:b/>
                <w:bCs/>
                <w:sz w:val="24"/>
                <w:szCs w:val="24"/>
              </w:rPr>
              <w:t>Αναθέτουσα Αρχή:</w:t>
            </w:r>
          </w:p>
        </w:tc>
        <w:tc>
          <w:tcPr>
            <w:tcW w:w="5811" w:type="dxa"/>
          </w:tcPr>
          <w:p w14:paraId="18011D28" w14:textId="77777777" w:rsidR="00DF3D75" w:rsidRPr="00573430" w:rsidRDefault="00DF3D75" w:rsidP="00602974">
            <w:pPr>
              <w:spacing w:after="120"/>
              <w:contextualSpacing/>
              <w:jc w:val="both"/>
              <w:rPr>
                <w:sz w:val="24"/>
                <w:szCs w:val="24"/>
              </w:rPr>
            </w:pPr>
            <w:r w:rsidRPr="00573430">
              <w:rPr>
                <w:sz w:val="24"/>
                <w:szCs w:val="24"/>
              </w:rPr>
              <w:t>Πανεπιστήμιο Κρήτης</w:t>
            </w:r>
          </w:p>
        </w:tc>
      </w:tr>
      <w:tr w:rsidR="00DC49A0" w:rsidRPr="00573430" w14:paraId="730D61F0" w14:textId="77777777" w:rsidTr="00491A3F">
        <w:tc>
          <w:tcPr>
            <w:tcW w:w="3823" w:type="dxa"/>
          </w:tcPr>
          <w:p w14:paraId="074A195B" w14:textId="77777777" w:rsidR="00DC49A0" w:rsidRPr="00573430" w:rsidRDefault="00DC49A0" w:rsidP="00591E69">
            <w:pPr>
              <w:spacing w:after="120"/>
              <w:contextualSpacing/>
              <w:rPr>
                <w:b/>
                <w:bCs/>
                <w:sz w:val="24"/>
                <w:szCs w:val="24"/>
              </w:rPr>
            </w:pPr>
            <w:r w:rsidRPr="00573430">
              <w:rPr>
                <w:b/>
                <w:bCs/>
                <w:sz w:val="24"/>
                <w:szCs w:val="24"/>
              </w:rPr>
              <w:t>Κωδικός Ηλεκτρονικής Τιμολόγησης Αναθέτουσας Αρχής</w:t>
            </w:r>
          </w:p>
        </w:tc>
        <w:tc>
          <w:tcPr>
            <w:tcW w:w="5811" w:type="dxa"/>
            <w:vAlign w:val="center"/>
          </w:tcPr>
          <w:p w14:paraId="40BB7892" w14:textId="4589D35F" w:rsidR="00DC49A0" w:rsidRPr="00573430" w:rsidRDefault="003C5884" w:rsidP="00591E69">
            <w:pPr>
              <w:spacing w:after="120"/>
              <w:contextualSpacing/>
              <w:rPr>
                <w:sz w:val="24"/>
                <w:szCs w:val="24"/>
              </w:rPr>
            </w:pPr>
            <w:r w:rsidRPr="00573430">
              <w:rPr>
                <w:sz w:val="24"/>
                <w:szCs w:val="24"/>
              </w:rPr>
              <w:t>1020.Ε00291.0001</w:t>
            </w:r>
          </w:p>
        </w:tc>
      </w:tr>
      <w:tr w:rsidR="00DF3D75" w:rsidRPr="00573430" w14:paraId="70907A9E" w14:textId="77777777" w:rsidTr="00491A3F">
        <w:tc>
          <w:tcPr>
            <w:tcW w:w="3823" w:type="dxa"/>
          </w:tcPr>
          <w:p w14:paraId="6373196A" w14:textId="6BF434B2" w:rsidR="00DF3D75" w:rsidRPr="00573430" w:rsidRDefault="002328A3" w:rsidP="00602974">
            <w:pPr>
              <w:spacing w:after="120"/>
              <w:contextualSpacing/>
              <w:jc w:val="both"/>
              <w:rPr>
                <w:sz w:val="24"/>
                <w:szCs w:val="24"/>
                <w:lang w:val="en-US"/>
              </w:rPr>
            </w:pPr>
            <w:r w:rsidRPr="00573430">
              <w:rPr>
                <w:b/>
                <w:bCs/>
                <w:sz w:val="24"/>
                <w:szCs w:val="24"/>
              </w:rPr>
              <w:t>ΑΑΥ</w:t>
            </w:r>
            <w:r w:rsidR="00B613F7" w:rsidRPr="00573430">
              <w:rPr>
                <w:b/>
                <w:bCs/>
                <w:sz w:val="24"/>
                <w:szCs w:val="24"/>
                <w:lang w:val="en-US"/>
              </w:rPr>
              <w:t xml:space="preserve"> </w:t>
            </w:r>
          </w:p>
        </w:tc>
        <w:tc>
          <w:tcPr>
            <w:tcW w:w="5811" w:type="dxa"/>
          </w:tcPr>
          <w:p w14:paraId="51A2E0A2" w14:textId="373A34DD" w:rsidR="00DF3D75" w:rsidRPr="00573430" w:rsidRDefault="00282866" w:rsidP="00602974">
            <w:pPr>
              <w:spacing w:after="120"/>
              <w:contextualSpacing/>
              <w:jc w:val="both"/>
              <w:rPr>
                <w:sz w:val="24"/>
                <w:szCs w:val="24"/>
              </w:rPr>
            </w:pPr>
            <w:r w:rsidRPr="00573430">
              <w:rPr>
                <w:sz w:val="24"/>
                <w:szCs w:val="24"/>
              </w:rPr>
              <w:t>438</w:t>
            </w:r>
            <w:r w:rsidR="00EB367D" w:rsidRPr="00573430">
              <w:rPr>
                <w:sz w:val="24"/>
                <w:szCs w:val="24"/>
              </w:rPr>
              <w:t xml:space="preserve"> με αριθ. </w:t>
            </w:r>
            <w:proofErr w:type="spellStart"/>
            <w:r w:rsidR="00EB367D" w:rsidRPr="00573430">
              <w:rPr>
                <w:sz w:val="24"/>
                <w:szCs w:val="24"/>
              </w:rPr>
              <w:t>πρωτ</w:t>
            </w:r>
            <w:proofErr w:type="spellEnd"/>
            <w:r w:rsidR="00EB367D" w:rsidRPr="00573430">
              <w:rPr>
                <w:sz w:val="24"/>
                <w:szCs w:val="24"/>
              </w:rPr>
              <w:t>. 18</w:t>
            </w:r>
            <w:r w:rsidRPr="00573430">
              <w:rPr>
                <w:sz w:val="24"/>
                <w:szCs w:val="24"/>
              </w:rPr>
              <w:t>505</w:t>
            </w:r>
            <w:r w:rsidR="00EB367D" w:rsidRPr="00573430">
              <w:rPr>
                <w:sz w:val="24"/>
                <w:szCs w:val="24"/>
              </w:rPr>
              <w:t>/0</w:t>
            </w:r>
            <w:r w:rsidRPr="00573430">
              <w:rPr>
                <w:sz w:val="24"/>
                <w:szCs w:val="24"/>
              </w:rPr>
              <w:t>5</w:t>
            </w:r>
            <w:r w:rsidR="00EB367D" w:rsidRPr="00573430">
              <w:rPr>
                <w:sz w:val="24"/>
                <w:szCs w:val="24"/>
              </w:rPr>
              <w:t xml:space="preserve">-09-2024 (ΑΔΑ: </w:t>
            </w:r>
            <w:r w:rsidRPr="00573430">
              <w:rPr>
                <w:sz w:val="24"/>
                <w:szCs w:val="24"/>
              </w:rPr>
              <w:t>90ΖΘ469Β7Γ-2ΑΒ</w:t>
            </w:r>
            <w:r w:rsidR="00EB367D" w:rsidRPr="00573430">
              <w:rPr>
                <w:sz w:val="24"/>
                <w:szCs w:val="24"/>
              </w:rPr>
              <w:t>, ΑΔΑΜ: 24</w:t>
            </w:r>
            <w:r w:rsidR="00EB367D" w:rsidRPr="00573430">
              <w:rPr>
                <w:sz w:val="24"/>
                <w:szCs w:val="24"/>
                <w:lang w:val="en-US"/>
              </w:rPr>
              <w:t>REQ</w:t>
            </w:r>
            <w:r w:rsidR="00EB367D" w:rsidRPr="00573430">
              <w:rPr>
                <w:sz w:val="24"/>
                <w:szCs w:val="24"/>
              </w:rPr>
              <w:t>01</w:t>
            </w:r>
            <w:r w:rsidRPr="00573430">
              <w:rPr>
                <w:sz w:val="24"/>
                <w:szCs w:val="24"/>
              </w:rPr>
              <w:t>5381030</w:t>
            </w:r>
            <w:r w:rsidR="00EB367D" w:rsidRPr="00573430">
              <w:rPr>
                <w:sz w:val="24"/>
                <w:szCs w:val="24"/>
              </w:rPr>
              <w:t xml:space="preserve"> 2024-09-0</w:t>
            </w:r>
            <w:r w:rsidRPr="00573430">
              <w:rPr>
                <w:sz w:val="24"/>
                <w:szCs w:val="24"/>
              </w:rPr>
              <w:t>5</w:t>
            </w:r>
            <w:r w:rsidR="00EB367D" w:rsidRPr="00573430">
              <w:rPr>
                <w:sz w:val="24"/>
                <w:szCs w:val="24"/>
              </w:rPr>
              <w:t>)</w:t>
            </w:r>
          </w:p>
        </w:tc>
      </w:tr>
      <w:tr w:rsidR="00DF3D75" w:rsidRPr="00573430" w14:paraId="404A8694" w14:textId="77777777" w:rsidTr="00491A3F">
        <w:tc>
          <w:tcPr>
            <w:tcW w:w="3823" w:type="dxa"/>
          </w:tcPr>
          <w:p w14:paraId="71BD0272" w14:textId="574A60AE" w:rsidR="00DF3D75" w:rsidRPr="00573430" w:rsidRDefault="00DF3D75" w:rsidP="00602974">
            <w:pPr>
              <w:spacing w:after="120"/>
              <w:contextualSpacing/>
              <w:jc w:val="both"/>
              <w:rPr>
                <w:sz w:val="24"/>
                <w:szCs w:val="24"/>
              </w:rPr>
            </w:pPr>
            <w:proofErr w:type="gramStart"/>
            <w:r w:rsidRPr="00573430">
              <w:rPr>
                <w:b/>
                <w:bCs/>
                <w:sz w:val="24"/>
                <w:szCs w:val="24"/>
                <w:lang w:val="en-US"/>
              </w:rPr>
              <w:t>CPV</w:t>
            </w:r>
            <w:r w:rsidR="00282866" w:rsidRPr="00573430">
              <w:rPr>
                <w:b/>
                <w:bCs/>
                <w:sz w:val="24"/>
                <w:szCs w:val="24"/>
                <w:lang w:val="en-US"/>
              </w:rPr>
              <w:t>S</w:t>
            </w:r>
            <w:r w:rsidRPr="00573430">
              <w:rPr>
                <w:b/>
                <w:bCs/>
                <w:sz w:val="24"/>
                <w:szCs w:val="24"/>
                <w:lang w:val="en-US"/>
              </w:rPr>
              <w:t xml:space="preserve"> :</w:t>
            </w:r>
            <w:proofErr w:type="gramEnd"/>
          </w:p>
        </w:tc>
        <w:tc>
          <w:tcPr>
            <w:tcW w:w="5811" w:type="dxa"/>
          </w:tcPr>
          <w:p w14:paraId="7B13C3C6" w14:textId="4B405528" w:rsidR="00282866" w:rsidRPr="00573430" w:rsidRDefault="00ED6714" w:rsidP="00AB67C0">
            <w:pPr>
              <w:jc w:val="both"/>
              <w:rPr>
                <w:sz w:val="24"/>
                <w:szCs w:val="24"/>
              </w:rPr>
            </w:pPr>
            <w:r w:rsidRPr="00573430">
              <w:rPr>
                <w:sz w:val="24"/>
                <w:szCs w:val="24"/>
              </w:rPr>
              <w:t>[</w:t>
            </w:r>
            <w:r w:rsidR="00282866" w:rsidRPr="00573430">
              <w:rPr>
                <w:sz w:val="24"/>
                <w:szCs w:val="24"/>
              </w:rPr>
              <w:t>32581000-9</w:t>
            </w:r>
            <w:r w:rsidRPr="00573430">
              <w:rPr>
                <w:sz w:val="24"/>
                <w:szCs w:val="24"/>
              </w:rPr>
              <w:t>]-</w:t>
            </w:r>
            <w:r w:rsidR="00941F5D" w:rsidRPr="00573430">
              <w:rPr>
                <w:sz w:val="24"/>
                <w:szCs w:val="24"/>
              </w:rPr>
              <w:t xml:space="preserve"> </w:t>
            </w:r>
            <w:r w:rsidR="00AB67C0" w:rsidRPr="00573430">
              <w:rPr>
                <w:sz w:val="24"/>
                <w:szCs w:val="24"/>
              </w:rPr>
              <w:t xml:space="preserve">Εξοπλισμός επικοινωνίας δεδομένων </w:t>
            </w:r>
            <w:r w:rsidR="00282866" w:rsidRPr="00573430">
              <w:rPr>
                <w:sz w:val="24"/>
                <w:szCs w:val="24"/>
              </w:rPr>
              <w:t>[32580000-2]-</w:t>
            </w:r>
            <w:r w:rsidR="00AB67C0" w:rsidRPr="00573430">
              <w:rPr>
                <w:sz w:val="24"/>
                <w:szCs w:val="24"/>
              </w:rPr>
              <w:t xml:space="preserve">    Εξοπλισμός δικτύου δεδομένων </w:t>
            </w:r>
          </w:p>
        </w:tc>
      </w:tr>
      <w:tr w:rsidR="00AB52D4" w:rsidRPr="00573430" w14:paraId="7ED1A3F0" w14:textId="77777777" w:rsidTr="00491A3F">
        <w:tc>
          <w:tcPr>
            <w:tcW w:w="3823" w:type="dxa"/>
          </w:tcPr>
          <w:p w14:paraId="4D0EE202" w14:textId="55B3CF0A" w:rsidR="00AB52D4" w:rsidRPr="00573430" w:rsidRDefault="00AB52D4" w:rsidP="00602974">
            <w:pPr>
              <w:spacing w:after="120"/>
              <w:contextualSpacing/>
              <w:jc w:val="both"/>
              <w:rPr>
                <w:b/>
                <w:bCs/>
                <w:sz w:val="24"/>
                <w:szCs w:val="24"/>
                <w:lang w:val="en-US"/>
              </w:rPr>
            </w:pPr>
            <w:r w:rsidRPr="00573430">
              <w:rPr>
                <w:b/>
                <w:bCs/>
                <w:sz w:val="24"/>
                <w:szCs w:val="24"/>
                <w:lang w:val="en-US"/>
              </w:rPr>
              <w:t>KAE:</w:t>
            </w:r>
          </w:p>
        </w:tc>
        <w:tc>
          <w:tcPr>
            <w:tcW w:w="5811" w:type="dxa"/>
          </w:tcPr>
          <w:p w14:paraId="4F01456F" w14:textId="0D285480" w:rsidR="00AB52D4" w:rsidRPr="00573430" w:rsidRDefault="00282866" w:rsidP="0018197E">
            <w:pPr>
              <w:jc w:val="both"/>
              <w:rPr>
                <w:sz w:val="24"/>
                <w:szCs w:val="24"/>
                <w:lang w:val="en-US"/>
              </w:rPr>
            </w:pPr>
            <w:r w:rsidRPr="00573430">
              <w:rPr>
                <w:sz w:val="24"/>
                <w:szCs w:val="24"/>
                <w:lang w:val="en-US"/>
              </w:rPr>
              <w:t>7123</w:t>
            </w:r>
          </w:p>
        </w:tc>
      </w:tr>
      <w:tr w:rsidR="00DF3D75" w:rsidRPr="00573430" w14:paraId="01172E7C" w14:textId="77777777" w:rsidTr="00491A3F">
        <w:tc>
          <w:tcPr>
            <w:tcW w:w="3823" w:type="dxa"/>
          </w:tcPr>
          <w:p w14:paraId="0619BB27" w14:textId="77777777" w:rsidR="00DF3D75" w:rsidRPr="00573430" w:rsidRDefault="00DF3D75" w:rsidP="00602974">
            <w:pPr>
              <w:spacing w:after="120"/>
              <w:contextualSpacing/>
              <w:jc w:val="both"/>
              <w:rPr>
                <w:sz w:val="24"/>
                <w:szCs w:val="24"/>
              </w:rPr>
            </w:pPr>
            <w:r w:rsidRPr="00573430">
              <w:rPr>
                <w:b/>
                <w:bCs/>
                <w:sz w:val="24"/>
                <w:szCs w:val="24"/>
              </w:rPr>
              <w:t>Κριτήριο Ανάθεσης:</w:t>
            </w:r>
          </w:p>
        </w:tc>
        <w:tc>
          <w:tcPr>
            <w:tcW w:w="5811" w:type="dxa"/>
          </w:tcPr>
          <w:p w14:paraId="242D836A" w14:textId="77777777" w:rsidR="00DF3D75" w:rsidRPr="00573430" w:rsidRDefault="00DF3D75" w:rsidP="00602974">
            <w:pPr>
              <w:spacing w:after="120"/>
              <w:contextualSpacing/>
              <w:jc w:val="both"/>
              <w:rPr>
                <w:sz w:val="24"/>
                <w:szCs w:val="24"/>
              </w:rPr>
            </w:pPr>
            <w:r w:rsidRPr="00573430">
              <w:rPr>
                <w:sz w:val="24"/>
                <w:szCs w:val="24"/>
              </w:rPr>
              <w:t>Πλέον συμφέρουσα από οικονομική άποψη προσφορά μόνο βάσει τιμής</w:t>
            </w:r>
          </w:p>
        </w:tc>
      </w:tr>
      <w:tr w:rsidR="00DF3D75" w:rsidRPr="00573430" w14:paraId="1C704C32" w14:textId="77777777" w:rsidTr="00491A3F">
        <w:tc>
          <w:tcPr>
            <w:tcW w:w="3823" w:type="dxa"/>
          </w:tcPr>
          <w:p w14:paraId="715F0EA1" w14:textId="77777777" w:rsidR="00DF3D75" w:rsidRPr="00573430" w:rsidRDefault="00DF3D75" w:rsidP="00602974">
            <w:pPr>
              <w:spacing w:after="120"/>
              <w:contextualSpacing/>
              <w:jc w:val="both"/>
              <w:rPr>
                <w:sz w:val="24"/>
                <w:szCs w:val="24"/>
              </w:rPr>
            </w:pPr>
            <w:r w:rsidRPr="00573430">
              <w:rPr>
                <w:b/>
                <w:bCs/>
                <w:sz w:val="24"/>
                <w:szCs w:val="24"/>
              </w:rPr>
              <w:t>Προϋπολογισθείσα δαπάνη:</w:t>
            </w:r>
          </w:p>
        </w:tc>
        <w:tc>
          <w:tcPr>
            <w:tcW w:w="5811" w:type="dxa"/>
          </w:tcPr>
          <w:p w14:paraId="66C1308C" w14:textId="618B3B49" w:rsidR="00DF3D75" w:rsidRPr="00573430" w:rsidRDefault="00282866" w:rsidP="00602974">
            <w:pPr>
              <w:spacing w:after="120"/>
              <w:contextualSpacing/>
              <w:jc w:val="both"/>
              <w:rPr>
                <w:sz w:val="24"/>
                <w:szCs w:val="24"/>
              </w:rPr>
            </w:pPr>
            <w:r w:rsidRPr="00573430">
              <w:rPr>
                <w:sz w:val="24"/>
                <w:szCs w:val="24"/>
              </w:rPr>
              <w:t>10</w:t>
            </w:r>
            <w:r w:rsidR="001D2663" w:rsidRPr="00573430">
              <w:rPr>
                <w:sz w:val="24"/>
                <w:szCs w:val="24"/>
              </w:rPr>
              <w:t>.</w:t>
            </w:r>
            <w:r w:rsidRPr="00573430">
              <w:rPr>
                <w:sz w:val="24"/>
                <w:szCs w:val="24"/>
              </w:rPr>
              <w:t>5</w:t>
            </w:r>
            <w:r w:rsidR="001D2663" w:rsidRPr="00573430">
              <w:rPr>
                <w:sz w:val="24"/>
                <w:szCs w:val="24"/>
              </w:rPr>
              <w:t>00</w:t>
            </w:r>
            <w:r w:rsidR="00AA1839" w:rsidRPr="00573430">
              <w:rPr>
                <w:sz w:val="24"/>
                <w:szCs w:val="24"/>
              </w:rPr>
              <w:t>,00</w:t>
            </w:r>
            <w:r w:rsidR="00B94B14" w:rsidRPr="00573430">
              <w:rPr>
                <w:sz w:val="24"/>
                <w:szCs w:val="24"/>
              </w:rPr>
              <w:t>€</w:t>
            </w:r>
            <w:r w:rsidR="00ED6714" w:rsidRPr="00573430">
              <w:rPr>
                <w:sz w:val="24"/>
                <w:szCs w:val="24"/>
              </w:rPr>
              <w:t xml:space="preserve"> </w:t>
            </w:r>
            <w:proofErr w:type="spellStart"/>
            <w:r w:rsidR="00ED6714" w:rsidRPr="00573430">
              <w:rPr>
                <w:sz w:val="24"/>
                <w:szCs w:val="24"/>
              </w:rPr>
              <w:t>συμπ</w:t>
            </w:r>
            <w:proofErr w:type="spellEnd"/>
            <w:r w:rsidR="00ED6714" w:rsidRPr="00573430">
              <w:rPr>
                <w:sz w:val="24"/>
                <w:szCs w:val="24"/>
              </w:rPr>
              <w:t>/νου Φ.Π.Α.</w:t>
            </w:r>
          </w:p>
        </w:tc>
      </w:tr>
      <w:tr w:rsidR="00DF3D75" w:rsidRPr="00573430" w14:paraId="6762BF5F" w14:textId="77777777" w:rsidTr="00491A3F">
        <w:tc>
          <w:tcPr>
            <w:tcW w:w="3823" w:type="dxa"/>
          </w:tcPr>
          <w:p w14:paraId="1B27CBC5" w14:textId="77777777" w:rsidR="00DF3D75" w:rsidRPr="00573430" w:rsidRDefault="00DF3D75" w:rsidP="00602974">
            <w:pPr>
              <w:spacing w:after="120"/>
              <w:contextualSpacing/>
              <w:jc w:val="both"/>
              <w:rPr>
                <w:sz w:val="24"/>
                <w:szCs w:val="24"/>
              </w:rPr>
            </w:pPr>
            <w:r w:rsidRPr="00573430">
              <w:rPr>
                <w:b/>
                <w:bCs/>
                <w:sz w:val="24"/>
                <w:szCs w:val="24"/>
              </w:rPr>
              <w:t>Καταληκτική ημερομηνία υποβολής προσφορών:</w:t>
            </w:r>
          </w:p>
        </w:tc>
        <w:tc>
          <w:tcPr>
            <w:tcW w:w="5811" w:type="dxa"/>
          </w:tcPr>
          <w:p w14:paraId="60C1017B" w14:textId="2ACBFF87" w:rsidR="00DF3D75" w:rsidRPr="00573430" w:rsidRDefault="00282866" w:rsidP="00CC16E6">
            <w:pPr>
              <w:spacing w:after="120"/>
              <w:contextualSpacing/>
              <w:jc w:val="both"/>
              <w:rPr>
                <w:b/>
                <w:sz w:val="24"/>
                <w:szCs w:val="24"/>
              </w:rPr>
            </w:pPr>
            <w:r w:rsidRPr="00573430">
              <w:rPr>
                <w:b/>
                <w:sz w:val="24"/>
                <w:szCs w:val="24"/>
              </w:rPr>
              <w:t>ΠΕΜΠΤΗ</w:t>
            </w:r>
            <w:r w:rsidR="00275DB4" w:rsidRPr="00573430">
              <w:rPr>
                <w:b/>
                <w:sz w:val="24"/>
                <w:szCs w:val="24"/>
              </w:rPr>
              <w:t xml:space="preserve"> </w:t>
            </w:r>
            <w:r w:rsidRPr="00573430">
              <w:rPr>
                <w:b/>
                <w:sz w:val="24"/>
                <w:szCs w:val="24"/>
              </w:rPr>
              <w:t>1</w:t>
            </w:r>
            <w:r w:rsidR="001D2663" w:rsidRPr="00573430">
              <w:rPr>
                <w:b/>
                <w:sz w:val="24"/>
                <w:szCs w:val="24"/>
              </w:rPr>
              <w:t>9</w:t>
            </w:r>
            <w:r w:rsidR="00275DB4" w:rsidRPr="00573430">
              <w:rPr>
                <w:b/>
                <w:sz w:val="24"/>
                <w:szCs w:val="24"/>
              </w:rPr>
              <w:t>-0</w:t>
            </w:r>
            <w:r w:rsidR="001D2663" w:rsidRPr="00573430">
              <w:rPr>
                <w:b/>
                <w:sz w:val="24"/>
                <w:szCs w:val="24"/>
              </w:rPr>
              <w:t>9</w:t>
            </w:r>
            <w:r w:rsidR="00275DB4" w:rsidRPr="00573430">
              <w:rPr>
                <w:b/>
                <w:sz w:val="24"/>
                <w:szCs w:val="24"/>
              </w:rPr>
              <w:t xml:space="preserve">-2024 </w:t>
            </w:r>
            <w:r w:rsidR="00CC16E6" w:rsidRPr="00573430">
              <w:rPr>
                <w:b/>
                <w:sz w:val="24"/>
                <w:szCs w:val="24"/>
              </w:rPr>
              <w:t>ΚΑΙ ΩΡΑ 1</w:t>
            </w:r>
            <w:r w:rsidR="001D2663" w:rsidRPr="00573430">
              <w:rPr>
                <w:b/>
                <w:sz w:val="24"/>
                <w:szCs w:val="24"/>
              </w:rPr>
              <w:t>0</w:t>
            </w:r>
            <w:r w:rsidR="00CC16E6" w:rsidRPr="00573430">
              <w:rPr>
                <w:b/>
                <w:sz w:val="24"/>
                <w:szCs w:val="24"/>
              </w:rPr>
              <w:t>:00</w:t>
            </w:r>
            <w:r w:rsidR="001D2663" w:rsidRPr="00573430">
              <w:rPr>
                <w:b/>
                <w:sz w:val="24"/>
                <w:szCs w:val="24"/>
              </w:rPr>
              <w:t xml:space="preserve"> π.μ.</w:t>
            </w:r>
          </w:p>
        </w:tc>
      </w:tr>
      <w:tr w:rsidR="00DF3D75" w:rsidRPr="00573430" w14:paraId="13B53D2D" w14:textId="77777777" w:rsidTr="00491A3F">
        <w:tc>
          <w:tcPr>
            <w:tcW w:w="3823" w:type="dxa"/>
          </w:tcPr>
          <w:p w14:paraId="52548ABC" w14:textId="77777777" w:rsidR="00DF3D75" w:rsidRPr="00573430" w:rsidRDefault="00DF3D75" w:rsidP="00602974">
            <w:pPr>
              <w:spacing w:after="120"/>
              <w:contextualSpacing/>
              <w:jc w:val="both"/>
              <w:rPr>
                <w:sz w:val="24"/>
                <w:szCs w:val="24"/>
              </w:rPr>
            </w:pPr>
            <w:r w:rsidRPr="00573430">
              <w:rPr>
                <w:b/>
                <w:bCs/>
                <w:sz w:val="24"/>
                <w:szCs w:val="24"/>
              </w:rPr>
              <w:t>Διάρκεια ισχύος προσφορών:</w:t>
            </w:r>
          </w:p>
        </w:tc>
        <w:tc>
          <w:tcPr>
            <w:tcW w:w="5811" w:type="dxa"/>
          </w:tcPr>
          <w:p w14:paraId="105B255E" w14:textId="77777777" w:rsidR="00DF3D75" w:rsidRPr="00573430" w:rsidRDefault="00DF3D75" w:rsidP="00602974">
            <w:pPr>
              <w:spacing w:after="120"/>
              <w:contextualSpacing/>
              <w:jc w:val="both"/>
              <w:rPr>
                <w:sz w:val="24"/>
                <w:szCs w:val="24"/>
              </w:rPr>
            </w:pPr>
            <w:r w:rsidRPr="00573430">
              <w:rPr>
                <w:sz w:val="24"/>
                <w:szCs w:val="24"/>
              </w:rPr>
              <w:t>120 μέρες από την επομένη της καταληκτικής ημερομηνίας για την υποβολή των προσφορών</w:t>
            </w:r>
          </w:p>
        </w:tc>
      </w:tr>
    </w:tbl>
    <w:p w14:paraId="2AF89967" w14:textId="77777777" w:rsidR="00DF3D75" w:rsidRPr="00573430" w:rsidRDefault="00DF3D75" w:rsidP="00DF3D75">
      <w:pPr>
        <w:pStyle w:val="a4"/>
        <w:spacing w:line="280" w:lineRule="atLeast"/>
        <w:ind w:right="-285"/>
        <w:jc w:val="center"/>
        <w:rPr>
          <w:b/>
        </w:rPr>
      </w:pPr>
    </w:p>
    <w:p w14:paraId="1C7BE837" w14:textId="77777777" w:rsidR="00AB52D4" w:rsidRPr="00573430" w:rsidRDefault="00AB52D4" w:rsidP="00AB52D4">
      <w:pPr>
        <w:pStyle w:val="a4"/>
        <w:spacing w:line="280" w:lineRule="atLeast"/>
        <w:ind w:right="-285"/>
        <w:rPr>
          <w:bCs/>
        </w:rPr>
      </w:pPr>
      <w:r w:rsidRPr="00573430">
        <w:rPr>
          <w:bCs/>
        </w:rPr>
        <w:t>Το Πανεπιστήμιο Κρήτης λαμβάνοντας υπόψη :</w:t>
      </w:r>
    </w:p>
    <w:p w14:paraId="76308E52" w14:textId="3FD0CB63" w:rsidR="00E75EA6" w:rsidRPr="00573430" w:rsidRDefault="00AB52D4" w:rsidP="00E75EA6">
      <w:pPr>
        <w:pStyle w:val="a4"/>
        <w:numPr>
          <w:ilvl w:val="0"/>
          <w:numId w:val="21"/>
        </w:numPr>
        <w:spacing w:line="280" w:lineRule="atLeast"/>
        <w:ind w:right="-285"/>
        <w:rPr>
          <w:bCs/>
        </w:rPr>
      </w:pPr>
      <w:r w:rsidRPr="00573430">
        <w:rPr>
          <w:bCs/>
        </w:rPr>
        <w:t>Τις διατάξεις του άρθρου 118 ν. 4412/2016 «Δημόσιες Συμβάσεις Έργων, Προμηθειών και Υπηρεσιών Προσαρμογή στις Οδηγίες 2014/24/ΕΕ και 2014/25/ΕΕ (ΦΕΚ Α΄/147/08.08.2016)» και τις τροποποιήσεις αυτού, όπως ισχύουν</w:t>
      </w:r>
      <w:r w:rsidR="00381C65" w:rsidRPr="00573430">
        <w:rPr>
          <w:bCs/>
        </w:rPr>
        <w:t>,</w:t>
      </w:r>
    </w:p>
    <w:p w14:paraId="2B053A59" w14:textId="77777777" w:rsidR="00E75EA6" w:rsidRPr="00573430" w:rsidRDefault="00AB52D4" w:rsidP="001C48BE">
      <w:pPr>
        <w:pStyle w:val="a4"/>
        <w:numPr>
          <w:ilvl w:val="0"/>
          <w:numId w:val="21"/>
        </w:numPr>
        <w:spacing w:line="280" w:lineRule="atLeast"/>
        <w:ind w:right="-285"/>
        <w:rPr>
          <w:bCs/>
        </w:rPr>
      </w:pPr>
      <w:r w:rsidRPr="00573430">
        <w:rPr>
          <w:bCs/>
        </w:rPr>
        <w:t xml:space="preserve">Την </w:t>
      </w:r>
      <w:proofErr w:type="spellStart"/>
      <w:r w:rsidRPr="00573430">
        <w:rPr>
          <w:bCs/>
        </w:rPr>
        <w:t>αριθμ</w:t>
      </w:r>
      <w:proofErr w:type="spellEnd"/>
      <w:r w:rsidRPr="00573430">
        <w:rPr>
          <w:bCs/>
        </w:rPr>
        <w:t>. 76928/2021 Κ.Υ.Α. (ΦΕΚ Β΄ 3075/13.7.2021) «Ρύθμιση ειδικότερων θεμάτων λειτουργίας και διαχείρισης του Κεντρικού Ηλεκτρονικού Μητρώου Δημοσίων Συμβάσεων (ΚΗΜΔΗΣ)»</w:t>
      </w:r>
      <w:r w:rsidR="00381C65" w:rsidRPr="00573430">
        <w:rPr>
          <w:bCs/>
        </w:rPr>
        <w:t>,</w:t>
      </w:r>
    </w:p>
    <w:p w14:paraId="37EFE4A7" w14:textId="77777777" w:rsidR="00E75EA6" w:rsidRPr="00573430" w:rsidRDefault="00AB52D4" w:rsidP="00320026">
      <w:pPr>
        <w:pStyle w:val="a4"/>
        <w:numPr>
          <w:ilvl w:val="0"/>
          <w:numId w:val="21"/>
        </w:numPr>
        <w:spacing w:line="280" w:lineRule="atLeast"/>
        <w:ind w:right="-285"/>
        <w:rPr>
          <w:bCs/>
        </w:rPr>
      </w:pPr>
      <w:r w:rsidRPr="00573430">
        <w:rPr>
          <w:bCs/>
          <w:lang w:val="en-US"/>
        </w:rPr>
        <w:lastRenderedPageBreak/>
        <w:t>T</w:t>
      </w:r>
      <w:r w:rsidRPr="00573430">
        <w:rPr>
          <w:bCs/>
        </w:rPr>
        <w:t xml:space="preserve">ην υπ’ </w:t>
      </w:r>
      <w:proofErr w:type="spellStart"/>
      <w:r w:rsidRPr="00573430">
        <w:rPr>
          <w:bCs/>
        </w:rPr>
        <w:t>αρ</w:t>
      </w:r>
      <w:proofErr w:type="spellEnd"/>
      <w:r w:rsidRPr="00573430">
        <w:rPr>
          <w:bCs/>
        </w:rPr>
        <w:t xml:space="preserve">. </w:t>
      </w:r>
      <w:proofErr w:type="spellStart"/>
      <w:r w:rsidRPr="00573430">
        <w:rPr>
          <w:bCs/>
        </w:rPr>
        <w:t>πρωτ</w:t>
      </w:r>
      <w:proofErr w:type="spellEnd"/>
      <w:r w:rsidRPr="00573430">
        <w:rPr>
          <w:bCs/>
        </w:rPr>
        <w:t xml:space="preserve"> 25854/803/26-10-2022 (ΑΔΑ: Ω3ΡΘ469Β7Γ-05Σ) και την τροποποίηση αυτής με  </w:t>
      </w:r>
      <w:proofErr w:type="spellStart"/>
      <w:r w:rsidRPr="00573430">
        <w:rPr>
          <w:bCs/>
        </w:rPr>
        <w:t>αρ</w:t>
      </w:r>
      <w:proofErr w:type="spellEnd"/>
      <w:r w:rsidRPr="00573430">
        <w:rPr>
          <w:bCs/>
        </w:rPr>
        <w:t xml:space="preserve">. </w:t>
      </w:r>
      <w:proofErr w:type="spellStart"/>
      <w:r w:rsidRPr="00573430">
        <w:rPr>
          <w:bCs/>
        </w:rPr>
        <w:t>πρωτ</w:t>
      </w:r>
      <w:proofErr w:type="spellEnd"/>
      <w:r w:rsidRPr="00573430">
        <w:rPr>
          <w:bCs/>
        </w:rPr>
        <w:t xml:space="preserve"> 31018/9-12-2022 (ΑΔΑ: ΩΜ3Β469Β7Γ-Π6Π Απόφαση Πρύτανη που αφορά στον «Καθορισμό διαδικασίας έγκρισης και ανάθεσης δαπανών για προμήθειες/υπηρεσίες/μελέτες/ μέχρι το όριο της απευθείας ανάθεσης σύμφωνα με το ν.4412/</w:t>
      </w:r>
      <w:r w:rsidR="00E75EA6" w:rsidRPr="00573430">
        <w:rPr>
          <w:bCs/>
        </w:rPr>
        <w:t xml:space="preserve">2016 </w:t>
      </w:r>
      <w:r w:rsidRPr="00573430">
        <w:rPr>
          <w:bCs/>
        </w:rPr>
        <w:t>δυνάμει των διατάξεων του ν.4957/2022</w:t>
      </w:r>
      <w:r w:rsidR="00381C65" w:rsidRPr="00573430">
        <w:rPr>
          <w:bCs/>
        </w:rPr>
        <w:t>,</w:t>
      </w:r>
    </w:p>
    <w:p w14:paraId="248A8518" w14:textId="4940F2AB" w:rsidR="00E75EA6" w:rsidRPr="00573430" w:rsidRDefault="00AB52D4" w:rsidP="00E75EA6">
      <w:pPr>
        <w:pStyle w:val="a4"/>
        <w:numPr>
          <w:ilvl w:val="0"/>
          <w:numId w:val="21"/>
        </w:numPr>
        <w:tabs>
          <w:tab w:val="left" w:pos="1134"/>
        </w:tabs>
        <w:autoSpaceDE w:val="0"/>
        <w:autoSpaceDN w:val="0"/>
        <w:adjustRightInd w:val="0"/>
        <w:spacing w:line="280" w:lineRule="atLeast"/>
        <w:ind w:right="-285" w:hanging="796"/>
      </w:pPr>
      <w:r w:rsidRPr="00573430">
        <w:rPr>
          <w:bCs/>
        </w:rPr>
        <w:t xml:space="preserve">Το υπ’ αριθ. </w:t>
      </w:r>
      <w:proofErr w:type="spellStart"/>
      <w:r w:rsidRPr="00573430">
        <w:rPr>
          <w:bCs/>
        </w:rPr>
        <w:t>πρωτ</w:t>
      </w:r>
      <w:proofErr w:type="spellEnd"/>
      <w:r w:rsidRPr="00573430">
        <w:rPr>
          <w:bCs/>
        </w:rPr>
        <w:t xml:space="preserve">. </w:t>
      </w:r>
      <w:r w:rsidR="00406688" w:rsidRPr="00573430">
        <w:rPr>
          <w:bCs/>
        </w:rPr>
        <w:t>16545</w:t>
      </w:r>
      <w:r w:rsidR="00EB367D" w:rsidRPr="00573430">
        <w:rPr>
          <w:bCs/>
        </w:rPr>
        <w:t>/</w:t>
      </w:r>
      <w:r w:rsidR="00406688" w:rsidRPr="00573430">
        <w:rPr>
          <w:bCs/>
        </w:rPr>
        <w:t>24</w:t>
      </w:r>
      <w:r w:rsidR="00EB367D" w:rsidRPr="00573430">
        <w:rPr>
          <w:bCs/>
        </w:rPr>
        <w:t>-0</w:t>
      </w:r>
      <w:r w:rsidR="00406688" w:rsidRPr="00573430">
        <w:rPr>
          <w:bCs/>
        </w:rPr>
        <w:t>7</w:t>
      </w:r>
      <w:r w:rsidR="00EB367D" w:rsidRPr="00573430">
        <w:rPr>
          <w:bCs/>
        </w:rPr>
        <w:t>-2024</w:t>
      </w:r>
      <w:r w:rsidRPr="00573430">
        <w:rPr>
          <w:bCs/>
        </w:rPr>
        <w:t xml:space="preserve"> (ΑΔΑΜ: </w:t>
      </w:r>
      <w:r w:rsidR="00EB367D" w:rsidRPr="00573430">
        <w:t>24</w:t>
      </w:r>
      <w:r w:rsidR="00EB367D" w:rsidRPr="00573430">
        <w:rPr>
          <w:lang w:val="en-US"/>
        </w:rPr>
        <w:t>REQ</w:t>
      </w:r>
      <w:r w:rsidR="00EB367D" w:rsidRPr="00573430">
        <w:t>015</w:t>
      </w:r>
      <w:r w:rsidR="00406688" w:rsidRPr="00573430">
        <w:t>186058</w:t>
      </w:r>
      <w:r w:rsidR="00EB367D" w:rsidRPr="00573430">
        <w:t xml:space="preserve"> 2024-0</w:t>
      </w:r>
      <w:r w:rsidR="00406688" w:rsidRPr="00573430">
        <w:t>7</w:t>
      </w:r>
      <w:r w:rsidR="00EB367D" w:rsidRPr="00573430">
        <w:t>-</w:t>
      </w:r>
      <w:r w:rsidR="00406688" w:rsidRPr="00573430">
        <w:t>24</w:t>
      </w:r>
      <w:r w:rsidRPr="00573430">
        <w:t xml:space="preserve">) </w:t>
      </w:r>
      <w:r w:rsidRPr="00573430">
        <w:rPr>
          <w:bCs/>
        </w:rPr>
        <w:t xml:space="preserve">αίτημα </w:t>
      </w:r>
      <w:r w:rsidR="00F56036" w:rsidRPr="00573430">
        <w:rPr>
          <w:bCs/>
        </w:rPr>
        <w:t>του Τμήματος Δικτυακών και Υπολογιστικών Υποδομών και Υπηρεσιών</w:t>
      </w:r>
      <w:r w:rsidR="00F56036">
        <w:rPr>
          <w:bCs/>
        </w:rPr>
        <w:t>,</w:t>
      </w:r>
      <w:r w:rsidR="00F56036" w:rsidRPr="00573430">
        <w:rPr>
          <w:bCs/>
        </w:rPr>
        <w:t xml:space="preserve"> </w:t>
      </w:r>
      <w:r w:rsidR="00406688" w:rsidRPr="00573430">
        <w:rPr>
          <w:bCs/>
        </w:rPr>
        <w:t>της Μονάδας Ψηφιακής Διακυβέρνησης του Τμήματος Δικτυακών και Υπολογιστικών Υποδομών και Υπηρεσιών</w:t>
      </w:r>
      <w:r w:rsidR="00EB367D" w:rsidRPr="00573430">
        <w:rPr>
          <w:bCs/>
        </w:rPr>
        <w:t>,</w:t>
      </w:r>
    </w:p>
    <w:p w14:paraId="20762DCD" w14:textId="6E8A3DF3" w:rsidR="00E75EA6" w:rsidRPr="00573430" w:rsidRDefault="00AB52D4" w:rsidP="00B852C1">
      <w:pPr>
        <w:pStyle w:val="a4"/>
        <w:numPr>
          <w:ilvl w:val="0"/>
          <w:numId w:val="21"/>
        </w:numPr>
        <w:tabs>
          <w:tab w:val="left" w:pos="1134"/>
        </w:tabs>
        <w:autoSpaceDE w:val="0"/>
        <w:autoSpaceDN w:val="0"/>
        <w:adjustRightInd w:val="0"/>
        <w:spacing w:line="280" w:lineRule="atLeast"/>
        <w:ind w:right="-285" w:hanging="796"/>
      </w:pPr>
      <w:r w:rsidRPr="00573430">
        <w:rPr>
          <w:bCs/>
        </w:rPr>
        <w:t xml:space="preserve">Την υπ’ </w:t>
      </w:r>
      <w:proofErr w:type="spellStart"/>
      <w:r w:rsidRPr="00573430">
        <w:rPr>
          <w:bCs/>
        </w:rPr>
        <w:t>αρ</w:t>
      </w:r>
      <w:proofErr w:type="spellEnd"/>
      <w:r w:rsidRPr="00573430">
        <w:rPr>
          <w:bCs/>
        </w:rPr>
        <w:t xml:space="preserve">. </w:t>
      </w:r>
      <w:proofErr w:type="spellStart"/>
      <w:r w:rsidRPr="00573430">
        <w:rPr>
          <w:bCs/>
        </w:rPr>
        <w:t>πρωτ</w:t>
      </w:r>
      <w:proofErr w:type="spellEnd"/>
      <w:r w:rsidRPr="00573430">
        <w:rPr>
          <w:bCs/>
        </w:rPr>
        <w:t>.</w:t>
      </w:r>
      <w:r w:rsidRPr="00573430">
        <w:rPr>
          <w:b/>
          <w:bCs/>
        </w:rPr>
        <w:t xml:space="preserve"> </w:t>
      </w:r>
      <w:r w:rsidR="00406688" w:rsidRPr="00573430">
        <w:t>17895</w:t>
      </w:r>
      <w:r w:rsidR="00EB367D" w:rsidRPr="00573430">
        <w:t>/</w:t>
      </w:r>
      <w:r w:rsidR="00406688" w:rsidRPr="00573430">
        <w:t>28</w:t>
      </w:r>
      <w:r w:rsidR="00EB367D" w:rsidRPr="00573430">
        <w:t>-0</w:t>
      </w:r>
      <w:r w:rsidR="00406688" w:rsidRPr="00573430">
        <w:t>8</w:t>
      </w:r>
      <w:r w:rsidR="00EB367D" w:rsidRPr="00573430">
        <w:t>-2024</w:t>
      </w:r>
      <w:r w:rsidRPr="00573430">
        <w:t xml:space="preserve">, </w:t>
      </w:r>
      <w:r w:rsidR="00EB367D" w:rsidRPr="00573430">
        <w:t>(</w:t>
      </w:r>
      <w:r w:rsidRPr="00573430">
        <w:t>ΑΔΑ</w:t>
      </w:r>
      <w:r w:rsidR="003F7CFB" w:rsidRPr="00573430">
        <w:t>:</w:t>
      </w:r>
      <w:r w:rsidRPr="00573430">
        <w:t xml:space="preserve"> </w:t>
      </w:r>
      <w:r w:rsidR="00406688" w:rsidRPr="00573430">
        <w:t>68ΖΘ469Β7Γ-ΓΚ7</w:t>
      </w:r>
      <w:r w:rsidRPr="00573430">
        <w:t xml:space="preserve">, ΑΔΑΜ: </w:t>
      </w:r>
      <w:r w:rsidR="00EB367D" w:rsidRPr="00573430">
        <w:t>24</w:t>
      </w:r>
      <w:r w:rsidR="00EB367D" w:rsidRPr="00573430">
        <w:rPr>
          <w:lang w:val="en-US"/>
        </w:rPr>
        <w:t>REQ</w:t>
      </w:r>
      <w:r w:rsidR="00EB367D" w:rsidRPr="00573430">
        <w:t>015</w:t>
      </w:r>
      <w:r w:rsidR="00406688" w:rsidRPr="00573430">
        <w:t>381030</w:t>
      </w:r>
      <w:r w:rsidR="00EB367D" w:rsidRPr="00573430">
        <w:t xml:space="preserve"> 2024-09-0</w:t>
      </w:r>
      <w:r w:rsidR="00406688" w:rsidRPr="00573430">
        <w:t>5</w:t>
      </w:r>
      <w:r w:rsidR="00EB367D" w:rsidRPr="00573430">
        <w:t>)</w:t>
      </w:r>
      <w:r w:rsidR="00634D49" w:rsidRPr="00573430">
        <w:t xml:space="preserve"> Απόφαση έγκρισης δαπάνης</w:t>
      </w:r>
      <w:r w:rsidR="00381C65" w:rsidRPr="00573430">
        <w:t>,</w:t>
      </w:r>
    </w:p>
    <w:p w14:paraId="31A9DA2F" w14:textId="56800060" w:rsidR="00AB52D4" w:rsidRPr="00573430" w:rsidRDefault="00AB52D4" w:rsidP="00B852C1">
      <w:pPr>
        <w:pStyle w:val="a4"/>
        <w:numPr>
          <w:ilvl w:val="0"/>
          <w:numId w:val="21"/>
        </w:numPr>
        <w:tabs>
          <w:tab w:val="left" w:pos="1134"/>
        </w:tabs>
        <w:autoSpaceDE w:val="0"/>
        <w:autoSpaceDN w:val="0"/>
        <w:adjustRightInd w:val="0"/>
        <w:spacing w:line="280" w:lineRule="atLeast"/>
        <w:ind w:right="-285" w:hanging="796"/>
      </w:pPr>
      <w:r w:rsidRPr="00573430">
        <w:rPr>
          <w:bCs/>
        </w:rPr>
        <w:t xml:space="preserve">Την υπ’ αριθ. </w:t>
      </w:r>
      <w:r w:rsidR="00EB367D" w:rsidRPr="00573430">
        <w:rPr>
          <w:bCs/>
        </w:rPr>
        <w:t>43</w:t>
      </w:r>
      <w:r w:rsidR="00406688" w:rsidRPr="00573430">
        <w:rPr>
          <w:bCs/>
        </w:rPr>
        <w:t>8</w:t>
      </w:r>
      <w:r w:rsidRPr="00573430">
        <w:rPr>
          <w:bCs/>
        </w:rPr>
        <w:t xml:space="preserve">, με </w:t>
      </w:r>
      <w:proofErr w:type="spellStart"/>
      <w:r w:rsidRPr="00573430">
        <w:rPr>
          <w:bCs/>
        </w:rPr>
        <w:t>αρ</w:t>
      </w:r>
      <w:proofErr w:type="spellEnd"/>
      <w:r w:rsidRPr="00573430">
        <w:rPr>
          <w:bCs/>
        </w:rPr>
        <w:t xml:space="preserve">. </w:t>
      </w:r>
      <w:proofErr w:type="spellStart"/>
      <w:r w:rsidRPr="00573430">
        <w:rPr>
          <w:bCs/>
        </w:rPr>
        <w:t>πρωτ</w:t>
      </w:r>
      <w:proofErr w:type="spellEnd"/>
      <w:r w:rsidRPr="00573430">
        <w:rPr>
          <w:bCs/>
        </w:rPr>
        <w:t xml:space="preserve"> </w:t>
      </w:r>
      <w:r w:rsidR="00406688" w:rsidRPr="00573430">
        <w:t>18505</w:t>
      </w:r>
      <w:r w:rsidR="00EB367D" w:rsidRPr="00573430">
        <w:t>/0</w:t>
      </w:r>
      <w:r w:rsidR="00406688" w:rsidRPr="00573430">
        <w:t>5</w:t>
      </w:r>
      <w:r w:rsidR="00EB367D" w:rsidRPr="00573430">
        <w:t>-09-2024</w:t>
      </w:r>
      <w:r w:rsidRPr="00573430">
        <w:t xml:space="preserve">, </w:t>
      </w:r>
      <w:r w:rsidR="00EB367D" w:rsidRPr="00573430">
        <w:t xml:space="preserve">(ΑΔΑ: </w:t>
      </w:r>
      <w:r w:rsidR="00406688" w:rsidRPr="00573430">
        <w:t>90ΖΘ469Β7Γ-2ΑΒ</w:t>
      </w:r>
      <w:r w:rsidR="00EB367D" w:rsidRPr="00573430">
        <w:t>, ΑΔΑΜ: 24</w:t>
      </w:r>
      <w:r w:rsidR="00EB367D" w:rsidRPr="00573430">
        <w:rPr>
          <w:lang w:val="en-US"/>
        </w:rPr>
        <w:t>REQ</w:t>
      </w:r>
      <w:r w:rsidR="00EB367D" w:rsidRPr="00573430">
        <w:t>01</w:t>
      </w:r>
      <w:r w:rsidR="00406688" w:rsidRPr="00573430">
        <w:t>5381030</w:t>
      </w:r>
      <w:r w:rsidR="00EB367D" w:rsidRPr="00573430">
        <w:t xml:space="preserve"> 2024-09-0</w:t>
      </w:r>
      <w:r w:rsidR="00406688" w:rsidRPr="00573430">
        <w:t>5</w:t>
      </w:r>
      <w:r w:rsidR="00EB367D" w:rsidRPr="00573430">
        <w:t xml:space="preserve">) </w:t>
      </w:r>
      <w:r w:rsidRPr="00573430">
        <w:t xml:space="preserve">Απόφαση Ανάληψης Υποχρέωσης: </w:t>
      </w:r>
    </w:p>
    <w:p w14:paraId="1AC7436A" w14:textId="77777777" w:rsidR="00AB52D4" w:rsidRPr="00573430" w:rsidRDefault="00AB52D4" w:rsidP="00AB52D4">
      <w:pPr>
        <w:tabs>
          <w:tab w:val="left" w:pos="567"/>
        </w:tabs>
        <w:autoSpaceDE w:val="0"/>
        <w:autoSpaceDN w:val="0"/>
        <w:adjustRightInd w:val="0"/>
        <w:jc w:val="both"/>
        <w:rPr>
          <w:sz w:val="24"/>
          <w:szCs w:val="24"/>
        </w:rPr>
      </w:pPr>
    </w:p>
    <w:p w14:paraId="77D92CF5" w14:textId="77777777" w:rsidR="00AB52D4" w:rsidRPr="00573430" w:rsidRDefault="00AB52D4" w:rsidP="00AB52D4">
      <w:pPr>
        <w:tabs>
          <w:tab w:val="left" w:pos="567"/>
        </w:tabs>
        <w:autoSpaceDE w:val="0"/>
        <w:autoSpaceDN w:val="0"/>
        <w:adjustRightInd w:val="0"/>
        <w:jc w:val="center"/>
        <w:rPr>
          <w:b/>
          <w:sz w:val="24"/>
          <w:szCs w:val="24"/>
        </w:rPr>
      </w:pPr>
      <w:r w:rsidRPr="00573430">
        <w:rPr>
          <w:b/>
          <w:sz w:val="24"/>
          <w:szCs w:val="24"/>
        </w:rPr>
        <w:t>ΠΡΟΣΚΑΛΕΙ</w:t>
      </w:r>
    </w:p>
    <w:p w14:paraId="619E9AB4" w14:textId="6D9A8F30" w:rsidR="00AB52D4" w:rsidRPr="00573430" w:rsidRDefault="00AB52D4" w:rsidP="00AB52D4">
      <w:pPr>
        <w:tabs>
          <w:tab w:val="left" w:pos="567"/>
        </w:tabs>
        <w:autoSpaceDE w:val="0"/>
        <w:autoSpaceDN w:val="0"/>
        <w:adjustRightInd w:val="0"/>
        <w:jc w:val="both"/>
        <w:rPr>
          <w:bCs/>
          <w:sz w:val="24"/>
          <w:szCs w:val="24"/>
        </w:rPr>
      </w:pPr>
      <w:r w:rsidRPr="00573430">
        <w:rPr>
          <w:bCs/>
          <w:sz w:val="24"/>
          <w:szCs w:val="24"/>
        </w:rPr>
        <w:t xml:space="preserve">κάθε ενδιαφερόμενο φυσικό ή νομικό πρόσωπο, το οποίο είναι σε θέση να προσφέρει </w:t>
      </w:r>
      <w:r w:rsidR="004C0234">
        <w:rPr>
          <w:bCs/>
          <w:sz w:val="24"/>
          <w:szCs w:val="24"/>
        </w:rPr>
        <w:t>τα υπό προμήθεια είδη</w:t>
      </w:r>
      <w:r w:rsidR="003A3746" w:rsidRPr="003A3746">
        <w:rPr>
          <w:bCs/>
          <w:sz w:val="24"/>
          <w:szCs w:val="24"/>
        </w:rPr>
        <w:t xml:space="preserve"> </w:t>
      </w:r>
      <w:r w:rsidR="003A3746">
        <w:rPr>
          <w:bCs/>
          <w:sz w:val="24"/>
          <w:szCs w:val="24"/>
        </w:rPr>
        <w:t>και υπηρεσίες</w:t>
      </w:r>
      <w:r w:rsidRPr="00573430">
        <w:rPr>
          <w:bCs/>
          <w:sz w:val="24"/>
          <w:szCs w:val="24"/>
        </w:rPr>
        <w:t xml:space="preserve">, όπως εκδηλώσει το ενδιαφέρον του, έως και την </w:t>
      </w:r>
      <w:r w:rsidR="00406688" w:rsidRPr="00573430">
        <w:rPr>
          <w:b/>
          <w:sz w:val="24"/>
          <w:szCs w:val="24"/>
        </w:rPr>
        <w:t>Πέμπτη</w:t>
      </w:r>
      <w:r w:rsidRPr="00573430">
        <w:rPr>
          <w:b/>
          <w:sz w:val="24"/>
          <w:szCs w:val="24"/>
        </w:rPr>
        <w:t xml:space="preserve"> </w:t>
      </w:r>
      <w:r w:rsidR="00406688" w:rsidRPr="00573430">
        <w:rPr>
          <w:b/>
          <w:sz w:val="24"/>
          <w:szCs w:val="24"/>
        </w:rPr>
        <w:t>19</w:t>
      </w:r>
      <w:r w:rsidR="001D2663" w:rsidRPr="00573430">
        <w:rPr>
          <w:b/>
          <w:sz w:val="24"/>
          <w:szCs w:val="24"/>
        </w:rPr>
        <w:t>-09-2024</w:t>
      </w:r>
      <w:r w:rsidRPr="00573430">
        <w:rPr>
          <w:b/>
          <w:sz w:val="24"/>
          <w:szCs w:val="24"/>
        </w:rPr>
        <w:t xml:space="preserve">, και ώρα </w:t>
      </w:r>
      <w:r w:rsidR="001D2663" w:rsidRPr="00573430">
        <w:rPr>
          <w:b/>
          <w:sz w:val="24"/>
          <w:szCs w:val="24"/>
        </w:rPr>
        <w:t>10</w:t>
      </w:r>
      <w:r w:rsidRPr="00573430">
        <w:rPr>
          <w:b/>
          <w:sz w:val="24"/>
          <w:szCs w:val="24"/>
        </w:rPr>
        <w:t>:00</w:t>
      </w:r>
      <w:r w:rsidR="001D2663" w:rsidRPr="00573430">
        <w:rPr>
          <w:bCs/>
          <w:sz w:val="24"/>
          <w:szCs w:val="24"/>
        </w:rPr>
        <w:t xml:space="preserve"> </w:t>
      </w:r>
      <w:r w:rsidR="001D2663" w:rsidRPr="00573430">
        <w:rPr>
          <w:b/>
          <w:sz w:val="24"/>
          <w:szCs w:val="24"/>
        </w:rPr>
        <w:t>π.μ</w:t>
      </w:r>
      <w:r w:rsidR="001D2663" w:rsidRPr="00573430">
        <w:rPr>
          <w:bCs/>
          <w:sz w:val="24"/>
          <w:szCs w:val="24"/>
        </w:rPr>
        <w:t xml:space="preserve">., </w:t>
      </w:r>
      <w:r w:rsidR="001D2663" w:rsidRPr="00573430">
        <w:rPr>
          <w:sz w:val="24"/>
          <w:szCs w:val="24"/>
        </w:rPr>
        <w:t>υποβάλλοντας προσφορά στο Τμήμα Προμηθειών του Πανεπιστημίου Κρήτης στην Πανεπιστημιούπολη Ρεθύμνου (κτήριο Διοίκησης Β1, ισόγειο), αφού πρώτα λάβει αριθμό πρωτοκόλλου από το Τμήμα Πρωτοκόλλου (κτήριο Διοίκησης Β1, 1</w:t>
      </w:r>
      <w:r w:rsidR="001D2663" w:rsidRPr="00573430">
        <w:rPr>
          <w:sz w:val="24"/>
          <w:szCs w:val="24"/>
          <w:vertAlign w:val="superscript"/>
        </w:rPr>
        <w:t>ος</w:t>
      </w:r>
      <w:r w:rsidR="001D2663" w:rsidRPr="00573430">
        <w:rPr>
          <w:sz w:val="24"/>
          <w:szCs w:val="24"/>
        </w:rPr>
        <w:t xml:space="preserve"> όροφος).</w:t>
      </w:r>
    </w:p>
    <w:p w14:paraId="6C5CD995" w14:textId="77777777" w:rsidR="00AB52D4" w:rsidRPr="00573430" w:rsidRDefault="00AB52D4" w:rsidP="00AB52D4">
      <w:pPr>
        <w:tabs>
          <w:tab w:val="left" w:pos="567"/>
        </w:tabs>
        <w:autoSpaceDE w:val="0"/>
        <w:autoSpaceDN w:val="0"/>
        <w:adjustRightInd w:val="0"/>
        <w:jc w:val="both"/>
        <w:rPr>
          <w:bCs/>
          <w:sz w:val="24"/>
          <w:szCs w:val="24"/>
        </w:rPr>
      </w:pPr>
    </w:p>
    <w:p w14:paraId="1E21C4C9" w14:textId="7E393038" w:rsidR="00DF3D75" w:rsidRPr="00573430" w:rsidRDefault="00AB52D4" w:rsidP="00DF3D75">
      <w:pPr>
        <w:pStyle w:val="3"/>
        <w:numPr>
          <w:ilvl w:val="0"/>
          <w:numId w:val="17"/>
        </w:numPr>
        <w:spacing w:after="200"/>
        <w:ind w:left="284" w:hanging="284"/>
        <w:contextualSpacing/>
        <w:rPr>
          <w:rFonts w:ascii="Times New Roman" w:hAnsi="Times New Roman"/>
          <w:sz w:val="24"/>
          <w:szCs w:val="24"/>
        </w:rPr>
      </w:pPr>
      <w:r w:rsidRPr="00573430">
        <w:rPr>
          <w:rFonts w:ascii="Times New Roman" w:hAnsi="Times New Roman"/>
          <w:sz w:val="24"/>
          <w:szCs w:val="24"/>
        </w:rPr>
        <w:t>Αντικείμενο της υπό ανάθεση υπηρεσία</w:t>
      </w:r>
      <w:r w:rsidR="00756698" w:rsidRPr="00573430">
        <w:rPr>
          <w:rFonts w:ascii="Times New Roman" w:hAnsi="Times New Roman"/>
          <w:sz w:val="24"/>
          <w:szCs w:val="24"/>
        </w:rPr>
        <w:t>ς</w:t>
      </w:r>
    </w:p>
    <w:p w14:paraId="2DECD3D6" w14:textId="66A86973" w:rsidR="00726CB9" w:rsidRPr="00726CB9" w:rsidRDefault="00AB52D4" w:rsidP="00726CB9">
      <w:pPr>
        <w:jc w:val="both"/>
        <w:rPr>
          <w:sz w:val="24"/>
          <w:szCs w:val="24"/>
        </w:rPr>
      </w:pPr>
      <w:r w:rsidRPr="00726CB9">
        <w:rPr>
          <w:bCs/>
          <w:sz w:val="24"/>
          <w:szCs w:val="24"/>
        </w:rPr>
        <w:t xml:space="preserve">Αντικείμενο </w:t>
      </w:r>
      <w:r w:rsidR="00726CB9">
        <w:rPr>
          <w:bCs/>
          <w:sz w:val="24"/>
          <w:szCs w:val="24"/>
        </w:rPr>
        <w:t>του υπό ανάθεση</w:t>
      </w:r>
      <w:r w:rsidR="00F56036">
        <w:rPr>
          <w:bCs/>
          <w:sz w:val="24"/>
          <w:szCs w:val="24"/>
        </w:rPr>
        <w:t xml:space="preserve"> προμήθειας και</w:t>
      </w:r>
      <w:r w:rsidRPr="00726CB9">
        <w:rPr>
          <w:bCs/>
          <w:sz w:val="24"/>
          <w:szCs w:val="24"/>
        </w:rPr>
        <w:t xml:space="preserve"> αποτελεί η </w:t>
      </w:r>
      <w:r w:rsidRPr="00726CB9">
        <w:rPr>
          <w:b/>
          <w:sz w:val="24"/>
          <w:szCs w:val="24"/>
        </w:rPr>
        <w:t>«</w:t>
      </w:r>
      <w:r w:rsidR="00293DF2" w:rsidRPr="00726CB9">
        <w:rPr>
          <w:b/>
          <w:sz w:val="24"/>
          <w:szCs w:val="24"/>
        </w:rPr>
        <w:t>προμήθεια και εγκατάσταση δικτυακού εξοπλισμού για την επέκταση της ασύρματης κάλυψης στο Πανεπιστήμιο Κρήτης»</w:t>
      </w:r>
      <w:r w:rsidR="00726CB9">
        <w:rPr>
          <w:b/>
          <w:sz w:val="24"/>
          <w:szCs w:val="24"/>
        </w:rPr>
        <w:t xml:space="preserve">, </w:t>
      </w:r>
      <w:r w:rsidR="00726CB9" w:rsidRPr="00726CB9">
        <w:rPr>
          <w:sz w:val="24"/>
          <w:szCs w:val="24"/>
        </w:rPr>
        <w:t xml:space="preserve">ώστε να επιτευχθεί η επέκταση της κάλυψης που παρέχεται από την κεντρική υπηρεσία ασύρματης πρόσβασης σε χώρους του ιδρύματος όπου υπάρχει αντίστοιχη ανάγκη. </w:t>
      </w:r>
    </w:p>
    <w:p w14:paraId="090E8D58" w14:textId="77777777" w:rsidR="00726CB9" w:rsidRPr="00726CB9" w:rsidRDefault="00726CB9" w:rsidP="00726CB9">
      <w:pPr>
        <w:jc w:val="both"/>
        <w:rPr>
          <w:sz w:val="24"/>
          <w:szCs w:val="24"/>
        </w:rPr>
      </w:pPr>
      <w:r w:rsidRPr="00726CB9">
        <w:rPr>
          <w:sz w:val="24"/>
          <w:szCs w:val="24"/>
        </w:rPr>
        <w:t>Η συγκεκριμένη ενέργεια περιλαμβάνει την προμήθεια και εγκατάσταση 25 νέων σημείων ασύρματης πρόσβασης (</w:t>
      </w:r>
      <w:r w:rsidRPr="00726CB9">
        <w:rPr>
          <w:sz w:val="24"/>
          <w:szCs w:val="24"/>
          <w:lang w:val="en-US"/>
        </w:rPr>
        <w:t>Wireless</w:t>
      </w:r>
      <w:r w:rsidRPr="00726CB9">
        <w:rPr>
          <w:sz w:val="24"/>
          <w:szCs w:val="24"/>
        </w:rPr>
        <w:t xml:space="preserve"> </w:t>
      </w:r>
      <w:r w:rsidRPr="00726CB9">
        <w:rPr>
          <w:sz w:val="24"/>
          <w:szCs w:val="24"/>
          <w:lang w:val="en-US"/>
        </w:rPr>
        <w:t>Access</w:t>
      </w:r>
      <w:r w:rsidRPr="00726CB9">
        <w:rPr>
          <w:sz w:val="24"/>
          <w:szCs w:val="24"/>
        </w:rPr>
        <w:t xml:space="preserve"> </w:t>
      </w:r>
      <w:r w:rsidRPr="00726CB9">
        <w:rPr>
          <w:sz w:val="24"/>
          <w:szCs w:val="24"/>
          <w:lang w:val="en-US"/>
        </w:rPr>
        <w:t>Points</w:t>
      </w:r>
      <w:r w:rsidRPr="00726CB9">
        <w:rPr>
          <w:sz w:val="24"/>
          <w:szCs w:val="24"/>
        </w:rPr>
        <w:t xml:space="preserve"> – </w:t>
      </w:r>
      <w:r w:rsidRPr="00726CB9">
        <w:rPr>
          <w:sz w:val="24"/>
          <w:szCs w:val="24"/>
          <w:lang w:val="en-US"/>
        </w:rPr>
        <w:t>WAP</w:t>
      </w:r>
      <w:r w:rsidRPr="00726CB9">
        <w:rPr>
          <w:sz w:val="24"/>
          <w:szCs w:val="24"/>
        </w:rPr>
        <w:t xml:space="preserve">) και ενός </w:t>
      </w:r>
      <w:proofErr w:type="spellStart"/>
      <w:r w:rsidRPr="00726CB9">
        <w:rPr>
          <w:sz w:val="24"/>
          <w:szCs w:val="24"/>
        </w:rPr>
        <w:t>μεταγωγέα</w:t>
      </w:r>
      <w:proofErr w:type="spellEnd"/>
      <w:r w:rsidRPr="00726CB9">
        <w:rPr>
          <w:sz w:val="24"/>
          <w:szCs w:val="24"/>
        </w:rPr>
        <w:t xml:space="preserve">, τα οποία θα εγκατασταθούν σε χώρους που υπάρχει ανάγκη επέκτασης της ασύρματης κάλυψης στις Πανεπιστημιουπόλεις Ρεθύμνου και Ηρακλείου. </w:t>
      </w:r>
    </w:p>
    <w:p w14:paraId="0E510E10" w14:textId="77777777" w:rsidR="00726CB9" w:rsidRPr="00726CB9" w:rsidRDefault="00726CB9" w:rsidP="00726CB9">
      <w:pPr>
        <w:jc w:val="both"/>
        <w:rPr>
          <w:sz w:val="24"/>
          <w:szCs w:val="24"/>
        </w:rPr>
      </w:pPr>
      <w:r w:rsidRPr="00726CB9">
        <w:rPr>
          <w:sz w:val="24"/>
          <w:szCs w:val="24"/>
        </w:rPr>
        <w:t xml:space="preserve">Αναλυτικά στο πλαίσιο της συγκεκριμένης πρόσκλησης κρίνεται απαραίτητη η προμήθεια και εγκατάσταση του ακόλουθου δικτυακού εξοπλισμού: </w:t>
      </w:r>
    </w:p>
    <w:p w14:paraId="56952BEA" w14:textId="77777777" w:rsidR="00726CB9" w:rsidRPr="00726CB9" w:rsidRDefault="00726CB9" w:rsidP="00726CB9">
      <w:pPr>
        <w:pStyle w:val="a5"/>
        <w:numPr>
          <w:ilvl w:val="0"/>
          <w:numId w:val="26"/>
        </w:numPr>
        <w:spacing w:after="160" w:line="259" w:lineRule="auto"/>
        <w:contextualSpacing/>
        <w:jc w:val="both"/>
        <w:rPr>
          <w:sz w:val="24"/>
          <w:szCs w:val="24"/>
        </w:rPr>
      </w:pPr>
      <w:r w:rsidRPr="00726CB9">
        <w:rPr>
          <w:sz w:val="24"/>
          <w:szCs w:val="24"/>
        </w:rPr>
        <w:t>Δικτυακός εξοπλισμός (</w:t>
      </w:r>
      <w:proofErr w:type="spellStart"/>
      <w:r w:rsidRPr="00726CB9">
        <w:rPr>
          <w:sz w:val="24"/>
          <w:szCs w:val="24"/>
        </w:rPr>
        <w:t>μεταγωγέας</w:t>
      </w:r>
      <w:proofErr w:type="spellEnd"/>
      <w:r w:rsidRPr="00726CB9">
        <w:rPr>
          <w:sz w:val="24"/>
          <w:szCs w:val="24"/>
        </w:rPr>
        <w:t xml:space="preserve"> πρόσβασης) για την διασύνδεση νέων σημείων ασύρματης πρόσβασης. Στο συγκεκριμένο έργο απαιτείται η προμήθεια ενός </w:t>
      </w:r>
      <w:proofErr w:type="spellStart"/>
      <w:r w:rsidRPr="00726CB9">
        <w:rPr>
          <w:sz w:val="24"/>
          <w:szCs w:val="24"/>
        </w:rPr>
        <w:t>μεταγωγέα</w:t>
      </w:r>
      <w:proofErr w:type="spellEnd"/>
      <w:r w:rsidRPr="00726CB9">
        <w:rPr>
          <w:sz w:val="24"/>
          <w:szCs w:val="24"/>
        </w:rPr>
        <w:t xml:space="preserve"> πρόσβασης 48 θυρών </w:t>
      </w:r>
      <w:r w:rsidRPr="00726CB9">
        <w:rPr>
          <w:sz w:val="24"/>
          <w:szCs w:val="24"/>
          <w:lang w:val="en-US"/>
        </w:rPr>
        <w:t>Gigabit</w:t>
      </w:r>
      <w:r w:rsidRPr="00726CB9">
        <w:rPr>
          <w:sz w:val="24"/>
          <w:szCs w:val="24"/>
        </w:rPr>
        <w:t xml:space="preserve"> </w:t>
      </w:r>
      <w:r w:rsidRPr="00726CB9">
        <w:rPr>
          <w:sz w:val="24"/>
          <w:szCs w:val="24"/>
          <w:lang w:val="en-US"/>
        </w:rPr>
        <w:t>PoE</w:t>
      </w:r>
      <w:r w:rsidRPr="00726CB9">
        <w:rPr>
          <w:sz w:val="24"/>
          <w:szCs w:val="24"/>
        </w:rPr>
        <w:t>+ και 4 θυρών 10</w:t>
      </w:r>
      <w:r w:rsidRPr="00726CB9">
        <w:rPr>
          <w:sz w:val="24"/>
          <w:szCs w:val="24"/>
          <w:lang w:val="en-US"/>
        </w:rPr>
        <w:t>Gigabit</w:t>
      </w:r>
      <w:r w:rsidRPr="00726CB9">
        <w:rPr>
          <w:sz w:val="24"/>
          <w:szCs w:val="24"/>
        </w:rPr>
        <w:t xml:space="preserve"> για την διασύνδεση των σημείων ασύρματης πρόσβασης. Η εγκατάσταση και διαμόρφωση του </w:t>
      </w:r>
      <w:proofErr w:type="spellStart"/>
      <w:r w:rsidRPr="00726CB9">
        <w:rPr>
          <w:sz w:val="24"/>
          <w:szCs w:val="24"/>
        </w:rPr>
        <w:t>μεταγωγέα</w:t>
      </w:r>
      <w:proofErr w:type="spellEnd"/>
      <w:r w:rsidRPr="00726CB9">
        <w:rPr>
          <w:sz w:val="24"/>
          <w:szCs w:val="24"/>
        </w:rPr>
        <w:t xml:space="preserve"> θα γίνει από προσωπικό του Τμήματος Δικτυακών και Υπολογιστικών Υποδομών και Υπηρεσιών της Μονάδας Ψηφιακής Διακυβέρνησης του ΠΚ.</w:t>
      </w:r>
    </w:p>
    <w:p w14:paraId="33C2A160" w14:textId="77777777" w:rsidR="00726CB9" w:rsidRDefault="00726CB9" w:rsidP="00726CB9">
      <w:pPr>
        <w:pStyle w:val="a5"/>
        <w:numPr>
          <w:ilvl w:val="0"/>
          <w:numId w:val="26"/>
        </w:numPr>
        <w:spacing w:after="160" w:line="259" w:lineRule="auto"/>
        <w:contextualSpacing/>
        <w:jc w:val="both"/>
        <w:rPr>
          <w:sz w:val="24"/>
          <w:szCs w:val="24"/>
        </w:rPr>
      </w:pPr>
      <w:r w:rsidRPr="00726CB9">
        <w:rPr>
          <w:sz w:val="24"/>
          <w:szCs w:val="24"/>
        </w:rPr>
        <w:t xml:space="preserve">Δικτυακός εξοπλισμός ασύρματης δικτύωσης εγκατεστημένος για την παροχή υπηρεσιών ασύρματης πρόσβασης. Απαιτείται η προμήθεια και εγκατάσταση 25 νέων </w:t>
      </w:r>
      <w:r w:rsidRPr="00726CB9">
        <w:rPr>
          <w:sz w:val="24"/>
          <w:szCs w:val="24"/>
          <w:lang w:val="en-US"/>
        </w:rPr>
        <w:t>WAP</w:t>
      </w:r>
      <w:r w:rsidRPr="00726CB9">
        <w:rPr>
          <w:sz w:val="24"/>
          <w:szCs w:val="24"/>
        </w:rPr>
        <w:t xml:space="preserve"> που θα </w:t>
      </w:r>
      <w:proofErr w:type="spellStart"/>
      <w:r w:rsidRPr="00726CB9">
        <w:rPr>
          <w:sz w:val="24"/>
          <w:szCs w:val="24"/>
        </w:rPr>
        <w:t>διαλειτουργούν</w:t>
      </w:r>
      <w:proofErr w:type="spellEnd"/>
      <w:r w:rsidRPr="00726CB9">
        <w:rPr>
          <w:sz w:val="24"/>
          <w:szCs w:val="24"/>
        </w:rPr>
        <w:t xml:space="preserve"> πλήρως με την συστοιχία των 2 υφιστάμενων κεντρικών ελεγκτών ασύρματου δικτύου (Κατασκευαστής:</w:t>
      </w:r>
      <w:r w:rsidRPr="00726CB9">
        <w:rPr>
          <w:sz w:val="24"/>
          <w:szCs w:val="24"/>
          <w:lang w:val="en-US"/>
        </w:rPr>
        <w:t>Huawei</w:t>
      </w:r>
      <w:r w:rsidRPr="00726CB9">
        <w:rPr>
          <w:sz w:val="24"/>
          <w:szCs w:val="24"/>
        </w:rPr>
        <w:t>, Μοντέλο:</w:t>
      </w:r>
      <w:proofErr w:type="spellStart"/>
      <w:r w:rsidRPr="00726CB9">
        <w:rPr>
          <w:sz w:val="24"/>
          <w:szCs w:val="24"/>
          <w:lang w:val="en-US"/>
        </w:rPr>
        <w:t>AirEngine</w:t>
      </w:r>
      <w:proofErr w:type="spellEnd"/>
      <w:r w:rsidRPr="00726CB9">
        <w:rPr>
          <w:sz w:val="24"/>
          <w:szCs w:val="24"/>
        </w:rPr>
        <w:t xml:space="preserve"> 9700-</w:t>
      </w:r>
      <w:r w:rsidRPr="00726CB9">
        <w:rPr>
          <w:sz w:val="24"/>
          <w:szCs w:val="24"/>
          <w:lang w:val="en-US"/>
        </w:rPr>
        <w:t>M</w:t>
      </w:r>
      <w:r w:rsidRPr="00726CB9">
        <w:rPr>
          <w:sz w:val="24"/>
          <w:szCs w:val="24"/>
        </w:rPr>
        <w:t>1)  του ιδρύματος που υποστηρίζουν την λειτουργία της κεντρικής υπηρεσίας ασύρματης πρόσβασης με περισσότερα από 600 σημεία ασύρματης πρόσβασης. Επίσης περιλαμβάνεται η εγκατάσταση της απαραίτητης καλωδίωσης για την διασύνδεση των σημείων ασύρματης πρόσβασης στους δικτυακούς κατανεμητές των κτιριακών εγκαταστάσεων στις Πανεπιστημιουπόλεις Ρεθύμνου και Ηρακλείου.</w:t>
      </w:r>
    </w:p>
    <w:p w14:paraId="69DFA45B" w14:textId="766EFC29" w:rsidR="00726CB9" w:rsidRPr="00726CB9" w:rsidRDefault="00726CB9" w:rsidP="00726CB9">
      <w:pPr>
        <w:spacing w:after="200" w:line="276" w:lineRule="auto"/>
        <w:jc w:val="both"/>
        <w:rPr>
          <w:sz w:val="24"/>
          <w:szCs w:val="24"/>
          <w:shd w:val="clear" w:color="auto" w:fill="FFFFFF"/>
        </w:rPr>
      </w:pPr>
      <w:r w:rsidRPr="00726CB9">
        <w:rPr>
          <w:sz w:val="24"/>
          <w:szCs w:val="24"/>
          <w:shd w:val="clear" w:color="auto" w:fill="FFFFFF"/>
        </w:rPr>
        <w:lastRenderedPageBreak/>
        <w:t>Στον πίνακα ζητούμενων ειδών που ακολουθεί αναφέρονται τα είδη που απαιτούνται και τα οποία περιγράφονται αναλυτικά στους πίνακες τεχνικών χαρακτηριστικών</w:t>
      </w:r>
      <w:r>
        <w:rPr>
          <w:sz w:val="24"/>
          <w:szCs w:val="24"/>
          <w:shd w:val="clear" w:color="auto" w:fill="FFFFFF"/>
        </w:rPr>
        <w:t xml:space="preserve"> (Παράρτημα Ι &amp; ΙΙ)</w:t>
      </w:r>
    </w:p>
    <w:p w14:paraId="43B1335D" w14:textId="77777777" w:rsidR="00726CB9" w:rsidRDefault="00726CB9" w:rsidP="00726CB9">
      <w:pPr>
        <w:pStyle w:val="a5"/>
        <w:ind w:left="3240" w:firstLine="360"/>
        <w:rPr>
          <w:b/>
          <w:sz w:val="24"/>
          <w:szCs w:val="24"/>
          <w:u w:val="single"/>
        </w:rPr>
      </w:pPr>
      <w:r w:rsidRPr="00726CB9">
        <w:rPr>
          <w:b/>
          <w:sz w:val="24"/>
          <w:szCs w:val="24"/>
          <w:u w:val="single"/>
        </w:rPr>
        <w:t>Πίνακας Ζητούμενων Ειδών</w:t>
      </w:r>
    </w:p>
    <w:p w14:paraId="3A45774F" w14:textId="77777777" w:rsidR="00726CB9" w:rsidRPr="00726CB9" w:rsidRDefault="00726CB9" w:rsidP="00726CB9">
      <w:pPr>
        <w:pStyle w:val="a5"/>
        <w:ind w:left="360"/>
        <w:rPr>
          <w:b/>
          <w:sz w:val="24"/>
          <w:szCs w:val="24"/>
          <w:u w:val="single"/>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6237"/>
        <w:gridCol w:w="992"/>
        <w:gridCol w:w="1843"/>
      </w:tblGrid>
      <w:tr w:rsidR="00726CB9" w:rsidRPr="00726CB9" w14:paraId="0CD6A31B" w14:textId="77777777" w:rsidTr="00EA00A0">
        <w:trPr>
          <w:jc w:val="center"/>
        </w:trPr>
        <w:tc>
          <w:tcPr>
            <w:tcW w:w="421" w:type="dxa"/>
            <w:vAlign w:val="center"/>
          </w:tcPr>
          <w:p w14:paraId="000C5DBE" w14:textId="77777777" w:rsidR="00726CB9" w:rsidRPr="00726CB9" w:rsidRDefault="00726CB9" w:rsidP="00EA00A0">
            <w:pPr>
              <w:jc w:val="center"/>
              <w:rPr>
                <w:sz w:val="24"/>
                <w:szCs w:val="24"/>
              </w:rPr>
            </w:pPr>
            <w:r w:rsidRPr="00726CB9">
              <w:rPr>
                <w:b/>
                <w:bCs/>
                <w:sz w:val="24"/>
                <w:szCs w:val="24"/>
              </w:rPr>
              <w:br w:type="page"/>
            </w:r>
            <w:r w:rsidRPr="00726CB9">
              <w:rPr>
                <w:sz w:val="24"/>
                <w:szCs w:val="24"/>
              </w:rPr>
              <w:t>α/α</w:t>
            </w:r>
          </w:p>
        </w:tc>
        <w:tc>
          <w:tcPr>
            <w:tcW w:w="6237" w:type="dxa"/>
            <w:vAlign w:val="center"/>
          </w:tcPr>
          <w:p w14:paraId="7574E529" w14:textId="77777777" w:rsidR="00726CB9" w:rsidRPr="00726CB9" w:rsidRDefault="00726CB9" w:rsidP="00EA00A0">
            <w:pPr>
              <w:rPr>
                <w:sz w:val="24"/>
                <w:szCs w:val="24"/>
              </w:rPr>
            </w:pPr>
            <w:r w:rsidRPr="00726CB9">
              <w:rPr>
                <w:sz w:val="24"/>
                <w:szCs w:val="24"/>
              </w:rPr>
              <w:t>Είδος</w:t>
            </w:r>
          </w:p>
        </w:tc>
        <w:tc>
          <w:tcPr>
            <w:tcW w:w="992" w:type="dxa"/>
            <w:vAlign w:val="center"/>
          </w:tcPr>
          <w:p w14:paraId="20885D5E" w14:textId="77777777" w:rsidR="00726CB9" w:rsidRPr="00726CB9" w:rsidRDefault="00726CB9" w:rsidP="00EA00A0">
            <w:pPr>
              <w:jc w:val="center"/>
              <w:rPr>
                <w:sz w:val="24"/>
                <w:szCs w:val="24"/>
              </w:rPr>
            </w:pPr>
            <w:r w:rsidRPr="00726CB9">
              <w:rPr>
                <w:sz w:val="24"/>
                <w:szCs w:val="24"/>
              </w:rPr>
              <w:t>Ποσότητα</w:t>
            </w:r>
          </w:p>
        </w:tc>
        <w:tc>
          <w:tcPr>
            <w:tcW w:w="1843" w:type="dxa"/>
            <w:vAlign w:val="center"/>
          </w:tcPr>
          <w:p w14:paraId="2A72AFFF" w14:textId="77777777" w:rsidR="00726CB9" w:rsidRPr="00726CB9" w:rsidRDefault="00726CB9" w:rsidP="00EA00A0">
            <w:pPr>
              <w:jc w:val="center"/>
              <w:rPr>
                <w:sz w:val="24"/>
                <w:szCs w:val="24"/>
              </w:rPr>
            </w:pPr>
            <w:r w:rsidRPr="00726CB9">
              <w:rPr>
                <w:sz w:val="24"/>
                <w:szCs w:val="24"/>
              </w:rPr>
              <w:t>Πίνακας Τεχνικών Χαρακτηριστικών</w:t>
            </w:r>
          </w:p>
        </w:tc>
      </w:tr>
      <w:tr w:rsidR="00726CB9" w:rsidRPr="00726CB9" w14:paraId="0D0B966C" w14:textId="77777777" w:rsidTr="00EA00A0">
        <w:trPr>
          <w:trHeight w:val="323"/>
          <w:jc w:val="center"/>
        </w:trPr>
        <w:tc>
          <w:tcPr>
            <w:tcW w:w="421" w:type="dxa"/>
            <w:vAlign w:val="center"/>
          </w:tcPr>
          <w:p w14:paraId="213BF1A4" w14:textId="77777777" w:rsidR="00726CB9" w:rsidRPr="00726CB9" w:rsidRDefault="00726CB9" w:rsidP="00EA00A0">
            <w:pPr>
              <w:jc w:val="center"/>
              <w:rPr>
                <w:sz w:val="24"/>
                <w:szCs w:val="24"/>
              </w:rPr>
            </w:pPr>
            <w:r w:rsidRPr="00726CB9">
              <w:rPr>
                <w:sz w:val="24"/>
                <w:szCs w:val="24"/>
              </w:rPr>
              <w:t>1</w:t>
            </w:r>
          </w:p>
        </w:tc>
        <w:tc>
          <w:tcPr>
            <w:tcW w:w="6237" w:type="dxa"/>
            <w:vAlign w:val="center"/>
          </w:tcPr>
          <w:p w14:paraId="13B1E836" w14:textId="77777777" w:rsidR="00726CB9" w:rsidRPr="00726CB9" w:rsidRDefault="00726CB9" w:rsidP="00EA00A0">
            <w:pPr>
              <w:rPr>
                <w:sz w:val="24"/>
                <w:szCs w:val="24"/>
              </w:rPr>
            </w:pPr>
            <w:proofErr w:type="spellStart"/>
            <w:r w:rsidRPr="00726CB9">
              <w:rPr>
                <w:sz w:val="24"/>
                <w:szCs w:val="24"/>
              </w:rPr>
              <w:t>Μεταγωγέας</w:t>
            </w:r>
            <w:proofErr w:type="spellEnd"/>
            <w:r w:rsidRPr="00726CB9">
              <w:rPr>
                <w:sz w:val="24"/>
                <w:szCs w:val="24"/>
              </w:rPr>
              <w:t xml:space="preserve"> 48 θυρών </w:t>
            </w:r>
            <w:r w:rsidRPr="00726CB9">
              <w:rPr>
                <w:sz w:val="24"/>
                <w:szCs w:val="24"/>
                <w:lang w:val="en-US"/>
              </w:rPr>
              <w:t>gigabit</w:t>
            </w:r>
            <w:r w:rsidRPr="00726CB9">
              <w:rPr>
                <w:sz w:val="24"/>
                <w:szCs w:val="24"/>
              </w:rPr>
              <w:t xml:space="preserve"> </w:t>
            </w:r>
            <w:r w:rsidRPr="00726CB9">
              <w:rPr>
                <w:sz w:val="24"/>
                <w:szCs w:val="24"/>
                <w:lang w:val="en-US"/>
              </w:rPr>
              <w:t>PoE</w:t>
            </w:r>
            <w:r w:rsidRPr="00726CB9">
              <w:rPr>
                <w:sz w:val="24"/>
                <w:szCs w:val="24"/>
              </w:rPr>
              <w:t>+</w:t>
            </w:r>
          </w:p>
        </w:tc>
        <w:tc>
          <w:tcPr>
            <w:tcW w:w="992" w:type="dxa"/>
            <w:vAlign w:val="center"/>
          </w:tcPr>
          <w:p w14:paraId="2B262BF9" w14:textId="77777777" w:rsidR="00726CB9" w:rsidRPr="00726CB9" w:rsidRDefault="00726CB9" w:rsidP="00EA00A0">
            <w:pPr>
              <w:jc w:val="center"/>
              <w:rPr>
                <w:sz w:val="24"/>
                <w:szCs w:val="24"/>
              </w:rPr>
            </w:pPr>
            <w:r w:rsidRPr="00726CB9">
              <w:rPr>
                <w:sz w:val="24"/>
                <w:szCs w:val="24"/>
              </w:rPr>
              <w:t>1</w:t>
            </w:r>
          </w:p>
        </w:tc>
        <w:tc>
          <w:tcPr>
            <w:tcW w:w="1843" w:type="dxa"/>
            <w:vAlign w:val="center"/>
          </w:tcPr>
          <w:p w14:paraId="7271A674" w14:textId="77777777" w:rsidR="00726CB9" w:rsidRPr="00726CB9" w:rsidRDefault="00726CB9" w:rsidP="00EA00A0">
            <w:pPr>
              <w:jc w:val="center"/>
              <w:rPr>
                <w:sz w:val="24"/>
                <w:szCs w:val="24"/>
              </w:rPr>
            </w:pPr>
            <w:r w:rsidRPr="00726CB9">
              <w:rPr>
                <w:sz w:val="24"/>
                <w:szCs w:val="24"/>
              </w:rPr>
              <w:t>ΠΤΧ-1</w:t>
            </w:r>
          </w:p>
        </w:tc>
      </w:tr>
      <w:tr w:rsidR="00726CB9" w:rsidRPr="00726CB9" w14:paraId="66EC2015" w14:textId="77777777" w:rsidTr="00EA00A0">
        <w:trPr>
          <w:trHeight w:val="323"/>
          <w:jc w:val="center"/>
        </w:trPr>
        <w:tc>
          <w:tcPr>
            <w:tcW w:w="421" w:type="dxa"/>
            <w:vAlign w:val="center"/>
          </w:tcPr>
          <w:p w14:paraId="10965E77" w14:textId="77777777" w:rsidR="00726CB9" w:rsidRPr="00726CB9" w:rsidRDefault="00726CB9" w:rsidP="00EA00A0">
            <w:pPr>
              <w:jc w:val="center"/>
              <w:rPr>
                <w:sz w:val="24"/>
                <w:szCs w:val="24"/>
              </w:rPr>
            </w:pPr>
            <w:r w:rsidRPr="00726CB9">
              <w:rPr>
                <w:sz w:val="24"/>
                <w:szCs w:val="24"/>
              </w:rPr>
              <w:t>2</w:t>
            </w:r>
          </w:p>
        </w:tc>
        <w:tc>
          <w:tcPr>
            <w:tcW w:w="6237" w:type="dxa"/>
            <w:vAlign w:val="center"/>
          </w:tcPr>
          <w:p w14:paraId="73B2BBAA" w14:textId="77777777" w:rsidR="00726CB9" w:rsidRPr="00726CB9" w:rsidRDefault="00726CB9" w:rsidP="00EA00A0">
            <w:pPr>
              <w:rPr>
                <w:sz w:val="24"/>
                <w:szCs w:val="24"/>
              </w:rPr>
            </w:pPr>
            <w:r w:rsidRPr="00726CB9">
              <w:rPr>
                <w:sz w:val="24"/>
                <w:szCs w:val="24"/>
              </w:rPr>
              <w:t>Σημείο ασύρματης πρόσβασης (</w:t>
            </w:r>
            <w:r w:rsidRPr="00726CB9">
              <w:rPr>
                <w:sz w:val="24"/>
                <w:szCs w:val="24"/>
                <w:lang w:val="en-US"/>
              </w:rPr>
              <w:t>WAP</w:t>
            </w:r>
            <w:r w:rsidRPr="00726CB9">
              <w:rPr>
                <w:sz w:val="24"/>
                <w:szCs w:val="24"/>
              </w:rPr>
              <w:t>) εσωτερικών χώρων</w:t>
            </w:r>
          </w:p>
        </w:tc>
        <w:tc>
          <w:tcPr>
            <w:tcW w:w="992" w:type="dxa"/>
            <w:vAlign w:val="center"/>
          </w:tcPr>
          <w:p w14:paraId="2AD6710E" w14:textId="77777777" w:rsidR="00726CB9" w:rsidRPr="00726CB9" w:rsidRDefault="00726CB9" w:rsidP="00EA00A0">
            <w:pPr>
              <w:jc w:val="center"/>
              <w:rPr>
                <w:sz w:val="24"/>
                <w:szCs w:val="24"/>
              </w:rPr>
            </w:pPr>
            <w:r w:rsidRPr="00726CB9">
              <w:rPr>
                <w:sz w:val="24"/>
                <w:szCs w:val="24"/>
              </w:rPr>
              <w:t>25</w:t>
            </w:r>
          </w:p>
        </w:tc>
        <w:tc>
          <w:tcPr>
            <w:tcW w:w="1843" w:type="dxa"/>
            <w:vAlign w:val="center"/>
          </w:tcPr>
          <w:p w14:paraId="7FBBE925" w14:textId="77777777" w:rsidR="00726CB9" w:rsidRPr="00726CB9" w:rsidRDefault="00726CB9" w:rsidP="00EA00A0">
            <w:pPr>
              <w:jc w:val="center"/>
              <w:rPr>
                <w:sz w:val="24"/>
                <w:szCs w:val="24"/>
              </w:rPr>
            </w:pPr>
            <w:r w:rsidRPr="00726CB9">
              <w:rPr>
                <w:sz w:val="24"/>
                <w:szCs w:val="24"/>
              </w:rPr>
              <w:t>ΠΤΧ-2</w:t>
            </w:r>
          </w:p>
        </w:tc>
      </w:tr>
    </w:tbl>
    <w:p w14:paraId="3CA6C663" w14:textId="71877C40" w:rsidR="00F967C2" w:rsidRPr="00573430" w:rsidRDefault="00F967C2" w:rsidP="004C0234">
      <w:pPr>
        <w:pStyle w:val="a4"/>
        <w:spacing w:line="280" w:lineRule="atLeast"/>
        <w:ind w:right="-2"/>
        <w:jc w:val="left"/>
        <w:rPr>
          <w:bCs/>
        </w:rPr>
      </w:pPr>
    </w:p>
    <w:p w14:paraId="274CE589" w14:textId="334E9579" w:rsidR="00AB52D4" w:rsidRPr="00573430" w:rsidRDefault="00AB52D4" w:rsidP="004C0234">
      <w:pPr>
        <w:pStyle w:val="a4"/>
        <w:spacing w:line="280" w:lineRule="atLeast"/>
        <w:ind w:right="-2"/>
        <w:rPr>
          <w:bCs/>
        </w:rPr>
      </w:pPr>
      <w:r w:rsidRPr="00573430">
        <w:rPr>
          <w:bCs/>
        </w:rPr>
        <w:t xml:space="preserve">Η </w:t>
      </w:r>
      <w:r w:rsidR="00B852C1" w:rsidRPr="00573430">
        <w:rPr>
          <w:bCs/>
        </w:rPr>
        <w:t>ανάθεση</w:t>
      </w:r>
      <w:r w:rsidRPr="00573430">
        <w:rPr>
          <w:bCs/>
        </w:rPr>
        <w:t xml:space="preserve"> θα πραγματοποιηθεί με τη διαδικασία της απευθείας ανάθεσης, σύμφωνα με την Απόφαση Πρύτανη με </w:t>
      </w:r>
      <w:proofErr w:type="spellStart"/>
      <w:r w:rsidRPr="00573430">
        <w:rPr>
          <w:bCs/>
        </w:rPr>
        <w:t>αρ</w:t>
      </w:r>
      <w:proofErr w:type="spellEnd"/>
      <w:r w:rsidRPr="00573430">
        <w:rPr>
          <w:bCs/>
        </w:rPr>
        <w:t xml:space="preserve">. </w:t>
      </w:r>
      <w:proofErr w:type="spellStart"/>
      <w:r w:rsidRPr="00573430">
        <w:rPr>
          <w:bCs/>
        </w:rPr>
        <w:t>πρωτ</w:t>
      </w:r>
      <w:proofErr w:type="spellEnd"/>
      <w:r w:rsidRPr="00573430">
        <w:rPr>
          <w:bCs/>
        </w:rPr>
        <w:t xml:space="preserve"> 25854/803/26-10-2022 (ΑΔΑ: Ω3ΡΘ469Β7Γ-05Σ) και την τροποποίηση αυτής με  </w:t>
      </w:r>
      <w:proofErr w:type="spellStart"/>
      <w:r w:rsidRPr="00573430">
        <w:rPr>
          <w:bCs/>
        </w:rPr>
        <w:t>αρ</w:t>
      </w:r>
      <w:proofErr w:type="spellEnd"/>
      <w:r w:rsidRPr="00573430">
        <w:rPr>
          <w:bCs/>
        </w:rPr>
        <w:t xml:space="preserve">. </w:t>
      </w:r>
      <w:proofErr w:type="spellStart"/>
      <w:r w:rsidRPr="00573430">
        <w:rPr>
          <w:bCs/>
        </w:rPr>
        <w:t>πρωτ</w:t>
      </w:r>
      <w:proofErr w:type="spellEnd"/>
      <w:r w:rsidRPr="00573430">
        <w:rPr>
          <w:bCs/>
        </w:rPr>
        <w:t xml:space="preserve"> 31018/9-12-2022 (ΑΔΑ: ΩΜ3Β469Β7Γ-Π6Π), που αφορά στον καθορισμό της διαδικασίας των απευθείας αναθέσεων καθώς και τις διατάξεις των άρθρων 118 Ν. 4412/2016 (ΦΕΚ 147/Α/08-08-2016), «Δημόσιες Συμβάσεις Έργων, Προμηθειών και Υπηρεσιών (προσαρμογή στις Οδηγίες 2014/24/ΕΕ και 2014/25/ΕΕ)» όπως ισχύει σήμερα.</w:t>
      </w:r>
    </w:p>
    <w:p w14:paraId="52880180" w14:textId="451A6788" w:rsidR="00AB52D4" w:rsidRPr="00573430" w:rsidRDefault="00AB52D4" w:rsidP="004C0234">
      <w:pPr>
        <w:pStyle w:val="a4"/>
        <w:spacing w:line="280" w:lineRule="atLeast"/>
        <w:ind w:right="-2"/>
        <w:rPr>
          <w:bCs/>
        </w:rPr>
      </w:pPr>
      <w:r w:rsidRPr="00573430">
        <w:rPr>
          <w:bCs/>
        </w:rPr>
        <w:t>Η παρούσα Πρόσκληση θα αναρτηθεί στο ΚΗΜΔΗΣ, την ιστοσελίδα του Πανεπιστημίου Κρήτης (</w:t>
      </w:r>
      <w:hyperlink r:id="rId8" w:history="1">
        <w:r w:rsidRPr="00573430">
          <w:rPr>
            <w:rStyle w:val="-"/>
            <w:bCs/>
          </w:rPr>
          <w:t>www.uoc.gr</w:t>
        </w:r>
      </w:hyperlink>
      <w:r w:rsidRPr="00573430">
        <w:rPr>
          <w:bCs/>
        </w:rPr>
        <w:t>).</w:t>
      </w:r>
    </w:p>
    <w:p w14:paraId="15331AAD" w14:textId="0AD3D4B7" w:rsidR="00AB52D4" w:rsidRPr="00573430" w:rsidRDefault="00F25924" w:rsidP="004C0234">
      <w:pPr>
        <w:pStyle w:val="a4"/>
        <w:spacing w:line="240" w:lineRule="auto"/>
        <w:ind w:right="-2"/>
        <w:rPr>
          <w:b/>
        </w:rPr>
      </w:pPr>
      <w:r w:rsidRPr="00573430">
        <w:rPr>
          <w:b/>
        </w:rPr>
        <w:t>Χρόνος παράδοσης:</w:t>
      </w:r>
      <w:r w:rsidR="00B852C1" w:rsidRPr="00573430">
        <w:rPr>
          <w:b/>
        </w:rPr>
        <w:t xml:space="preserve"> </w:t>
      </w:r>
      <w:r w:rsidR="00293DF2" w:rsidRPr="00573430">
        <w:rPr>
          <w:b/>
        </w:rPr>
        <w:t>Έως τρεις (3) μήνες από την ανάρτηση της νομικής δέσμευσης.</w:t>
      </w:r>
    </w:p>
    <w:p w14:paraId="7D718149" w14:textId="37FA87BF" w:rsidR="00AB67A1" w:rsidRPr="00586F12" w:rsidRDefault="00586F12" w:rsidP="00DF3D75">
      <w:pPr>
        <w:spacing w:after="120"/>
        <w:contextualSpacing/>
        <w:jc w:val="both"/>
        <w:rPr>
          <w:b/>
          <w:sz w:val="24"/>
          <w:szCs w:val="24"/>
        </w:rPr>
      </w:pPr>
      <w:r w:rsidRPr="00586F12">
        <w:rPr>
          <w:bCs/>
          <w:sz w:val="24"/>
          <w:szCs w:val="24"/>
        </w:rPr>
        <w:t xml:space="preserve">Η παράδοση και εγκατάσταση του εξοπλισμού θα γίνει στις κτιριακές εγκαταστάσεις </w:t>
      </w:r>
      <w:r w:rsidRPr="00586F12">
        <w:rPr>
          <w:sz w:val="24"/>
          <w:szCs w:val="24"/>
        </w:rPr>
        <w:t>στις Πανεπιστημιουπόλεις Ρεθύμνου και Ηρακλείου</w:t>
      </w:r>
      <w:r w:rsidRPr="00586F12">
        <w:rPr>
          <w:bCs/>
          <w:sz w:val="24"/>
          <w:szCs w:val="24"/>
        </w:rPr>
        <w:t xml:space="preserve">, στους χώρους που θα υποδειχθούν από το προσωπικό </w:t>
      </w:r>
      <w:r w:rsidRPr="00586F12">
        <w:rPr>
          <w:sz w:val="24"/>
          <w:szCs w:val="24"/>
        </w:rPr>
        <w:t>του Τμήματος Δικτυακών και Υπολογιστικών Υποδομών και Υπηρεσιών της Μονάδας Ψηφιακής Διακυβέρνησης του ΠΚ</w:t>
      </w:r>
      <w:r w:rsidRPr="00586F12">
        <w:rPr>
          <w:bCs/>
          <w:sz w:val="24"/>
          <w:szCs w:val="24"/>
        </w:rPr>
        <w:t xml:space="preserve">, με ευθύνη και έξοδα του προμηθευτή, το αργότερο σε </w:t>
      </w:r>
      <w:r w:rsidR="00B30425">
        <w:rPr>
          <w:b/>
          <w:bCs/>
          <w:sz w:val="24"/>
          <w:szCs w:val="24"/>
        </w:rPr>
        <w:t>9</w:t>
      </w:r>
      <w:r w:rsidRPr="00586F12">
        <w:rPr>
          <w:b/>
          <w:bCs/>
          <w:sz w:val="24"/>
          <w:szCs w:val="24"/>
        </w:rPr>
        <w:t>0 ημέρες</w:t>
      </w:r>
      <w:r w:rsidRPr="00586F12">
        <w:rPr>
          <w:bCs/>
          <w:sz w:val="24"/>
          <w:szCs w:val="24"/>
        </w:rPr>
        <w:t xml:space="preserve"> μετά την υπογραφή της σύμβασης (ελάχιστη απαραίτητη προϋπόθεση), ή σε βελτιωμένο χρόνο που θα καθορίζεται στην προσφορά και στη σύμβαση</w:t>
      </w:r>
      <w:r>
        <w:rPr>
          <w:bCs/>
          <w:sz w:val="24"/>
          <w:szCs w:val="24"/>
        </w:rPr>
        <w:t>.</w:t>
      </w:r>
    </w:p>
    <w:p w14:paraId="01C94984" w14:textId="77777777" w:rsidR="00580D91" w:rsidRPr="00573430" w:rsidRDefault="00580D91" w:rsidP="00580D91">
      <w:pPr>
        <w:pStyle w:val="a4"/>
        <w:numPr>
          <w:ilvl w:val="0"/>
          <w:numId w:val="17"/>
        </w:numPr>
        <w:spacing w:line="280" w:lineRule="atLeast"/>
        <w:ind w:right="-285"/>
        <w:rPr>
          <w:b/>
        </w:rPr>
      </w:pPr>
      <w:r w:rsidRPr="00573430">
        <w:rPr>
          <w:b/>
        </w:rPr>
        <w:t>Προϋπολογισθείσα Δαπάνη</w:t>
      </w:r>
    </w:p>
    <w:p w14:paraId="2215ECCD" w14:textId="77777777" w:rsidR="00580D91" w:rsidRPr="00573430" w:rsidRDefault="00580D91" w:rsidP="00580D91">
      <w:pPr>
        <w:pStyle w:val="a4"/>
        <w:spacing w:line="280" w:lineRule="atLeast"/>
        <w:ind w:right="-285"/>
        <w:rPr>
          <w:b/>
        </w:rPr>
      </w:pPr>
    </w:p>
    <w:p w14:paraId="3E2A2F85" w14:textId="61A8E020" w:rsidR="00580D91" w:rsidRPr="00573430" w:rsidRDefault="00580D91" w:rsidP="00580D91">
      <w:pPr>
        <w:tabs>
          <w:tab w:val="left" w:pos="567"/>
        </w:tabs>
        <w:autoSpaceDE w:val="0"/>
        <w:autoSpaceDN w:val="0"/>
        <w:adjustRightInd w:val="0"/>
        <w:jc w:val="both"/>
        <w:rPr>
          <w:bCs/>
          <w:sz w:val="24"/>
          <w:szCs w:val="24"/>
        </w:rPr>
      </w:pPr>
      <w:r w:rsidRPr="00573430">
        <w:rPr>
          <w:bCs/>
          <w:sz w:val="24"/>
          <w:szCs w:val="24"/>
        </w:rPr>
        <w:t xml:space="preserve">Η εγκεκριμένη προϋπολογισθείσα δαπάνη ανέρχεται στο συνολικό ύψος των </w:t>
      </w:r>
      <w:r w:rsidR="00293DF2" w:rsidRPr="00573430">
        <w:rPr>
          <w:bCs/>
          <w:sz w:val="24"/>
          <w:szCs w:val="24"/>
        </w:rPr>
        <w:t>10</w:t>
      </w:r>
      <w:r w:rsidR="001D2663" w:rsidRPr="00573430">
        <w:rPr>
          <w:bCs/>
          <w:sz w:val="24"/>
          <w:szCs w:val="24"/>
        </w:rPr>
        <w:t>.</w:t>
      </w:r>
      <w:r w:rsidR="00293DF2" w:rsidRPr="00573430">
        <w:rPr>
          <w:bCs/>
          <w:sz w:val="24"/>
          <w:szCs w:val="24"/>
        </w:rPr>
        <w:t>5</w:t>
      </w:r>
      <w:r w:rsidR="001D2663" w:rsidRPr="00573430">
        <w:rPr>
          <w:bCs/>
          <w:sz w:val="24"/>
          <w:szCs w:val="24"/>
        </w:rPr>
        <w:t>00,00€</w:t>
      </w:r>
      <w:r w:rsidRPr="00573430">
        <w:rPr>
          <w:bCs/>
          <w:sz w:val="24"/>
          <w:szCs w:val="24"/>
        </w:rPr>
        <w:t xml:space="preserve"> συμπεριλαμβανομένου του Φ.Π.Α και βαρύνει τις πιστώσεις του τακτικού προϋπολογισμού του Π.Κ., οικον. έτους 2024</w:t>
      </w:r>
      <w:r w:rsidR="001D2663" w:rsidRPr="00573430">
        <w:rPr>
          <w:bCs/>
          <w:sz w:val="24"/>
          <w:szCs w:val="24"/>
        </w:rPr>
        <w:t xml:space="preserve"> από το</w:t>
      </w:r>
      <w:r w:rsidR="00756698" w:rsidRPr="00573430">
        <w:rPr>
          <w:bCs/>
          <w:sz w:val="24"/>
          <w:szCs w:val="24"/>
        </w:rPr>
        <w:t>ν</w:t>
      </w:r>
      <w:r w:rsidRPr="00573430">
        <w:rPr>
          <w:bCs/>
          <w:sz w:val="24"/>
          <w:szCs w:val="24"/>
        </w:rPr>
        <w:t xml:space="preserve"> ΚΑΕ </w:t>
      </w:r>
      <w:r w:rsidR="00293DF2" w:rsidRPr="00573430">
        <w:rPr>
          <w:bCs/>
          <w:sz w:val="24"/>
          <w:szCs w:val="24"/>
        </w:rPr>
        <w:t>7123</w:t>
      </w:r>
      <w:r w:rsidR="00FE3D7D" w:rsidRPr="00573430">
        <w:rPr>
          <w:bCs/>
          <w:sz w:val="24"/>
          <w:szCs w:val="24"/>
        </w:rPr>
        <w:t>.</w:t>
      </w:r>
    </w:p>
    <w:p w14:paraId="5EB7A44A" w14:textId="77777777" w:rsidR="00FE3D7D" w:rsidRPr="00573430" w:rsidRDefault="00FE3D7D" w:rsidP="00580D91">
      <w:pPr>
        <w:tabs>
          <w:tab w:val="left" w:pos="567"/>
        </w:tabs>
        <w:autoSpaceDE w:val="0"/>
        <w:autoSpaceDN w:val="0"/>
        <w:adjustRightInd w:val="0"/>
        <w:jc w:val="both"/>
        <w:rPr>
          <w:bCs/>
          <w:sz w:val="24"/>
          <w:szCs w:val="24"/>
        </w:rPr>
      </w:pPr>
    </w:p>
    <w:p w14:paraId="2C64E1CF" w14:textId="0ED1B037" w:rsidR="00FE3D7D" w:rsidRPr="00573430" w:rsidRDefault="00FE3D7D" w:rsidP="00FE3D7D">
      <w:pPr>
        <w:pStyle w:val="a5"/>
        <w:numPr>
          <w:ilvl w:val="0"/>
          <w:numId w:val="17"/>
        </w:numPr>
        <w:tabs>
          <w:tab w:val="left" w:pos="567"/>
        </w:tabs>
        <w:autoSpaceDE w:val="0"/>
        <w:autoSpaceDN w:val="0"/>
        <w:adjustRightInd w:val="0"/>
        <w:jc w:val="both"/>
        <w:rPr>
          <w:b/>
          <w:sz w:val="24"/>
          <w:szCs w:val="24"/>
        </w:rPr>
      </w:pPr>
      <w:r w:rsidRPr="00573430">
        <w:rPr>
          <w:b/>
          <w:sz w:val="24"/>
          <w:szCs w:val="24"/>
        </w:rPr>
        <w:t>Περιεχόμενο και υποβολή προσφορών</w:t>
      </w:r>
    </w:p>
    <w:p w14:paraId="3230A25E" w14:textId="77777777" w:rsidR="00FE3D7D" w:rsidRPr="00573430" w:rsidRDefault="00FE3D7D" w:rsidP="00FE3D7D">
      <w:pPr>
        <w:tabs>
          <w:tab w:val="left" w:pos="567"/>
        </w:tabs>
        <w:autoSpaceDE w:val="0"/>
        <w:autoSpaceDN w:val="0"/>
        <w:adjustRightInd w:val="0"/>
        <w:jc w:val="both"/>
        <w:rPr>
          <w:b/>
          <w:sz w:val="24"/>
          <w:szCs w:val="24"/>
        </w:rPr>
      </w:pPr>
    </w:p>
    <w:p w14:paraId="35379F1C" w14:textId="2BC1BF6C" w:rsidR="00FE3D7D" w:rsidRPr="00573430" w:rsidRDefault="00FE3D7D" w:rsidP="00FE3D7D">
      <w:pPr>
        <w:tabs>
          <w:tab w:val="left" w:pos="567"/>
        </w:tabs>
        <w:autoSpaceDE w:val="0"/>
        <w:autoSpaceDN w:val="0"/>
        <w:adjustRightInd w:val="0"/>
        <w:jc w:val="both"/>
        <w:rPr>
          <w:bCs/>
          <w:sz w:val="24"/>
          <w:szCs w:val="24"/>
        </w:rPr>
      </w:pPr>
      <w:r w:rsidRPr="00573430">
        <w:rPr>
          <w:bCs/>
          <w:sz w:val="24"/>
          <w:szCs w:val="24"/>
        </w:rPr>
        <w:t xml:space="preserve">Καλούνται οι ενδιαφερόμενοι να υποβάλουν την προσφορά τους έως και την </w:t>
      </w:r>
      <w:r w:rsidR="00293DF2" w:rsidRPr="00573430">
        <w:rPr>
          <w:b/>
          <w:sz w:val="24"/>
          <w:szCs w:val="24"/>
        </w:rPr>
        <w:t>Πέμπτη</w:t>
      </w:r>
      <w:r w:rsidRPr="00573430">
        <w:rPr>
          <w:bCs/>
          <w:sz w:val="24"/>
          <w:szCs w:val="24"/>
        </w:rPr>
        <w:t xml:space="preserve"> </w:t>
      </w:r>
      <w:r w:rsidR="00293DF2" w:rsidRPr="00573430">
        <w:rPr>
          <w:b/>
          <w:sz w:val="24"/>
          <w:szCs w:val="24"/>
        </w:rPr>
        <w:t>1</w:t>
      </w:r>
      <w:r w:rsidR="00DB7AA7">
        <w:rPr>
          <w:b/>
          <w:sz w:val="24"/>
          <w:szCs w:val="24"/>
        </w:rPr>
        <w:t>9</w:t>
      </w:r>
      <w:r w:rsidRPr="00573430">
        <w:rPr>
          <w:b/>
          <w:sz w:val="24"/>
          <w:szCs w:val="24"/>
        </w:rPr>
        <w:t xml:space="preserve"> Σεπτεμβρίου και ώρα 10:00 π.μ</w:t>
      </w:r>
      <w:r w:rsidRPr="00573430">
        <w:rPr>
          <w:bCs/>
          <w:sz w:val="24"/>
          <w:szCs w:val="24"/>
        </w:rPr>
        <w:t>.   Προσφορές που θα κατατεθούν μετά την προαναφερόμενη ημερομηνία και ώρα δεν παραλαμβάνονται, αλλά επιστρέφονται ως εκπρόθεσμες. Οι προσφορές υποβάλλονται στην Ελληνική γλώσσα .</w:t>
      </w:r>
    </w:p>
    <w:p w14:paraId="31DFD801" w14:textId="75B66532" w:rsidR="00FE3D7D" w:rsidRPr="00573430" w:rsidRDefault="00FE3D7D" w:rsidP="00FE3D7D">
      <w:pPr>
        <w:tabs>
          <w:tab w:val="left" w:pos="567"/>
        </w:tabs>
        <w:autoSpaceDE w:val="0"/>
        <w:autoSpaceDN w:val="0"/>
        <w:adjustRightInd w:val="0"/>
        <w:jc w:val="both"/>
        <w:rPr>
          <w:bCs/>
          <w:sz w:val="24"/>
          <w:szCs w:val="24"/>
        </w:rPr>
      </w:pPr>
      <w:r w:rsidRPr="00573430">
        <w:rPr>
          <w:bCs/>
          <w:sz w:val="24"/>
          <w:szCs w:val="24"/>
        </w:rPr>
        <w:t xml:space="preserve">Οι προσφέροντες, καλούνται να υποβάλλουν την προσφορά σε ενιαίο σφραγισμένο φάκελο που θα απευθύνεται στο Τμήμα Προμηθειών του Πανεπιστημίου Κρήτης στο Ρέθυμνο και στον οποίο εξωτερικά </w:t>
      </w:r>
      <w:r w:rsidR="00F56036">
        <w:rPr>
          <w:bCs/>
          <w:sz w:val="24"/>
          <w:szCs w:val="24"/>
        </w:rPr>
        <w:t xml:space="preserve">θα </w:t>
      </w:r>
      <w:r w:rsidRPr="00573430">
        <w:rPr>
          <w:bCs/>
          <w:sz w:val="24"/>
          <w:szCs w:val="24"/>
        </w:rPr>
        <w:t>αναγράφονται ευκρινώς:</w:t>
      </w:r>
    </w:p>
    <w:p w14:paraId="736E683D" w14:textId="202D00C4" w:rsidR="00FE3D7D" w:rsidRPr="00573430" w:rsidRDefault="00FE3D7D" w:rsidP="00EE6F21">
      <w:pPr>
        <w:pStyle w:val="a5"/>
        <w:numPr>
          <w:ilvl w:val="0"/>
          <w:numId w:val="24"/>
        </w:numPr>
        <w:tabs>
          <w:tab w:val="left" w:pos="567"/>
        </w:tabs>
        <w:autoSpaceDE w:val="0"/>
        <w:autoSpaceDN w:val="0"/>
        <w:adjustRightInd w:val="0"/>
        <w:ind w:left="567" w:hanging="207"/>
        <w:jc w:val="both"/>
        <w:rPr>
          <w:bCs/>
          <w:sz w:val="24"/>
          <w:szCs w:val="24"/>
        </w:rPr>
      </w:pPr>
      <w:r w:rsidRPr="00573430">
        <w:rPr>
          <w:bCs/>
          <w:sz w:val="24"/>
          <w:szCs w:val="24"/>
        </w:rPr>
        <w:t>Η λέξη «ΠΡΟΣΦΟΡΑ».</w:t>
      </w:r>
    </w:p>
    <w:p w14:paraId="6DA1F01B" w14:textId="7D022BBA" w:rsidR="00FE3D7D" w:rsidRPr="00573430" w:rsidRDefault="00FE3D7D" w:rsidP="00EE6F21">
      <w:pPr>
        <w:pStyle w:val="a5"/>
        <w:numPr>
          <w:ilvl w:val="0"/>
          <w:numId w:val="24"/>
        </w:numPr>
        <w:tabs>
          <w:tab w:val="left" w:pos="567"/>
        </w:tabs>
        <w:autoSpaceDE w:val="0"/>
        <w:autoSpaceDN w:val="0"/>
        <w:adjustRightInd w:val="0"/>
        <w:ind w:left="567" w:hanging="207"/>
        <w:jc w:val="both"/>
        <w:rPr>
          <w:bCs/>
          <w:sz w:val="24"/>
          <w:szCs w:val="24"/>
        </w:rPr>
      </w:pPr>
      <w:r w:rsidRPr="00573430">
        <w:rPr>
          <w:bCs/>
          <w:sz w:val="24"/>
          <w:szCs w:val="24"/>
        </w:rPr>
        <w:t>Ο πλήρης τίτλος της Υπηρεσίας «ΠΑΝΕΠΙΣΤΗΜΙΟ ΚΡΗΤΗΣ ΡΕΘΥΜΝΟ».</w:t>
      </w:r>
    </w:p>
    <w:p w14:paraId="27520E3E" w14:textId="03A2772F" w:rsidR="00293DF2" w:rsidRPr="00573430" w:rsidRDefault="00FE3D7D" w:rsidP="003A3746">
      <w:pPr>
        <w:pStyle w:val="a4"/>
        <w:numPr>
          <w:ilvl w:val="0"/>
          <w:numId w:val="24"/>
        </w:numPr>
        <w:spacing w:line="280" w:lineRule="atLeast"/>
        <w:ind w:left="567" w:right="-285" w:hanging="218"/>
        <w:jc w:val="left"/>
        <w:rPr>
          <w:b/>
        </w:rPr>
      </w:pPr>
      <w:r w:rsidRPr="00573430">
        <w:rPr>
          <w:bCs/>
        </w:rPr>
        <w:t xml:space="preserve">Ο αριθμός πρωτοκόλλου της Πρόσκλησης Εκδήλωσης Ενδιαφέροντος,  όπως και ο τίτλος αυτής </w:t>
      </w:r>
      <w:r w:rsidR="00293DF2" w:rsidRPr="00573430">
        <w:rPr>
          <w:b/>
        </w:rPr>
        <w:t>«προμήθεια και εγκατάσταση δικτυακού εξοπλισμού για την επέκταση της ασύρματης κάλυψης στο Πανεπιστήμιο Κρήτης»</w:t>
      </w:r>
    </w:p>
    <w:p w14:paraId="299E5960" w14:textId="17DE66F6" w:rsidR="00FE3D7D" w:rsidRPr="00573430" w:rsidRDefault="00FE3D7D" w:rsidP="00EE6F21">
      <w:pPr>
        <w:pStyle w:val="a5"/>
        <w:numPr>
          <w:ilvl w:val="0"/>
          <w:numId w:val="24"/>
        </w:numPr>
        <w:tabs>
          <w:tab w:val="left" w:pos="567"/>
        </w:tabs>
        <w:autoSpaceDE w:val="0"/>
        <w:autoSpaceDN w:val="0"/>
        <w:adjustRightInd w:val="0"/>
        <w:ind w:left="567" w:hanging="207"/>
        <w:jc w:val="both"/>
        <w:rPr>
          <w:bCs/>
          <w:sz w:val="24"/>
          <w:szCs w:val="24"/>
        </w:rPr>
      </w:pPr>
      <w:r w:rsidRPr="00573430">
        <w:rPr>
          <w:bCs/>
          <w:sz w:val="24"/>
          <w:szCs w:val="24"/>
        </w:rPr>
        <w:t>Τα στοιχεία του αποστολέα (επωνυμία, Δ/</w:t>
      </w:r>
      <w:proofErr w:type="spellStart"/>
      <w:r w:rsidRPr="00573430">
        <w:rPr>
          <w:bCs/>
          <w:sz w:val="24"/>
          <w:szCs w:val="24"/>
        </w:rPr>
        <w:t>νση</w:t>
      </w:r>
      <w:proofErr w:type="spellEnd"/>
      <w:r w:rsidRPr="00573430">
        <w:rPr>
          <w:bCs/>
          <w:sz w:val="24"/>
          <w:szCs w:val="24"/>
        </w:rPr>
        <w:t>, αριθ. τηλεφώνου, ηλεκτρονική δ/</w:t>
      </w:r>
      <w:proofErr w:type="spellStart"/>
      <w:r w:rsidRPr="00573430">
        <w:rPr>
          <w:bCs/>
          <w:sz w:val="24"/>
          <w:szCs w:val="24"/>
        </w:rPr>
        <w:t>νση</w:t>
      </w:r>
      <w:proofErr w:type="spellEnd"/>
      <w:r w:rsidRPr="00573430">
        <w:rPr>
          <w:bCs/>
          <w:sz w:val="24"/>
          <w:szCs w:val="24"/>
        </w:rPr>
        <w:t>-e-</w:t>
      </w:r>
      <w:proofErr w:type="spellStart"/>
      <w:r w:rsidRPr="00573430">
        <w:rPr>
          <w:bCs/>
          <w:sz w:val="24"/>
          <w:szCs w:val="24"/>
        </w:rPr>
        <w:t>mail</w:t>
      </w:r>
      <w:proofErr w:type="spellEnd"/>
      <w:r w:rsidRPr="00573430">
        <w:rPr>
          <w:bCs/>
          <w:sz w:val="24"/>
          <w:szCs w:val="24"/>
        </w:rPr>
        <w:t>).</w:t>
      </w:r>
    </w:p>
    <w:p w14:paraId="3AD77564" w14:textId="77777777" w:rsidR="00FE3D7D" w:rsidRPr="00586F12" w:rsidRDefault="00FE3D7D" w:rsidP="00FE3D7D">
      <w:pPr>
        <w:tabs>
          <w:tab w:val="left" w:pos="567"/>
        </w:tabs>
        <w:autoSpaceDE w:val="0"/>
        <w:autoSpaceDN w:val="0"/>
        <w:adjustRightInd w:val="0"/>
        <w:jc w:val="both"/>
        <w:rPr>
          <w:bCs/>
          <w:sz w:val="24"/>
          <w:szCs w:val="24"/>
        </w:rPr>
      </w:pPr>
      <w:r w:rsidRPr="00586F12">
        <w:rPr>
          <w:bCs/>
          <w:sz w:val="24"/>
          <w:szCs w:val="24"/>
        </w:rPr>
        <w:t>Εναλλακτικές προσφορές δεν γίνονται δεκτές.</w:t>
      </w:r>
    </w:p>
    <w:p w14:paraId="76BF5C09" w14:textId="77777777" w:rsidR="00FE3D7D" w:rsidRPr="00586F12" w:rsidRDefault="00FE3D7D" w:rsidP="00FE3D7D">
      <w:pPr>
        <w:tabs>
          <w:tab w:val="left" w:pos="567"/>
        </w:tabs>
        <w:autoSpaceDE w:val="0"/>
        <w:autoSpaceDN w:val="0"/>
        <w:adjustRightInd w:val="0"/>
        <w:jc w:val="both"/>
        <w:rPr>
          <w:bCs/>
          <w:sz w:val="24"/>
          <w:szCs w:val="24"/>
        </w:rPr>
      </w:pPr>
      <w:r w:rsidRPr="00586F12">
        <w:rPr>
          <w:bCs/>
          <w:sz w:val="24"/>
          <w:szCs w:val="24"/>
        </w:rPr>
        <w:lastRenderedPageBreak/>
        <w:t xml:space="preserve">Μέσα στον φάκελο θα εσωκλείονται: </w:t>
      </w:r>
    </w:p>
    <w:p w14:paraId="263AB5E3" w14:textId="77777777" w:rsidR="00FE3D7D" w:rsidRPr="00586F12" w:rsidRDefault="00FE3D7D" w:rsidP="00FE3D7D">
      <w:pPr>
        <w:tabs>
          <w:tab w:val="left" w:pos="567"/>
        </w:tabs>
        <w:autoSpaceDE w:val="0"/>
        <w:autoSpaceDN w:val="0"/>
        <w:adjustRightInd w:val="0"/>
        <w:jc w:val="both"/>
        <w:rPr>
          <w:b/>
          <w:sz w:val="24"/>
          <w:szCs w:val="24"/>
        </w:rPr>
      </w:pPr>
      <w:r w:rsidRPr="00586F12">
        <w:rPr>
          <w:b/>
          <w:sz w:val="24"/>
          <w:szCs w:val="24"/>
        </w:rPr>
        <w:t>1. Υπεύθυνη δήλωση του Ν.1599/1986 του υποψήφιου Αναδόχου με την οποία :</w:t>
      </w:r>
    </w:p>
    <w:p w14:paraId="56D7C47D" w14:textId="7FB8E29E" w:rsidR="00FE3D7D" w:rsidRPr="00586F12" w:rsidRDefault="00FE3D7D" w:rsidP="00FE3D7D">
      <w:pPr>
        <w:tabs>
          <w:tab w:val="left" w:pos="567"/>
        </w:tabs>
        <w:autoSpaceDE w:val="0"/>
        <w:autoSpaceDN w:val="0"/>
        <w:adjustRightInd w:val="0"/>
        <w:jc w:val="both"/>
        <w:rPr>
          <w:bCs/>
          <w:sz w:val="24"/>
          <w:szCs w:val="24"/>
        </w:rPr>
      </w:pPr>
      <w:r w:rsidRPr="00586F12">
        <w:rPr>
          <w:bCs/>
          <w:sz w:val="24"/>
          <w:szCs w:val="24"/>
        </w:rPr>
        <w:t>α) θα αποδέχεται πλήρως όλους τους όρους της παρούσης Πρόσκλησης και των παραρτημάτων της,</w:t>
      </w:r>
    </w:p>
    <w:p w14:paraId="4186B173" w14:textId="675258A6" w:rsidR="00586F12" w:rsidRPr="00586F12" w:rsidRDefault="00FE3D7D" w:rsidP="00FE3D7D">
      <w:pPr>
        <w:tabs>
          <w:tab w:val="left" w:pos="567"/>
        </w:tabs>
        <w:autoSpaceDE w:val="0"/>
        <w:autoSpaceDN w:val="0"/>
        <w:adjustRightInd w:val="0"/>
        <w:jc w:val="both"/>
        <w:rPr>
          <w:bCs/>
          <w:sz w:val="24"/>
          <w:szCs w:val="24"/>
        </w:rPr>
      </w:pPr>
      <w:r w:rsidRPr="00586F12">
        <w:rPr>
          <w:bCs/>
          <w:sz w:val="24"/>
          <w:szCs w:val="24"/>
        </w:rPr>
        <w:t xml:space="preserve">β) θα δηλώνει υπεύθυνα ότι η κατατιθέμενη προσφορά του ισχύει κατ’ ελάχιστον 120 ημερολογιακές ημέρες και θα αναφέρει τον ακριβή χρόνο ισχύος, </w:t>
      </w:r>
    </w:p>
    <w:p w14:paraId="3168EDB8" w14:textId="77777777" w:rsidR="00586F12" w:rsidRPr="00586F12" w:rsidRDefault="00726CB9" w:rsidP="00726CB9">
      <w:pPr>
        <w:spacing w:after="120"/>
        <w:jc w:val="both"/>
        <w:rPr>
          <w:sz w:val="24"/>
          <w:szCs w:val="24"/>
        </w:rPr>
      </w:pPr>
      <w:r w:rsidRPr="00586F12">
        <w:rPr>
          <w:sz w:val="24"/>
          <w:szCs w:val="24"/>
        </w:rPr>
        <w:t xml:space="preserve">γ) θα βεβαιώνει τη νομιμότητα και την  </w:t>
      </w:r>
      <w:proofErr w:type="spellStart"/>
      <w:r w:rsidRPr="00586F12">
        <w:rPr>
          <w:sz w:val="24"/>
          <w:szCs w:val="24"/>
        </w:rPr>
        <w:t>καταλληλότητα</w:t>
      </w:r>
      <w:proofErr w:type="spellEnd"/>
      <w:r w:rsidRPr="00586F12">
        <w:rPr>
          <w:sz w:val="24"/>
          <w:szCs w:val="24"/>
        </w:rPr>
        <w:t xml:space="preserve"> του προσωπικού που απασχολεί για την εκτέλεση των εργασιών και ότι θα έχει την αποκλειστική ευθύνη για την τήρηση των απαιτούμενων μέτρων για την ασφάλεια του προσωπικού του και την ύπαρξη καταλλήλων Μέσων Ατομικής Προστασίας και εργαλείων και φέρει ακέραια την ευθύνη για τυχόν ατύχημα του προσωπικού του.</w:t>
      </w:r>
    </w:p>
    <w:p w14:paraId="1C596836" w14:textId="279F9D79" w:rsidR="00726CB9" w:rsidRPr="00586F12" w:rsidRDefault="00726CB9" w:rsidP="00726CB9">
      <w:pPr>
        <w:spacing w:after="120"/>
        <w:jc w:val="both"/>
        <w:rPr>
          <w:sz w:val="24"/>
          <w:szCs w:val="24"/>
        </w:rPr>
      </w:pPr>
      <w:r w:rsidRPr="00586F12">
        <w:rPr>
          <w:sz w:val="24"/>
          <w:szCs w:val="24"/>
        </w:rPr>
        <w:t>δ) Θα δηλώνει υπεύθυνα ότι είναι ο μοναδικός υπεύθυνος και υπόχρεος για την αποζημίωση οποιουδήποτε και για κάθε φύσεως και είδους ζημιές που τυχόν προκύψουν από πράξεις ή παραλείψεις του ιδίου ή και του προσωπικού που θα χρησιμοποιήσει, για την εκτέλεση των υπηρεσιών. Η Υπηρεσία δε φέρει καμία αστική ή άλλη ευθύνη έναντι του προσωπικού που θα απασχοληθεί για την εκτέλεση της προμήθειας.</w:t>
      </w:r>
    </w:p>
    <w:p w14:paraId="600088EF" w14:textId="231187EA" w:rsidR="00FE3D7D" w:rsidRPr="00586F12" w:rsidRDefault="00726CB9" w:rsidP="00726CB9">
      <w:pPr>
        <w:spacing w:after="120"/>
        <w:jc w:val="both"/>
        <w:rPr>
          <w:sz w:val="24"/>
          <w:szCs w:val="24"/>
        </w:rPr>
      </w:pPr>
      <w:r w:rsidRPr="00586F12">
        <w:rPr>
          <w:sz w:val="24"/>
          <w:szCs w:val="24"/>
        </w:rPr>
        <w:t xml:space="preserve">ε) </w:t>
      </w:r>
      <w:r w:rsidR="00FE3D7D" w:rsidRPr="00586F12">
        <w:rPr>
          <w:bCs/>
          <w:sz w:val="24"/>
          <w:szCs w:val="24"/>
        </w:rPr>
        <w:t xml:space="preserve">θα βεβαιώνει ότι  μέχρι και την ημέρα υποβολής της προσφοράς του, δεν βρίσκεται σε μία από τις καταστάσεις που αναφέρονται στα άρθρα 73 και 74 του Ν. 4412/2016 και για τις οποίες αποκλείεται της διαδικασίας ή μπορεί να αποκλεισθεί, </w:t>
      </w:r>
    </w:p>
    <w:p w14:paraId="0F921CDB" w14:textId="3BE1F0E6" w:rsidR="00FE3D7D" w:rsidRPr="00586F12" w:rsidRDefault="00726CB9" w:rsidP="00FE3D7D">
      <w:pPr>
        <w:tabs>
          <w:tab w:val="left" w:pos="567"/>
        </w:tabs>
        <w:autoSpaceDE w:val="0"/>
        <w:autoSpaceDN w:val="0"/>
        <w:adjustRightInd w:val="0"/>
        <w:jc w:val="both"/>
        <w:rPr>
          <w:bCs/>
          <w:sz w:val="24"/>
          <w:szCs w:val="24"/>
        </w:rPr>
      </w:pPr>
      <w:proofErr w:type="spellStart"/>
      <w:r w:rsidRPr="00586F12">
        <w:rPr>
          <w:bCs/>
          <w:sz w:val="24"/>
          <w:szCs w:val="24"/>
        </w:rPr>
        <w:t>στ</w:t>
      </w:r>
      <w:proofErr w:type="spellEnd"/>
      <w:r w:rsidR="00FE3D7D" w:rsidRPr="00586F12">
        <w:rPr>
          <w:bCs/>
          <w:sz w:val="24"/>
          <w:szCs w:val="24"/>
        </w:rPr>
        <w:t>) θα βεβαιώνει ότι θα προσκομίσει όλα τα αποδεικτικά των παραπάνω στοιχείων, εγγράφως και εφόσον του ζητηθεί.</w:t>
      </w:r>
    </w:p>
    <w:p w14:paraId="132C79D4" w14:textId="76FF6EC6" w:rsidR="00586F12" w:rsidRPr="00586F12" w:rsidRDefault="00586F12" w:rsidP="00586F12">
      <w:pPr>
        <w:tabs>
          <w:tab w:val="left" w:pos="0"/>
        </w:tabs>
        <w:spacing w:after="120"/>
        <w:jc w:val="both"/>
        <w:rPr>
          <w:rFonts w:asciiTheme="majorHAnsi" w:hAnsiTheme="majorHAnsi"/>
          <w:b/>
          <w:bCs/>
          <w:sz w:val="22"/>
          <w:szCs w:val="22"/>
        </w:rPr>
      </w:pPr>
    </w:p>
    <w:p w14:paraId="3AD8B039" w14:textId="26313420" w:rsidR="00586F12" w:rsidRPr="002158D9" w:rsidRDefault="00586F12" w:rsidP="00586F12">
      <w:pPr>
        <w:pStyle w:val="a5"/>
        <w:numPr>
          <w:ilvl w:val="0"/>
          <w:numId w:val="26"/>
        </w:numPr>
        <w:tabs>
          <w:tab w:val="left" w:pos="0"/>
        </w:tabs>
        <w:spacing w:after="120"/>
        <w:jc w:val="both"/>
        <w:rPr>
          <w:b/>
          <w:bCs/>
          <w:sz w:val="24"/>
          <w:szCs w:val="24"/>
        </w:rPr>
      </w:pPr>
      <w:proofErr w:type="spellStart"/>
      <w:r w:rsidRPr="002158D9">
        <w:rPr>
          <w:b/>
          <w:bCs/>
          <w:sz w:val="24"/>
          <w:szCs w:val="24"/>
        </w:rPr>
        <w:t>Υποφάκελος</w:t>
      </w:r>
      <w:proofErr w:type="spellEnd"/>
      <w:r w:rsidRPr="002158D9">
        <w:rPr>
          <w:b/>
          <w:bCs/>
          <w:sz w:val="24"/>
          <w:szCs w:val="24"/>
        </w:rPr>
        <w:t xml:space="preserve"> Τεχνικής Προσφοράς</w:t>
      </w:r>
    </w:p>
    <w:p w14:paraId="4EAB7885" w14:textId="4E4C4D77" w:rsidR="002158D9" w:rsidRPr="002158D9" w:rsidRDefault="002158D9" w:rsidP="002158D9">
      <w:pPr>
        <w:tabs>
          <w:tab w:val="left" w:pos="0"/>
        </w:tabs>
        <w:spacing w:after="120"/>
        <w:jc w:val="both"/>
        <w:rPr>
          <w:sz w:val="24"/>
          <w:szCs w:val="24"/>
        </w:rPr>
      </w:pPr>
      <w:r w:rsidRPr="002158D9">
        <w:rPr>
          <w:sz w:val="24"/>
          <w:szCs w:val="24"/>
        </w:rPr>
        <w:t xml:space="preserve">Ο υποψήφιος οικονομικός φορέας οφείλει να συμπληρώσει τους πίνακες τεχνικών </w:t>
      </w:r>
      <w:r w:rsidR="001923ED">
        <w:rPr>
          <w:sz w:val="24"/>
          <w:szCs w:val="24"/>
        </w:rPr>
        <w:t xml:space="preserve">χαρακτηριστικών </w:t>
      </w:r>
      <w:r w:rsidRPr="002158D9">
        <w:rPr>
          <w:sz w:val="24"/>
          <w:szCs w:val="24"/>
        </w:rPr>
        <w:t xml:space="preserve">των ζητούμενων ειδών </w:t>
      </w:r>
      <w:r w:rsidRPr="002158D9">
        <w:rPr>
          <w:b/>
          <w:bCs/>
          <w:sz w:val="24"/>
          <w:szCs w:val="24"/>
        </w:rPr>
        <w:t>(</w:t>
      </w:r>
      <w:r>
        <w:rPr>
          <w:b/>
          <w:bCs/>
          <w:sz w:val="24"/>
          <w:szCs w:val="24"/>
        </w:rPr>
        <w:t xml:space="preserve">ΠΑΡΑΡΤΗΜΑ </w:t>
      </w:r>
      <w:r w:rsidRPr="002158D9">
        <w:rPr>
          <w:b/>
          <w:bCs/>
          <w:sz w:val="24"/>
          <w:szCs w:val="24"/>
        </w:rPr>
        <w:t>Ι):</w:t>
      </w:r>
    </w:p>
    <w:p w14:paraId="50691F96" w14:textId="5A3F416C" w:rsidR="002158D9" w:rsidRPr="002158D9" w:rsidRDefault="002158D9" w:rsidP="002158D9">
      <w:pPr>
        <w:tabs>
          <w:tab w:val="left" w:pos="0"/>
        </w:tabs>
        <w:spacing w:after="120"/>
        <w:jc w:val="both"/>
        <w:rPr>
          <w:b/>
          <w:bCs/>
          <w:color w:val="000000"/>
          <w:sz w:val="24"/>
          <w:szCs w:val="24"/>
        </w:rPr>
      </w:pPr>
      <w:r w:rsidRPr="002158D9">
        <w:rPr>
          <w:b/>
          <w:bCs/>
          <w:color w:val="000000"/>
          <w:sz w:val="24"/>
          <w:szCs w:val="24"/>
        </w:rPr>
        <w:t xml:space="preserve">ΠΤΧ-1: </w:t>
      </w:r>
      <w:proofErr w:type="spellStart"/>
      <w:r w:rsidRPr="002158D9">
        <w:rPr>
          <w:b/>
          <w:bCs/>
          <w:color w:val="000000"/>
          <w:sz w:val="24"/>
          <w:szCs w:val="24"/>
        </w:rPr>
        <w:t>Μεταγωγέας</w:t>
      </w:r>
      <w:proofErr w:type="spellEnd"/>
      <w:r w:rsidRPr="002158D9">
        <w:rPr>
          <w:b/>
          <w:bCs/>
          <w:color w:val="000000"/>
          <w:sz w:val="24"/>
          <w:szCs w:val="24"/>
        </w:rPr>
        <w:t xml:space="preserve"> 48 θυρών </w:t>
      </w:r>
      <w:proofErr w:type="spellStart"/>
      <w:r w:rsidRPr="002158D9">
        <w:rPr>
          <w:b/>
          <w:bCs/>
          <w:color w:val="000000"/>
          <w:sz w:val="24"/>
          <w:szCs w:val="24"/>
        </w:rPr>
        <w:t>gigabit</w:t>
      </w:r>
      <w:proofErr w:type="spellEnd"/>
      <w:r w:rsidRPr="002158D9">
        <w:rPr>
          <w:b/>
          <w:bCs/>
          <w:color w:val="000000"/>
          <w:sz w:val="24"/>
          <w:szCs w:val="24"/>
        </w:rPr>
        <w:t xml:space="preserve"> </w:t>
      </w:r>
      <w:proofErr w:type="spellStart"/>
      <w:r w:rsidRPr="002158D9">
        <w:rPr>
          <w:b/>
          <w:bCs/>
          <w:color w:val="000000"/>
          <w:sz w:val="24"/>
          <w:szCs w:val="24"/>
        </w:rPr>
        <w:t>PoE</w:t>
      </w:r>
      <w:proofErr w:type="spellEnd"/>
      <w:r w:rsidRPr="002158D9">
        <w:rPr>
          <w:b/>
          <w:bCs/>
          <w:color w:val="000000"/>
          <w:sz w:val="24"/>
          <w:szCs w:val="24"/>
        </w:rPr>
        <w:t>+</w:t>
      </w:r>
    </w:p>
    <w:p w14:paraId="0CCFAD05" w14:textId="55FD6B3F" w:rsidR="002158D9" w:rsidRPr="002158D9" w:rsidRDefault="002158D9" w:rsidP="002158D9">
      <w:pPr>
        <w:tabs>
          <w:tab w:val="left" w:pos="0"/>
        </w:tabs>
        <w:spacing w:after="120"/>
        <w:jc w:val="both"/>
        <w:rPr>
          <w:b/>
          <w:bCs/>
          <w:color w:val="000000"/>
          <w:sz w:val="24"/>
          <w:szCs w:val="24"/>
        </w:rPr>
      </w:pPr>
      <w:r w:rsidRPr="002158D9">
        <w:rPr>
          <w:b/>
          <w:bCs/>
          <w:color w:val="000000"/>
          <w:sz w:val="24"/>
          <w:szCs w:val="24"/>
        </w:rPr>
        <w:t>ΠΤΧ-2:</w:t>
      </w:r>
      <w:r w:rsidRPr="002158D9">
        <w:rPr>
          <w:sz w:val="24"/>
          <w:szCs w:val="24"/>
        </w:rPr>
        <w:t xml:space="preserve"> </w:t>
      </w:r>
      <w:r w:rsidRPr="002158D9">
        <w:rPr>
          <w:b/>
          <w:bCs/>
          <w:color w:val="000000"/>
          <w:sz w:val="24"/>
          <w:szCs w:val="24"/>
        </w:rPr>
        <w:t xml:space="preserve">Σημείο ασύρματης πρόσβασης (WAP) εσωτερικών χώρων </w:t>
      </w:r>
    </w:p>
    <w:p w14:paraId="30FC4457" w14:textId="280D818A" w:rsidR="002158D9" w:rsidRPr="002158D9" w:rsidRDefault="002158D9" w:rsidP="002158D9">
      <w:pPr>
        <w:tabs>
          <w:tab w:val="left" w:pos="0"/>
        </w:tabs>
        <w:spacing w:after="120"/>
        <w:jc w:val="both"/>
        <w:rPr>
          <w:color w:val="000000"/>
          <w:sz w:val="24"/>
          <w:szCs w:val="24"/>
        </w:rPr>
      </w:pPr>
      <w:r w:rsidRPr="002158D9">
        <w:rPr>
          <w:color w:val="000000"/>
          <w:sz w:val="24"/>
          <w:szCs w:val="24"/>
        </w:rPr>
        <w:t>και τους πίνακες συμμόρφωσης</w:t>
      </w:r>
      <w:r>
        <w:rPr>
          <w:color w:val="000000"/>
          <w:sz w:val="24"/>
          <w:szCs w:val="24"/>
        </w:rPr>
        <w:t xml:space="preserve"> </w:t>
      </w:r>
      <w:r w:rsidRPr="002158D9">
        <w:rPr>
          <w:b/>
          <w:bCs/>
          <w:color w:val="000000"/>
          <w:sz w:val="24"/>
          <w:szCs w:val="24"/>
        </w:rPr>
        <w:t>(ΠΑΡΑΡΤΗΜΑ ΙΙ):</w:t>
      </w:r>
    </w:p>
    <w:p w14:paraId="32600369" w14:textId="32DF719C" w:rsidR="002158D9" w:rsidRPr="002158D9" w:rsidRDefault="002158D9" w:rsidP="002158D9">
      <w:pPr>
        <w:autoSpaceDE w:val="0"/>
        <w:autoSpaceDN w:val="0"/>
        <w:adjustRightInd w:val="0"/>
        <w:jc w:val="both"/>
        <w:rPr>
          <w:b/>
          <w:bCs/>
          <w:color w:val="000000"/>
          <w:sz w:val="24"/>
          <w:szCs w:val="24"/>
        </w:rPr>
      </w:pPr>
      <w:r w:rsidRPr="002158D9">
        <w:rPr>
          <w:b/>
          <w:bCs/>
          <w:color w:val="000000"/>
          <w:sz w:val="24"/>
          <w:szCs w:val="24"/>
        </w:rPr>
        <w:t>ΠΣ-1:</w:t>
      </w:r>
      <w:r>
        <w:rPr>
          <w:b/>
          <w:bCs/>
          <w:color w:val="000000"/>
          <w:sz w:val="24"/>
          <w:szCs w:val="24"/>
        </w:rPr>
        <w:t xml:space="preserve"> </w:t>
      </w:r>
      <w:r w:rsidRPr="002158D9">
        <w:rPr>
          <w:b/>
          <w:bCs/>
          <w:color w:val="000000"/>
          <w:sz w:val="24"/>
          <w:szCs w:val="24"/>
        </w:rPr>
        <w:t>Εγκατάσταση Σημείων Ασύρματης Πρόσβασης</w:t>
      </w:r>
    </w:p>
    <w:p w14:paraId="39698FF6" w14:textId="411631C9" w:rsidR="002158D9" w:rsidRPr="002158D9" w:rsidRDefault="002158D9" w:rsidP="002158D9">
      <w:pPr>
        <w:tabs>
          <w:tab w:val="left" w:pos="0"/>
        </w:tabs>
        <w:spacing w:after="120"/>
        <w:jc w:val="both"/>
        <w:rPr>
          <w:sz w:val="24"/>
          <w:szCs w:val="24"/>
        </w:rPr>
      </w:pPr>
      <w:r w:rsidRPr="002158D9">
        <w:rPr>
          <w:b/>
          <w:bCs/>
          <w:color w:val="000000"/>
          <w:sz w:val="24"/>
          <w:szCs w:val="24"/>
        </w:rPr>
        <w:t>ΠΣ-2:</w:t>
      </w:r>
      <w:r>
        <w:rPr>
          <w:b/>
          <w:bCs/>
          <w:color w:val="000000"/>
          <w:sz w:val="24"/>
          <w:szCs w:val="24"/>
        </w:rPr>
        <w:t xml:space="preserve"> </w:t>
      </w:r>
      <w:r w:rsidRPr="002158D9">
        <w:rPr>
          <w:b/>
          <w:bCs/>
          <w:color w:val="000000"/>
          <w:sz w:val="24"/>
          <w:szCs w:val="24"/>
        </w:rPr>
        <w:t>Ποιότητα και όροι προσφερόμενης Εγγύησης και Τεχνικής Υποστήριξης</w:t>
      </w:r>
    </w:p>
    <w:p w14:paraId="2D9E6074" w14:textId="77777777" w:rsidR="002158D9" w:rsidRPr="002158D9" w:rsidRDefault="002158D9" w:rsidP="002158D9">
      <w:pPr>
        <w:tabs>
          <w:tab w:val="left" w:pos="0"/>
        </w:tabs>
        <w:spacing w:after="120"/>
        <w:jc w:val="both"/>
        <w:rPr>
          <w:rFonts w:asciiTheme="majorHAnsi" w:hAnsiTheme="majorHAnsi"/>
          <w:sz w:val="22"/>
          <w:szCs w:val="22"/>
        </w:rPr>
      </w:pPr>
    </w:p>
    <w:p w14:paraId="58398963" w14:textId="77777777" w:rsidR="00586F12" w:rsidRPr="00586F12" w:rsidRDefault="00586F12" w:rsidP="00586F12">
      <w:pPr>
        <w:pStyle w:val="a5"/>
        <w:tabs>
          <w:tab w:val="left" w:pos="0"/>
        </w:tabs>
        <w:spacing w:after="120"/>
        <w:ind w:left="360"/>
        <w:jc w:val="both"/>
        <w:rPr>
          <w:rFonts w:asciiTheme="majorHAnsi" w:hAnsiTheme="majorHAnsi"/>
          <w:sz w:val="22"/>
          <w:szCs w:val="22"/>
        </w:rPr>
      </w:pPr>
    </w:p>
    <w:p w14:paraId="0D5086BA" w14:textId="2C4A6EFE" w:rsidR="00586F12" w:rsidRPr="00573430" w:rsidRDefault="00586F12" w:rsidP="00FE3D7D">
      <w:pPr>
        <w:tabs>
          <w:tab w:val="left" w:pos="567"/>
        </w:tabs>
        <w:autoSpaceDE w:val="0"/>
        <w:autoSpaceDN w:val="0"/>
        <w:adjustRightInd w:val="0"/>
        <w:jc w:val="both"/>
        <w:rPr>
          <w:bCs/>
          <w:sz w:val="24"/>
          <w:szCs w:val="24"/>
        </w:rPr>
      </w:pPr>
    </w:p>
    <w:p w14:paraId="7369C3D7" w14:textId="7FBF11D1" w:rsidR="00FE3D7D" w:rsidRPr="002158D9" w:rsidRDefault="002158D9" w:rsidP="00320638">
      <w:pPr>
        <w:pStyle w:val="a5"/>
        <w:numPr>
          <w:ilvl w:val="0"/>
          <w:numId w:val="26"/>
        </w:numPr>
        <w:tabs>
          <w:tab w:val="left" w:pos="426"/>
        </w:tabs>
        <w:autoSpaceDE w:val="0"/>
        <w:autoSpaceDN w:val="0"/>
        <w:adjustRightInd w:val="0"/>
        <w:ind w:left="0" w:firstLine="0"/>
        <w:jc w:val="both"/>
        <w:rPr>
          <w:bCs/>
          <w:sz w:val="24"/>
          <w:szCs w:val="24"/>
        </w:rPr>
      </w:pPr>
      <w:proofErr w:type="spellStart"/>
      <w:r w:rsidRPr="001923ED">
        <w:rPr>
          <w:b/>
          <w:sz w:val="24"/>
          <w:szCs w:val="24"/>
        </w:rPr>
        <w:t>Υποφάκελος</w:t>
      </w:r>
      <w:proofErr w:type="spellEnd"/>
      <w:r w:rsidRPr="001923ED">
        <w:rPr>
          <w:b/>
          <w:sz w:val="24"/>
          <w:szCs w:val="24"/>
        </w:rPr>
        <w:t xml:space="preserve"> Οικονομικής Προσφοράς</w:t>
      </w:r>
      <w:r>
        <w:rPr>
          <w:bCs/>
          <w:sz w:val="24"/>
          <w:szCs w:val="24"/>
        </w:rPr>
        <w:t xml:space="preserve"> που θα περιλαμβάνει συμπληρωμένο το έντυπο Οικονομικής Προσφοράς (ΠΑΡΑΡΤΗΜΑ ΙΙΙ) </w:t>
      </w:r>
      <w:r w:rsidR="00FE3D7D" w:rsidRPr="002158D9">
        <w:rPr>
          <w:bCs/>
          <w:sz w:val="24"/>
          <w:szCs w:val="24"/>
        </w:rPr>
        <w:t>υπογεγραμμέν</w:t>
      </w:r>
      <w:r>
        <w:rPr>
          <w:bCs/>
          <w:sz w:val="24"/>
          <w:szCs w:val="24"/>
        </w:rPr>
        <w:t>ο</w:t>
      </w:r>
      <w:r w:rsidR="00FE3D7D" w:rsidRPr="002158D9">
        <w:rPr>
          <w:bCs/>
          <w:sz w:val="24"/>
          <w:szCs w:val="24"/>
        </w:rPr>
        <w:t xml:space="preserve"> από τον προσφέροντα ή το νόμιμο αυτού εκπρόσωπο.</w:t>
      </w:r>
    </w:p>
    <w:p w14:paraId="3B8AF77B" w14:textId="77777777" w:rsidR="00FE3D7D" w:rsidRPr="00573430" w:rsidRDefault="00FE3D7D" w:rsidP="00FE3D7D">
      <w:pPr>
        <w:tabs>
          <w:tab w:val="left" w:pos="567"/>
        </w:tabs>
        <w:autoSpaceDE w:val="0"/>
        <w:autoSpaceDN w:val="0"/>
        <w:adjustRightInd w:val="0"/>
        <w:jc w:val="both"/>
        <w:rPr>
          <w:bCs/>
          <w:sz w:val="24"/>
          <w:szCs w:val="24"/>
        </w:rPr>
      </w:pPr>
      <w:r w:rsidRPr="00573430">
        <w:rPr>
          <w:bCs/>
          <w:sz w:val="24"/>
          <w:szCs w:val="24"/>
        </w:rPr>
        <w:t>Το σύνολο της Οικονομικής προσφοράς δεν πρέπει να υπερβαίνει την προϋπολογισθείσα δαπάνη.</w:t>
      </w:r>
    </w:p>
    <w:p w14:paraId="5D450492" w14:textId="77777777" w:rsidR="00FE3D7D" w:rsidRPr="00573430" w:rsidRDefault="00FE3D7D" w:rsidP="00FE3D7D">
      <w:pPr>
        <w:tabs>
          <w:tab w:val="left" w:pos="567"/>
        </w:tabs>
        <w:autoSpaceDE w:val="0"/>
        <w:autoSpaceDN w:val="0"/>
        <w:adjustRightInd w:val="0"/>
        <w:jc w:val="both"/>
        <w:rPr>
          <w:bCs/>
          <w:sz w:val="24"/>
          <w:szCs w:val="24"/>
        </w:rPr>
      </w:pPr>
      <w:r w:rsidRPr="00573430">
        <w:rPr>
          <w:bCs/>
          <w:sz w:val="24"/>
          <w:szCs w:val="24"/>
        </w:rPr>
        <w:t xml:space="preserve">Οι προσφορές δεν πρέπει να φέρουν παρατυπίες και διορθώσεις (σβησίματα, διαγραφές, προσθήκες, </w:t>
      </w:r>
      <w:proofErr w:type="spellStart"/>
      <w:r w:rsidRPr="00573430">
        <w:rPr>
          <w:bCs/>
          <w:sz w:val="24"/>
          <w:szCs w:val="24"/>
        </w:rPr>
        <w:t>κλπ</w:t>
      </w:r>
      <w:proofErr w:type="spellEnd"/>
      <w:r w:rsidRPr="00573430">
        <w:rPr>
          <w:bCs/>
          <w:sz w:val="24"/>
          <w:szCs w:val="24"/>
        </w:rPr>
        <w:t>). Αν υπάρχει διόρθωση, προσθήκη κλπ. θα πρέπει να είναι καθαρογραμμένη και να έχει μονογραφεί από τον προσφέροντα.</w:t>
      </w:r>
    </w:p>
    <w:p w14:paraId="7D5D8E7B" w14:textId="3BCD3B8B" w:rsidR="00FE3D7D" w:rsidRDefault="00FE3D7D" w:rsidP="00FE3D7D">
      <w:pPr>
        <w:tabs>
          <w:tab w:val="left" w:pos="567"/>
        </w:tabs>
        <w:autoSpaceDE w:val="0"/>
        <w:autoSpaceDN w:val="0"/>
        <w:adjustRightInd w:val="0"/>
        <w:jc w:val="both"/>
        <w:rPr>
          <w:bCs/>
          <w:sz w:val="24"/>
          <w:szCs w:val="24"/>
        </w:rPr>
      </w:pPr>
      <w:r w:rsidRPr="00573430">
        <w:rPr>
          <w:bCs/>
          <w:sz w:val="24"/>
          <w:szCs w:val="24"/>
        </w:rPr>
        <w:t>Οι προσφέροντες δεν δικαιούνται ουδεμία αποζημίωση για δαπάνες σχετικές με τη συμμετοχή τους.</w:t>
      </w:r>
    </w:p>
    <w:p w14:paraId="1666ED99" w14:textId="77777777" w:rsidR="00531929" w:rsidRDefault="00531929" w:rsidP="00FE3D7D">
      <w:pPr>
        <w:tabs>
          <w:tab w:val="left" w:pos="567"/>
        </w:tabs>
        <w:autoSpaceDE w:val="0"/>
        <w:autoSpaceDN w:val="0"/>
        <w:adjustRightInd w:val="0"/>
        <w:jc w:val="both"/>
        <w:rPr>
          <w:bCs/>
          <w:sz w:val="24"/>
          <w:szCs w:val="24"/>
        </w:rPr>
      </w:pPr>
      <w:r w:rsidRPr="00531929">
        <w:rPr>
          <w:bCs/>
          <w:sz w:val="24"/>
          <w:szCs w:val="24"/>
        </w:rPr>
        <w:t xml:space="preserve">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 </w:t>
      </w:r>
    </w:p>
    <w:p w14:paraId="550BDF0D" w14:textId="77777777" w:rsidR="00AA1839" w:rsidRPr="00573430" w:rsidRDefault="00AA1839" w:rsidP="00FE3D7D">
      <w:pPr>
        <w:tabs>
          <w:tab w:val="left" w:pos="567"/>
        </w:tabs>
        <w:autoSpaceDE w:val="0"/>
        <w:autoSpaceDN w:val="0"/>
        <w:adjustRightInd w:val="0"/>
        <w:jc w:val="both"/>
        <w:rPr>
          <w:bCs/>
          <w:sz w:val="24"/>
          <w:szCs w:val="24"/>
        </w:rPr>
      </w:pPr>
    </w:p>
    <w:p w14:paraId="74D444C3" w14:textId="714DFACF" w:rsidR="00FE3D7D" w:rsidRPr="00573430" w:rsidRDefault="00FE3D7D" w:rsidP="00586F12">
      <w:pPr>
        <w:pStyle w:val="a5"/>
        <w:keepNext/>
        <w:numPr>
          <w:ilvl w:val="0"/>
          <w:numId w:val="26"/>
        </w:numPr>
        <w:spacing w:after="200"/>
        <w:contextualSpacing/>
        <w:outlineLvl w:val="2"/>
        <w:rPr>
          <w:b/>
          <w:sz w:val="24"/>
          <w:szCs w:val="24"/>
          <w:lang w:eastAsia="en-US"/>
        </w:rPr>
      </w:pPr>
      <w:r w:rsidRPr="00573430">
        <w:rPr>
          <w:b/>
          <w:sz w:val="24"/>
          <w:szCs w:val="24"/>
          <w:lang w:eastAsia="en-US"/>
        </w:rPr>
        <w:lastRenderedPageBreak/>
        <w:t>Ισχύς των προσφορών</w:t>
      </w:r>
    </w:p>
    <w:p w14:paraId="0E5EDB36" w14:textId="77777777" w:rsidR="00FE3D7D" w:rsidRPr="00573430" w:rsidRDefault="00FE3D7D" w:rsidP="00FE3D7D">
      <w:pPr>
        <w:contextualSpacing/>
        <w:jc w:val="both"/>
        <w:rPr>
          <w:sz w:val="24"/>
          <w:szCs w:val="24"/>
        </w:rPr>
      </w:pPr>
      <w:r w:rsidRPr="00573430">
        <w:rPr>
          <w:sz w:val="24"/>
          <w:szCs w:val="24"/>
        </w:rPr>
        <w:t xml:space="preserve">Οι προσφορές ισχύουν και δεσμεύουν τους συμμετέχοντες στην πρόσκληση για </w:t>
      </w:r>
      <w:proofErr w:type="spellStart"/>
      <w:r w:rsidRPr="00573430">
        <w:rPr>
          <w:b/>
          <w:sz w:val="24"/>
          <w:szCs w:val="24"/>
        </w:rPr>
        <w:t>εκατόν</w:t>
      </w:r>
      <w:proofErr w:type="spellEnd"/>
      <w:r w:rsidRPr="00573430">
        <w:rPr>
          <w:b/>
          <w:sz w:val="24"/>
          <w:szCs w:val="24"/>
        </w:rPr>
        <w:t xml:space="preserve"> είκοσι (120)</w:t>
      </w:r>
      <w:r w:rsidRPr="00573430">
        <w:rPr>
          <w:sz w:val="24"/>
          <w:szCs w:val="24"/>
        </w:rPr>
        <w:t xml:space="preserve"> ημέρες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14:paraId="680C6F85" w14:textId="77777777" w:rsidR="00FE3D7D" w:rsidRPr="00573430" w:rsidRDefault="00FE3D7D" w:rsidP="00FE3D7D">
      <w:pPr>
        <w:contextualSpacing/>
        <w:jc w:val="both"/>
        <w:rPr>
          <w:sz w:val="24"/>
          <w:szCs w:val="24"/>
        </w:rPr>
      </w:pPr>
      <w:r w:rsidRPr="00573430">
        <w:rPr>
          <w:sz w:val="24"/>
          <w:szCs w:val="24"/>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2C528565" w14:textId="77777777" w:rsidR="00FE3D7D" w:rsidRPr="00573430" w:rsidRDefault="00FE3D7D" w:rsidP="00FE3D7D">
      <w:pPr>
        <w:tabs>
          <w:tab w:val="left" w:pos="567"/>
        </w:tabs>
        <w:autoSpaceDE w:val="0"/>
        <w:autoSpaceDN w:val="0"/>
        <w:adjustRightInd w:val="0"/>
        <w:jc w:val="both"/>
        <w:rPr>
          <w:bCs/>
          <w:sz w:val="24"/>
          <w:szCs w:val="24"/>
        </w:rPr>
      </w:pPr>
    </w:p>
    <w:p w14:paraId="2DCA1829" w14:textId="3F9C3203" w:rsidR="00FE3D7D" w:rsidRPr="00573430" w:rsidRDefault="00FE3D7D" w:rsidP="00586F12">
      <w:pPr>
        <w:pStyle w:val="a5"/>
        <w:keepNext/>
        <w:numPr>
          <w:ilvl w:val="0"/>
          <w:numId w:val="26"/>
        </w:numPr>
        <w:spacing w:after="200"/>
        <w:contextualSpacing/>
        <w:outlineLvl w:val="2"/>
        <w:rPr>
          <w:b/>
          <w:sz w:val="24"/>
          <w:szCs w:val="24"/>
          <w:lang w:eastAsia="en-US"/>
        </w:rPr>
      </w:pPr>
      <w:r w:rsidRPr="00573430">
        <w:rPr>
          <w:b/>
          <w:sz w:val="24"/>
          <w:szCs w:val="24"/>
          <w:lang w:eastAsia="en-US"/>
        </w:rPr>
        <w:t>Αξιολόγηση των προσφορών - Ανάθεση</w:t>
      </w:r>
      <w:r w:rsidR="001923ED" w:rsidRPr="001923ED">
        <w:rPr>
          <w:b/>
          <w:sz w:val="24"/>
          <w:szCs w:val="24"/>
          <w:lang w:eastAsia="en-US"/>
        </w:rPr>
        <w:t>.</w:t>
      </w:r>
    </w:p>
    <w:p w14:paraId="0376FC74" w14:textId="23C484B1" w:rsidR="00FE3D7D" w:rsidRPr="00573430" w:rsidRDefault="00FE3D7D" w:rsidP="00FE3D7D">
      <w:pPr>
        <w:jc w:val="both"/>
        <w:rPr>
          <w:sz w:val="24"/>
          <w:szCs w:val="24"/>
        </w:rPr>
      </w:pPr>
      <w:r w:rsidRPr="00573430">
        <w:rPr>
          <w:bCs/>
          <w:sz w:val="24"/>
          <w:szCs w:val="24"/>
        </w:rPr>
        <w:t xml:space="preserve">Η ανάθεση θα γίνει για το σύνολο των </w:t>
      </w:r>
      <w:r w:rsidR="001923ED">
        <w:rPr>
          <w:bCs/>
          <w:sz w:val="24"/>
          <w:szCs w:val="24"/>
        </w:rPr>
        <w:t>ζητούμενων ειδών</w:t>
      </w:r>
      <w:r w:rsidR="00320638">
        <w:rPr>
          <w:bCs/>
          <w:sz w:val="24"/>
          <w:szCs w:val="24"/>
        </w:rPr>
        <w:t xml:space="preserve"> και υπηρεσιών</w:t>
      </w:r>
      <w:r w:rsidRPr="00573430">
        <w:rPr>
          <w:bCs/>
          <w:sz w:val="24"/>
          <w:szCs w:val="24"/>
        </w:rPr>
        <w:t xml:space="preserve"> στην εταιρεία με την πλέον συμφέρουσα  από οικονομική άποψη προσφορά βάσει της τιμής, που πληροί τις τεχνικές προδιαγραφές τ</w:t>
      </w:r>
      <w:r w:rsidR="003F43ED">
        <w:rPr>
          <w:bCs/>
          <w:sz w:val="24"/>
          <w:szCs w:val="24"/>
        </w:rPr>
        <w:t xml:space="preserve">ων </w:t>
      </w:r>
      <w:proofErr w:type="spellStart"/>
      <w:r w:rsidRPr="00573430">
        <w:rPr>
          <w:bCs/>
          <w:sz w:val="24"/>
          <w:szCs w:val="24"/>
        </w:rPr>
        <w:t>Παραρτήματ</w:t>
      </w:r>
      <w:r w:rsidR="003F43ED">
        <w:rPr>
          <w:bCs/>
          <w:sz w:val="24"/>
          <w:szCs w:val="24"/>
        </w:rPr>
        <w:t>ων</w:t>
      </w:r>
      <w:proofErr w:type="spellEnd"/>
      <w:r w:rsidR="00DA0921">
        <w:rPr>
          <w:bCs/>
          <w:sz w:val="24"/>
          <w:szCs w:val="24"/>
        </w:rPr>
        <w:t xml:space="preserve"> Ι &amp; ΙΙ</w:t>
      </w:r>
      <w:r w:rsidR="003F43ED">
        <w:rPr>
          <w:bCs/>
          <w:sz w:val="24"/>
          <w:szCs w:val="24"/>
        </w:rPr>
        <w:t>.</w:t>
      </w:r>
    </w:p>
    <w:p w14:paraId="65D13224" w14:textId="53E4E7C0" w:rsidR="00FE3D7D" w:rsidRPr="00573430" w:rsidRDefault="00FE3D7D" w:rsidP="00FE3D7D">
      <w:pPr>
        <w:tabs>
          <w:tab w:val="left" w:pos="567"/>
        </w:tabs>
        <w:autoSpaceDE w:val="0"/>
        <w:autoSpaceDN w:val="0"/>
        <w:adjustRightInd w:val="0"/>
        <w:jc w:val="both"/>
        <w:rPr>
          <w:sz w:val="24"/>
          <w:szCs w:val="24"/>
        </w:rPr>
      </w:pPr>
      <w:r w:rsidRPr="00573430">
        <w:rPr>
          <w:sz w:val="24"/>
          <w:szCs w:val="24"/>
        </w:rPr>
        <w:t>Το σύνολο της οικονομικής προσφοράς</w:t>
      </w:r>
      <w:r w:rsidR="00EB367D" w:rsidRPr="00573430">
        <w:rPr>
          <w:sz w:val="24"/>
          <w:szCs w:val="24"/>
        </w:rPr>
        <w:t>,</w:t>
      </w:r>
      <w:r w:rsidRPr="00573430">
        <w:rPr>
          <w:sz w:val="24"/>
          <w:szCs w:val="24"/>
        </w:rPr>
        <w:t xml:space="preserve"> δεν πρέπει να υπερβαίνει το σύνολο της εγκεκριμένης προϋπολογισθείσα δαπάνης.</w:t>
      </w:r>
    </w:p>
    <w:p w14:paraId="50704FC1" w14:textId="2CD506EA" w:rsidR="00FE3D7D" w:rsidRPr="00573430" w:rsidRDefault="00FE3D7D" w:rsidP="00FE3D7D">
      <w:pPr>
        <w:jc w:val="both"/>
        <w:rPr>
          <w:sz w:val="24"/>
          <w:szCs w:val="24"/>
        </w:rPr>
      </w:pPr>
      <w:r w:rsidRPr="00573430">
        <w:rPr>
          <w:sz w:val="24"/>
          <w:szCs w:val="24"/>
        </w:rPr>
        <w:t xml:space="preserve">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w:t>
      </w:r>
      <w:proofErr w:type="spellStart"/>
      <w:r w:rsidRPr="00573430">
        <w:rPr>
          <w:sz w:val="24"/>
          <w:szCs w:val="24"/>
        </w:rPr>
        <w:t>αρ</w:t>
      </w:r>
      <w:proofErr w:type="spellEnd"/>
      <w:r w:rsidRPr="00573430">
        <w:rPr>
          <w:sz w:val="24"/>
          <w:szCs w:val="24"/>
        </w:rPr>
        <w:t>. 90 του Ν. 4412/2016 (ΦΕΚ Α΄147).</w:t>
      </w:r>
    </w:p>
    <w:p w14:paraId="7FB08935" w14:textId="77777777" w:rsidR="00FE3D7D" w:rsidRPr="00573430" w:rsidRDefault="00FE3D7D" w:rsidP="00FE3D7D">
      <w:pPr>
        <w:contextualSpacing/>
        <w:jc w:val="both"/>
        <w:rPr>
          <w:sz w:val="24"/>
          <w:szCs w:val="24"/>
        </w:rPr>
      </w:pPr>
      <w:r w:rsidRPr="00573430">
        <w:rPr>
          <w:sz w:val="24"/>
          <w:szCs w:val="24"/>
        </w:rPr>
        <w:t>Επιπλέον η Αναθέτουσα Αρχή, διατηρεί το δικαίωμα για ματαίωση της διαδικασίας και την επανάληψή της με τροποποίηση ή μη των όρων. Οι συμμετέχοντες δεν έχουν καμιά οικονομική απαίτηση σε τέτοια περίπτωση.</w:t>
      </w:r>
    </w:p>
    <w:p w14:paraId="328CBE40" w14:textId="6A3D2D18" w:rsidR="00FE3D7D" w:rsidRPr="001923ED" w:rsidRDefault="00FE3D7D" w:rsidP="00FE3D7D">
      <w:pPr>
        <w:jc w:val="both"/>
        <w:rPr>
          <w:sz w:val="24"/>
          <w:szCs w:val="24"/>
        </w:rPr>
      </w:pPr>
      <w:r w:rsidRPr="001923ED">
        <w:rPr>
          <w:sz w:val="24"/>
          <w:szCs w:val="24"/>
        </w:rPr>
        <w:t xml:space="preserve">Ο οικονομικός φορέας ο οποίος θα επιλεγεί να  του </w:t>
      </w:r>
      <w:r w:rsidR="001923ED">
        <w:rPr>
          <w:sz w:val="24"/>
          <w:szCs w:val="24"/>
        </w:rPr>
        <w:t>ανατεθεί η προμήθεια</w:t>
      </w:r>
      <w:r w:rsidRPr="001923ED">
        <w:rPr>
          <w:sz w:val="24"/>
          <w:szCs w:val="24"/>
        </w:rPr>
        <w:t xml:space="preserve"> είναι υποχρεωμένος μετά από αίτημα της Αναθέτουσας Αρχής, να προσκομίσει προς απόδειξη της μη συνδρομής των λόγων αποκλεισμού από διαδικασίες σύναψης δημοσίων συμβάσεων των παρ.1 και 2 του άρθρου 73 του Ν.4412/2016, τα παρακάτω δικαιολογητικά:</w:t>
      </w:r>
    </w:p>
    <w:p w14:paraId="5C6B6ACD" w14:textId="77777777" w:rsidR="00FE3D7D" w:rsidRPr="001923ED" w:rsidRDefault="00FE3D7D" w:rsidP="00FE3D7D">
      <w:pPr>
        <w:shd w:val="clear" w:color="auto" w:fill="FFFFFF"/>
        <w:jc w:val="both"/>
        <w:rPr>
          <w:i/>
          <w:color w:val="000000"/>
          <w:sz w:val="24"/>
          <w:szCs w:val="24"/>
        </w:rPr>
      </w:pPr>
      <w:r w:rsidRPr="001923ED">
        <w:rPr>
          <w:sz w:val="24"/>
          <w:szCs w:val="24"/>
        </w:rPr>
        <w:t xml:space="preserve">α. </w:t>
      </w:r>
      <w:r w:rsidRPr="001923ED">
        <w:rPr>
          <w:b/>
          <w:sz w:val="24"/>
          <w:szCs w:val="24"/>
        </w:rPr>
        <w:t xml:space="preserve">Απόσπασμα ποινικού μητρώου </w:t>
      </w:r>
      <w:r w:rsidRPr="001923ED">
        <w:rPr>
          <w:i/>
          <w:sz w:val="24"/>
          <w:szCs w:val="24"/>
        </w:rPr>
        <w:t>(</w:t>
      </w:r>
      <w:r w:rsidRPr="001923ED">
        <w:rPr>
          <w:i/>
          <w:color w:val="000000"/>
          <w:sz w:val="24"/>
          <w:szCs w:val="24"/>
        </w:rPr>
        <w:t xml:space="preserve">Η υποχρέωση αφορά ιδίως: </w:t>
      </w:r>
      <w:proofErr w:type="spellStart"/>
      <w:r w:rsidRPr="001923ED">
        <w:rPr>
          <w:i/>
          <w:color w:val="000000"/>
          <w:sz w:val="24"/>
          <w:szCs w:val="24"/>
        </w:rPr>
        <w:t>αα</w:t>
      </w:r>
      <w:proofErr w:type="spellEnd"/>
      <w:r w:rsidRPr="001923ED">
        <w:rPr>
          <w:i/>
          <w:color w:val="000000"/>
          <w:sz w:val="24"/>
          <w:szCs w:val="24"/>
        </w:rPr>
        <w:t xml:space="preserve">) στις περιπτώσεις εταιρειών περιορισμένης ευθύνης (Ε.Π.Ε.) και προσωπικών εταιρειών (Ο.Ε. και Ε.Ε.), τους διαχειριστές, </w:t>
      </w:r>
      <w:proofErr w:type="spellStart"/>
      <w:r w:rsidRPr="001923ED">
        <w:rPr>
          <w:i/>
          <w:color w:val="000000"/>
          <w:sz w:val="24"/>
          <w:szCs w:val="24"/>
        </w:rPr>
        <w:t>ββ</w:t>
      </w:r>
      <w:proofErr w:type="spellEnd"/>
      <w:r w:rsidRPr="001923ED">
        <w:rPr>
          <w:i/>
          <w:color w:val="000000"/>
          <w:sz w:val="24"/>
          <w:szCs w:val="24"/>
        </w:rPr>
        <w:t>) στις περιπτώσεις ανωνύμων εταιρειών (Α.Ε.), τον Διευθύνοντα Σύμβουλο, καθώς και όλα τα μέλη του Διοικητικού Συμβουλίου)</w:t>
      </w:r>
      <w:r w:rsidRPr="001923ED">
        <w:rPr>
          <w:color w:val="000000"/>
          <w:sz w:val="24"/>
          <w:szCs w:val="24"/>
        </w:rPr>
        <w:t xml:space="preserve">, </w:t>
      </w:r>
      <w:r w:rsidRPr="001923ED">
        <w:rPr>
          <w:b/>
          <w:color w:val="000000"/>
          <w:sz w:val="24"/>
          <w:szCs w:val="24"/>
        </w:rPr>
        <w:t xml:space="preserve">ή εναλλακτικά υπεύθυνη δήλωση που να δηλώνεται ότι δεν συντρέχουν οι λόγοι αποκλεισμού της  παρ. 1, του άρθρου 73 του Ν.4412 </w:t>
      </w:r>
      <w:r w:rsidRPr="001923ED">
        <w:rPr>
          <w:i/>
          <w:color w:val="000000"/>
          <w:sz w:val="24"/>
          <w:szCs w:val="24"/>
        </w:rPr>
        <w:t xml:space="preserve">(εκ μέρους του οικονομικού φορέα σε περίπτωση φυσικού προσώπου ή σε περίπτωση νομικού προσώπου την υποβολή αυτής εκ μέρους του </w:t>
      </w:r>
      <w:proofErr w:type="spellStart"/>
      <w:r w:rsidRPr="001923ED">
        <w:rPr>
          <w:i/>
          <w:color w:val="000000"/>
          <w:sz w:val="24"/>
          <w:szCs w:val="24"/>
        </w:rPr>
        <w:t>νομίμου</w:t>
      </w:r>
      <w:proofErr w:type="spellEnd"/>
      <w:r w:rsidRPr="001923ED">
        <w:rPr>
          <w:i/>
          <w:color w:val="000000"/>
          <w:sz w:val="24"/>
          <w:szCs w:val="24"/>
        </w:rPr>
        <w:t xml:space="preserve"> εκπροσώπου)</w:t>
      </w:r>
    </w:p>
    <w:p w14:paraId="1FED143D" w14:textId="77777777" w:rsidR="00FE3D7D" w:rsidRPr="001923ED" w:rsidRDefault="00FE3D7D" w:rsidP="00FE3D7D">
      <w:pPr>
        <w:jc w:val="both"/>
        <w:rPr>
          <w:sz w:val="24"/>
          <w:szCs w:val="24"/>
        </w:rPr>
      </w:pPr>
      <w:r w:rsidRPr="001923ED">
        <w:rPr>
          <w:sz w:val="24"/>
          <w:szCs w:val="24"/>
        </w:rPr>
        <w:t xml:space="preserve">β.  </w:t>
      </w:r>
      <w:r w:rsidRPr="001923ED">
        <w:rPr>
          <w:b/>
          <w:sz w:val="24"/>
          <w:szCs w:val="24"/>
        </w:rPr>
        <w:t>Φορολογική ενημερότητα</w:t>
      </w:r>
    </w:p>
    <w:p w14:paraId="652E32DD" w14:textId="77777777" w:rsidR="00FE3D7D" w:rsidRPr="001923ED" w:rsidRDefault="00FE3D7D" w:rsidP="00FE3D7D">
      <w:pPr>
        <w:jc w:val="both"/>
        <w:rPr>
          <w:sz w:val="24"/>
          <w:szCs w:val="24"/>
        </w:rPr>
      </w:pPr>
      <w:r w:rsidRPr="001923ED">
        <w:rPr>
          <w:sz w:val="24"/>
          <w:szCs w:val="24"/>
        </w:rPr>
        <w:t xml:space="preserve">γ.  </w:t>
      </w:r>
      <w:r w:rsidRPr="001923ED">
        <w:rPr>
          <w:b/>
          <w:sz w:val="24"/>
          <w:szCs w:val="24"/>
        </w:rPr>
        <w:t>Ασφαλιστική ενημερότητα</w:t>
      </w:r>
      <w:r w:rsidRPr="001923ED">
        <w:rPr>
          <w:sz w:val="24"/>
          <w:szCs w:val="24"/>
        </w:rPr>
        <w:t xml:space="preserve"> </w:t>
      </w:r>
    </w:p>
    <w:p w14:paraId="386225CC" w14:textId="77777777" w:rsidR="00FE3D7D" w:rsidRDefault="00FE3D7D" w:rsidP="00FE3D7D">
      <w:pPr>
        <w:jc w:val="both"/>
        <w:rPr>
          <w:b/>
          <w:sz w:val="24"/>
          <w:szCs w:val="24"/>
        </w:rPr>
      </w:pPr>
      <w:r w:rsidRPr="001923ED">
        <w:rPr>
          <w:sz w:val="24"/>
          <w:szCs w:val="24"/>
        </w:rPr>
        <w:t>δ</w:t>
      </w:r>
      <w:r w:rsidRPr="001923ED">
        <w:rPr>
          <w:b/>
          <w:sz w:val="24"/>
          <w:szCs w:val="24"/>
        </w:rPr>
        <w:t>.  Νομιμοποιητικά έγγραφα και παραστατικά εκπροσώπησης</w:t>
      </w:r>
    </w:p>
    <w:p w14:paraId="3E5540F2" w14:textId="77777777" w:rsidR="00847091" w:rsidRDefault="00847091" w:rsidP="00FE3D7D">
      <w:pPr>
        <w:jc w:val="both"/>
        <w:rPr>
          <w:b/>
          <w:sz w:val="24"/>
          <w:szCs w:val="24"/>
        </w:rPr>
      </w:pPr>
    </w:p>
    <w:p w14:paraId="685EBCB2" w14:textId="7A2F9C56" w:rsidR="00847091" w:rsidRPr="00847091" w:rsidRDefault="00847091" w:rsidP="00586F12">
      <w:pPr>
        <w:pStyle w:val="a5"/>
        <w:numPr>
          <w:ilvl w:val="0"/>
          <w:numId w:val="26"/>
        </w:numPr>
        <w:jc w:val="both"/>
        <w:rPr>
          <w:b/>
          <w:sz w:val="24"/>
          <w:szCs w:val="24"/>
        </w:rPr>
      </w:pPr>
      <w:r w:rsidRPr="00847091">
        <w:rPr>
          <w:b/>
          <w:sz w:val="24"/>
          <w:szCs w:val="24"/>
        </w:rPr>
        <w:t>Εγγυήσεις</w:t>
      </w:r>
    </w:p>
    <w:p w14:paraId="1CCCD0E2" w14:textId="3E5D0B6B" w:rsidR="00847091" w:rsidRPr="00847091" w:rsidRDefault="00847091" w:rsidP="00847091">
      <w:pPr>
        <w:spacing w:before="120" w:after="120"/>
        <w:ind w:firstLine="720"/>
        <w:jc w:val="both"/>
        <w:rPr>
          <w:sz w:val="24"/>
          <w:szCs w:val="24"/>
        </w:rPr>
      </w:pPr>
      <w:r w:rsidRPr="00847091">
        <w:rPr>
          <w:color w:val="000000"/>
          <w:sz w:val="24"/>
          <w:szCs w:val="24"/>
        </w:rPr>
        <w:t>Για την</w:t>
      </w:r>
      <w:r w:rsidRPr="00847091">
        <w:rPr>
          <w:sz w:val="24"/>
          <w:szCs w:val="24"/>
        </w:rPr>
        <w:t xml:space="preserve"> καλή εκτέλεση των όρων της σύμβασης ο ανάδοχος</w:t>
      </w:r>
      <w:r>
        <w:rPr>
          <w:sz w:val="24"/>
          <w:szCs w:val="24"/>
        </w:rPr>
        <w:t xml:space="preserve"> θα</w:t>
      </w:r>
      <w:r w:rsidRPr="00847091">
        <w:rPr>
          <w:sz w:val="24"/>
          <w:szCs w:val="24"/>
        </w:rPr>
        <w:t xml:space="preserve"> </w:t>
      </w:r>
      <w:r w:rsidR="003F43ED" w:rsidRPr="00847091">
        <w:rPr>
          <w:sz w:val="24"/>
          <w:szCs w:val="24"/>
        </w:rPr>
        <w:t>προσκ</w:t>
      </w:r>
      <w:r w:rsidR="003F43ED">
        <w:rPr>
          <w:sz w:val="24"/>
          <w:szCs w:val="24"/>
        </w:rPr>
        <w:t>ομίσει</w:t>
      </w:r>
      <w:r w:rsidRPr="00847091">
        <w:rPr>
          <w:sz w:val="24"/>
          <w:szCs w:val="24"/>
        </w:rPr>
        <w:t xml:space="preserve">, κατά την υπογραφή της παρούσης, </w:t>
      </w:r>
      <w:r w:rsidRPr="00847091">
        <w:rPr>
          <w:b/>
          <w:sz w:val="24"/>
          <w:szCs w:val="24"/>
        </w:rPr>
        <w:t>εγγυητική επιστολή καλής εκτέλεσης</w:t>
      </w:r>
      <w:r w:rsidRPr="00847091">
        <w:rPr>
          <w:sz w:val="24"/>
          <w:szCs w:val="24"/>
        </w:rPr>
        <w:t xml:space="preserve"> σε ποσοστό </w:t>
      </w:r>
      <w:r w:rsidRPr="00847091">
        <w:rPr>
          <w:b/>
          <w:sz w:val="24"/>
          <w:szCs w:val="24"/>
        </w:rPr>
        <w:t>4%</w:t>
      </w:r>
      <w:r w:rsidRPr="00847091">
        <w:rPr>
          <w:sz w:val="24"/>
          <w:szCs w:val="24"/>
        </w:rPr>
        <w:t xml:space="preserve"> επί της αξίας της σύμβασης εκτός Φ.Π.Α. Η εγγύηση καλής εκτέλεσης θα έχει διάρκεια (120) ημερών από την υπογραφή της σύμβασης (Ν. 4412/2016 άρθρο 72).</w:t>
      </w:r>
    </w:p>
    <w:p w14:paraId="78762193" w14:textId="040924BB" w:rsidR="00847091" w:rsidRPr="00847091" w:rsidRDefault="00847091" w:rsidP="00847091">
      <w:pPr>
        <w:spacing w:before="120" w:after="120"/>
        <w:ind w:firstLine="720"/>
        <w:jc w:val="both"/>
        <w:rPr>
          <w:sz w:val="24"/>
          <w:szCs w:val="24"/>
        </w:rPr>
      </w:pPr>
      <w:r w:rsidRPr="00847091">
        <w:rPr>
          <w:sz w:val="24"/>
          <w:szCs w:val="24"/>
        </w:rPr>
        <w:t xml:space="preserve">Μετά την οριστική παραλαβή των </w:t>
      </w:r>
      <w:r w:rsidR="00F56036">
        <w:rPr>
          <w:sz w:val="24"/>
          <w:szCs w:val="24"/>
        </w:rPr>
        <w:t>υπό προμήθεια ειδών και υπηρεσιών κα</w:t>
      </w:r>
      <w:r w:rsidRPr="00847091">
        <w:rPr>
          <w:sz w:val="24"/>
          <w:szCs w:val="24"/>
        </w:rPr>
        <w:t xml:space="preserve">ι πριν την λήξη της εγγυητικής επιστολής καλής εκτέλεσης, ο Ανάδοχος θα πρέπει κατά την επιστροφή της εγγυητικής επιστολής καλής εκτέλεσης να προσκομίσει εγγυητική επιστολή καλής λειτουργίας, το ύψος της οποίας καθορίζεται στο ποσό των </w:t>
      </w:r>
      <w:r w:rsidR="007F72A2" w:rsidRPr="00EE6F21">
        <w:rPr>
          <w:b/>
          <w:bCs/>
          <w:sz w:val="24"/>
          <w:szCs w:val="24"/>
        </w:rPr>
        <w:t>435</w:t>
      </w:r>
      <w:r w:rsidRPr="00EE6F21">
        <w:rPr>
          <w:b/>
          <w:bCs/>
          <w:sz w:val="24"/>
          <w:szCs w:val="24"/>
        </w:rPr>
        <w:t>,00€</w:t>
      </w:r>
      <w:r w:rsidRPr="00847091">
        <w:rPr>
          <w:sz w:val="24"/>
          <w:szCs w:val="24"/>
        </w:rPr>
        <w:t xml:space="preserve"> και η διάρκειά της σε </w:t>
      </w:r>
      <w:r>
        <w:rPr>
          <w:sz w:val="24"/>
          <w:szCs w:val="24"/>
        </w:rPr>
        <w:t>δώδεκα</w:t>
      </w:r>
      <w:r w:rsidRPr="00847091">
        <w:rPr>
          <w:sz w:val="24"/>
          <w:szCs w:val="24"/>
        </w:rPr>
        <w:t xml:space="preserve"> (</w:t>
      </w:r>
      <w:r>
        <w:rPr>
          <w:sz w:val="24"/>
          <w:szCs w:val="24"/>
        </w:rPr>
        <w:t>12</w:t>
      </w:r>
      <w:r w:rsidRPr="00847091">
        <w:rPr>
          <w:sz w:val="24"/>
          <w:szCs w:val="24"/>
        </w:rPr>
        <w:t xml:space="preserve">) μήνες από την ημερομηνία οριστικής παραλαβής (Ν. 4412/2016 άρθρο 72 παρ. 2). </w:t>
      </w:r>
    </w:p>
    <w:p w14:paraId="352CFED3" w14:textId="77777777" w:rsidR="006F36B2" w:rsidRPr="00847091" w:rsidRDefault="006F36B2" w:rsidP="00033E84">
      <w:pPr>
        <w:jc w:val="both"/>
        <w:rPr>
          <w:sz w:val="24"/>
          <w:szCs w:val="24"/>
        </w:rPr>
      </w:pPr>
    </w:p>
    <w:p w14:paraId="0BEB50BA" w14:textId="4FC32FEF" w:rsidR="00DF3D75" w:rsidRPr="00847091" w:rsidRDefault="00420F2B" w:rsidP="00586F12">
      <w:pPr>
        <w:pStyle w:val="3"/>
        <w:numPr>
          <w:ilvl w:val="0"/>
          <w:numId w:val="26"/>
        </w:numPr>
        <w:spacing w:after="200"/>
        <w:ind w:left="357" w:hanging="357"/>
        <w:rPr>
          <w:rFonts w:ascii="Times New Roman" w:hAnsi="Times New Roman"/>
          <w:b w:val="0"/>
          <w:sz w:val="24"/>
          <w:szCs w:val="24"/>
        </w:rPr>
      </w:pPr>
      <w:r w:rsidRPr="00847091">
        <w:rPr>
          <w:rFonts w:ascii="Times New Roman" w:hAnsi="Times New Roman"/>
          <w:sz w:val="24"/>
          <w:szCs w:val="24"/>
        </w:rPr>
        <w:lastRenderedPageBreak/>
        <w:t>Πληρωμή</w:t>
      </w:r>
    </w:p>
    <w:p w14:paraId="5D84AF7C" w14:textId="143C03BF" w:rsidR="00DF3D75" w:rsidRDefault="00DF3D75" w:rsidP="00F25924">
      <w:pPr>
        <w:contextualSpacing/>
        <w:jc w:val="both"/>
        <w:rPr>
          <w:sz w:val="24"/>
          <w:szCs w:val="24"/>
        </w:rPr>
      </w:pPr>
      <w:r w:rsidRPr="00847091">
        <w:rPr>
          <w:rFonts w:eastAsia="Tahoma"/>
          <w:sz w:val="24"/>
          <w:szCs w:val="24"/>
        </w:rPr>
        <w:t xml:space="preserve">Η πληρωμή θα γίνεται σε Ευρώ, βάσει του τιμολογίου του αναδόχου, </w:t>
      </w:r>
      <w:r w:rsidRPr="00847091">
        <w:rPr>
          <w:sz w:val="24"/>
          <w:szCs w:val="24"/>
        </w:rPr>
        <w:t xml:space="preserve">με την προσκόμιση των </w:t>
      </w:r>
      <w:r w:rsidR="00C36C81" w:rsidRPr="00847091">
        <w:rPr>
          <w:sz w:val="24"/>
          <w:szCs w:val="24"/>
        </w:rPr>
        <w:t>νόμιμων</w:t>
      </w:r>
      <w:r w:rsidRPr="00847091">
        <w:rPr>
          <w:sz w:val="24"/>
          <w:szCs w:val="24"/>
        </w:rPr>
        <w:t xml:space="preserve"> παραστατικών και δικαιολογητικών που προβλέπονται από τις ισχύουσες διατάξεις κατά</w:t>
      </w:r>
      <w:r w:rsidRPr="00573430">
        <w:rPr>
          <w:sz w:val="24"/>
          <w:szCs w:val="24"/>
        </w:rPr>
        <w:t xml:space="preserve">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14:paraId="4DED2A9F" w14:textId="02562733" w:rsidR="00D94DCB" w:rsidRPr="00096D70" w:rsidRDefault="00D94DCB" w:rsidP="001923ED">
      <w:pPr>
        <w:spacing w:after="160" w:line="259" w:lineRule="auto"/>
        <w:ind w:right="-2"/>
        <w:contextualSpacing/>
        <w:jc w:val="both"/>
        <w:rPr>
          <w:sz w:val="24"/>
          <w:szCs w:val="24"/>
        </w:rPr>
      </w:pPr>
      <w:r w:rsidRPr="00D94DCB">
        <w:rPr>
          <w:sz w:val="24"/>
          <w:szCs w:val="24"/>
        </w:rPr>
        <w:t xml:space="preserve">Ο Ανάδοχος έχει την υποχρέωση έκδοσης και υποβολής ηλεκτρονικών τιμολογίων, </w:t>
      </w:r>
      <w:r w:rsidR="00096D70" w:rsidRPr="00096D70">
        <w:rPr>
          <w:sz w:val="24"/>
          <w:szCs w:val="24"/>
        </w:rPr>
        <w:t xml:space="preserve">και το παραστατικό θα είναι σύμφωνο με τον Εθνικό </w:t>
      </w:r>
      <w:proofErr w:type="spellStart"/>
      <w:r w:rsidR="00096D70" w:rsidRPr="00096D70">
        <w:rPr>
          <w:sz w:val="24"/>
          <w:szCs w:val="24"/>
        </w:rPr>
        <w:t>Μορφότυπο</w:t>
      </w:r>
      <w:proofErr w:type="spellEnd"/>
      <w:r w:rsidR="00096D70" w:rsidRPr="00096D70">
        <w:rPr>
          <w:sz w:val="24"/>
          <w:szCs w:val="24"/>
        </w:rPr>
        <w:t xml:space="preserve"> ηλεκτρονικού τιμολογίου, </w:t>
      </w:r>
      <w:r w:rsidRPr="00D94DCB">
        <w:rPr>
          <w:sz w:val="24"/>
          <w:szCs w:val="24"/>
        </w:rPr>
        <w:t xml:space="preserve">σύμφωνα με τις διατάξεις του Ν.4601/2019  και την υπ’ αριθ. 52445 ΕΞ 2023/4-4-2023 ΚΥΑ (ΦΕΚ </w:t>
      </w:r>
      <w:proofErr w:type="spellStart"/>
      <w:r w:rsidRPr="00D94DCB">
        <w:rPr>
          <w:sz w:val="24"/>
          <w:szCs w:val="24"/>
        </w:rPr>
        <w:t>τ.Β</w:t>
      </w:r>
      <w:proofErr w:type="spellEnd"/>
      <w:r w:rsidRPr="00D94DCB">
        <w:rPr>
          <w:sz w:val="24"/>
          <w:szCs w:val="24"/>
        </w:rPr>
        <w:t>΄ 2385/12-04-2023).</w:t>
      </w:r>
    </w:p>
    <w:p w14:paraId="1E88E723" w14:textId="77777777" w:rsidR="00D94DCB" w:rsidRPr="00D94DCB" w:rsidRDefault="00D94DCB" w:rsidP="00D94DCB">
      <w:pPr>
        <w:spacing w:after="160" w:line="259" w:lineRule="auto"/>
        <w:ind w:right="-284"/>
        <w:contextualSpacing/>
        <w:jc w:val="both"/>
        <w:rPr>
          <w:sz w:val="24"/>
          <w:szCs w:val="24"/>
        </w:rPr>
      </w:pPr>
      <w:r w:rsidRPr="00D94DCB">
        <w:rPr>
          <w:sz w:val="24"/>
          <w:szCs w:val="24"/>
        </w:rPr>
        <w:t>Τα στοιχεία έκδοσης των τιμολογίων θα έχουν ως εξής:</w:t>
      </w:r>
    </w:p>
    <w:p w14:paraId="0517E73C" w14:textId="77777777" w:rsidR="00D94DCB" w:rsidRPr="00D94DCB" w:rsidRDefault="00D94DCB" w:rsidP="00D94DCB">
      <w:pPr>
        <w:pStyle w:val="a5"/>
        <w:numPr>
          <w:ilvl w:val="0"/>
          <w:numId w:val="39"/>
        </w:numPr>
        <w:spacing w:after="160" w:line="259" w:lineRule="auto"/>
        <w:ind w:left="709" w:right="-284" w:hanging="142"/>
        <w:contextualSpacing/>
        <w:jc w:val="both"/>
        <w:rPr>
          <w:b/>
          <w:sz w:val="24"/>
          <w:szCs w:val="24"/>
        </w:rPr>
      </w:pPr>
      <w:r w:rsidRPr="00D94DCB">
        <w:rPr>
          <w:b/>
          <w:bCs/>
          <w:sz w:val="24"/>
          <w:szCs w:val="24"/>
        </w:rPr>
        <w:t>Στοιχεία Αναθέτουσας Αρχής</w:t>
      </w:r>
      <w:r w:rsidRPr="00D94DCB">
        <w:rPr>
          <w:sz w:val="24"/>
          <w:szCs w:val="24"/>
        </w:rPr>
        <w:t xml:space="preserve">: </w:t>
      </w:r>
      <w:r w:rsidRPr="00D94DCB">
        <w:rPr>
          <w:b/>
          <w:sz w:val="24"/>
          <w:szCs w:val="24"/>
        </w:rPr>
        <w:t>ΠΑΝΕΠΙΣΤΗΜΙΟ ΚΡΗΤΗΣ</w:t>
      </w:r>
    </w:p>
    <w:p w14:paraId="010EA126" w14:textId="77777777" w:rsidR="00D94DCB" w:rsidRPr="00D94DCB" w:rsidRDefault="00D94DCB" w:rsidP="00D94DCB">
      <w:pPr>
        <w:pStyle w:val="a5"/>
        <w:numPr>
          <w:ilvl w:val="0"/>
          <w:numId w:val="39"/>
        </w:numPr>
        <w:spacing w:after="60"/>
        <w:ind w:left="709" w:right="-284" w:hanging="142"/>
        <w:contextualSpacing/>
        <w:jc w:val="both"/>
        <w:rPr>
          <w:b/>
          <w:sz w:val="24"/>
          <w:szCs w:val="24"/>
        </w:rPr>
      </w:pPr>
      <w:r w:rsidRPr="00D94DCB">
        <w:rPr>
          <w:b/>
          <w:sz w:val="24"/>
          <w:szCs w:val="24"/>
        </w:rPr>
        <w:t>ΔΙΕΥΘΥΝΣΗ: Πανεπιστημιούπολη Ρεθύμνου, Τ.Κ.74100 Ρέθυμνο</w:t>
      </w:r>
    </w:p>
    <w:p w14:paraId="2948D2B2" w14:textId="77777777" w:rsidR="00D94DCB" w:rsidRPr="00D94DCB" w:rsidRDefault="00D94DCB" w:rsidP="00D94DCB">
      <w:pPr>
        <w:pStyle w:val="a5"/>
        <w:numPr>
          <w:ilvl w:val="0"/>
          <w:numId w:val="39"/>
        </w:numPr>
        <w:spacing w:after="60"/>
        <w:ind w:left="709" w:right="-284" w:hanging="142"/>
        <w:contextualSpacing/>
        <w:jc w:val="both"/>
        <w:rPr>
          <w:b/>
          <w:sz w:val="24"/>
          <w:szCs w:val="24"/>
        </w:rPr>
      </w:pPr>
      <w:r w:rsidRPr="00D94DCB">
        <w:rPr>
          <w:b/>
          <w:sz w:val="24"/>
          <w:szCs w:val="24"/>
        </w:rPr>
        <w:t>ΑΦΜ: 090033943, ΔΟΥ ΡΕΘΥΜΝΟΥ</w:t>
      </w:r>
    </w:p>
    <w:p w14:paraId="69C7D0BA" w14:textId="77777777" w:rsidR="00D94DCB" w:rsidRPr="00D94DCB" w:rsidRDefault="00D94DCB" w:rsidP="00D94DCB">
      <w:pPr>
        <w:pStyle w:val="a5"/>
        <w:numPr>
          <w:ilvl w:val="0"/>
          <w:numId w:val="39"/>
        </w:numPr>
        <w:spacing w:after="60"/>
        <w:ind w:left="709" w:right="-284" w:hanging="142"/>
        <w:contextualSpacing/>
        <w:jc w:val="both"/>
        <w:rPr>
          <w:b/>
          <w:sz w:val="24"/>
          <w:szCs w:val="24"/>
        </w:rPr>
      </w:pPr>
      <w:r w:rsidRPr="00D94DCB">
        <w:rPr>
          <w:b/>
          <w:sz w:val="24"/>
          <w:szCs w:val="24"/>
        </w:rPr>
        <w:t>Κωδικός Ηλεκτρονικής Τιμολόγησης Αναθέτουσας Αρχής : 1020.Ε00291.0001</w:t>
      </w:r>
    </w:p>
    <w:p w14:paraId="53D6A24C" w14:textId="24FA63D4" w:rsidR="001923ED" w:rsidRPr="001923ED" w:rsidRDefault="00D94DCB" w:rsidP="00925410">
      <w:pPr>
        <w:pStyle w:val="a5"/>
        <w:numPr>
          <w:ilvl w:val="0"/>
          <w:numId w:val="39"/>
        </w:numPr>
        <w:ind w:left="709" w:right="-284" w:hanging="142"/>
        <w:contextualSpacing/>
        <w:rPr>
          <w:rFonts w:eastAsia="Calibri"/>
          <w:b/>
          <w:bCs/>
          <w:sz w:val="24"/>
          <w:szCs w:val="24"/>
          <w:lang w:eastAsia="en-US"/>
        </w:rPr>
      </w:pPr>
      <w:r w:rsidRPr="00881C5A">
        <w:rPr>
          <w:rFonts w:eastAsiaTheme="minorHAnsi"/>
          <w:b/>
          <w:bCs/>
          <w:color w:val="000000"/>
          <w:sz w:val="24"/>
          <w:szCs w:val="24"/>
          <w:lang w:eastAsia="en-US"/>
        </w:rPr>
        <w:t>CPV</w:t>
      </w:r>
      <w:r w:rsidR="00881C5A">
        <w:rPr>
          <w:rFonts w:eastAsiaTheme="minorHAnsi"/>
          <w:b/>
          <w:bCs/>
          <w:color w:val="000000"/>
          <w:sz w:val="24"/>
          <w:szCs w:val="24"/>
          <w:lang w:val="en-US" w:eastAsia="en-US"/>
        </w:rPr>
        <w:t>S</w:t>
      </w:r>
      <w:r w:rsidRPr="00881C5A">
        <w:rPr>
          <w:rFonts w:eastAsiaTheme="minorHAnsi"/>
          <w:b/>
          <w:bCs/>
          <w:color w:val="000000"/>
          <w:sz w:val="24"/>
          <w:szCs w:val="24"/>
          <w:lang w:eastAsia="en-US"/>
        </w:rPr>
        <w:t xml:space="preserve"> </w:t>
      </w:r>
      <w:r w:rsidRPr="00881C5A">
        <w:rPr>
          <w:b/>
          <w:bCs/>
          <w:sz w:val="24"/>
          <w:szCs w:val="24"/>
        </w:rPr>
        <w:t xml:space="preserve">: </w:t>
      </w:r>
      <w:r w:rsidR="00881C5A" w:rsidRPr="00573430">
        <w:rPr>
          <w:sz w:val="24"/>
          <w:szCs w:val="24"/>
        </w:rPr>
        <w:t>[</w:t>
      </w:r>
      <w:r w:rsidR="00881C5A" w:rsidRPr="00881C5A">
        <w:rPr>
          <w:b/>
          <w:bCs/>
          <w:sz w:val="24"/>
          <w:szCs w:val="24"/>
        </w:rPr>
        <w:t xml:space="preserve">32581000-9]- Εξοπλισμός επικοινωνίας δεδομένων </w:t>
      </w:r>
    </w:p>
    <w:p w14:paraId="02882398" w14:textId="56AF7A79" w:rsidR="00881C5A" w:rsidRPr="00881C5A" w:rsidRDefault="001923ED" w:rsidP="001923ED">
      <w:pPr>
        <w:pStyle w:val="a5"/>
        <w:ind w:left="1429" w:right="-284" w:firstLine="11"/>
        <w:contextualSpacing/>
        <w:rPr>
          <w:rFonts w:eastAsia="Calibri"/>
          <w:b/>
          <w:bCs/>
          <w:sz w:val="24"/>
          <w:szCs w:val="24"/>
          <w:lang w:eastAsia="en-US"/>
        </w:rPr>
      </w:pPr>
      <w:r>
        <w:rPr>
          <w:rFonts w:eastAsiaTheme="minorHAnsi"/>
          <w:b/>
          <w:bCs/>
          <w:color w:val="000000"/>
          <w:sz w:val="24"/>
          <w:szCs w:val="24"/>
          <w:lang w:eastAsia="en-US"/>
        </w:rPr>
        <w:t xml:space="preserve"> [</w:t>
      </w:r>
      <w:r w:rsidR="00881C5A" w:rsidRPr="00881C5A">
        <w:rPr>
          <w:b/>
          <w:bCs/>
          <w:sz w:val="24"/>
          <w:szCs w:val="24"/>
        </w:rPr>
        <w:t>32580000-2]-    Εξοπλισμός δικτύου δεδομένων</w:t>
      </w:r>
      <w:r w:rsidR="00881C5A" w:rsidRPr="00573430">
        <w:rPr>
          <w:sz w:val="24"/>
          <w:szCs w:val="24"/>
        </w:rPr>
        <w:t xml:space="preserve"> </w:t>
      </w:r>
    </w:p>
    <w:p w14:paraId="4A71F904" w14:textId="667B1A88" w:rsidR="00D94DCB" w:rsidRPr="00881C5A" w:rsidRDefault="00D94DCB" w:rsidP="001923ED">
      <w:pPr>
        <w:pStyle w:val="a5"/>
        <w:numPr>
          <w:ilvl w:val="0"/>
          <w:numId w:val="39"/>
        </w:numPr>
        <w:ind w:left="709" w:right="-2" w:hanging="142"/>
        <w:contextualSpacing/>
        <w:jc w:val="both"/>
        <w:rPr>
          <w:rFonts w:eastAsia="Calibri"/>
          <w:b/>
          <w:bCs/>
          <w:sz w:val="24"/>
          <w:szCs w:val="24"/>
          <w:lang w:eastAsia="en-US"/>
        </w:rPr>
      </w:pPr>
      <w:r w:rsidRPr="00881C5A">
        <w:rPr>
          <w:rFonts w:eastAsiaTheme="minorHAnsi"/>
          <w:b/>
          <w:bCs/>
          <w:color w:val="000000"/>
          <w:sz w:val="24"/>
          <w:szCs w:val="24"/>
          <w:lang w:eastAsia="en-US"/>
        </w:rPr>
        <w:t xml:space="preserve">Στοιχεία Αναφοράς Προϋπολογισμού : </w:t>
      </w:r>
      <w:r w:rsidR="001923ED">
        <w:rPr>
          <w:rFonts w:eastAsiaTheme="minorHAnsi"/>
          <w:b/>
          <w:bCs/>
          <w:color w:val="000000"/>
          <w:sz w:val="24"/>
          <w:szCs w:val="24"/>
          <w:lang w:eastAsia="en-US"/>
        </w:rPr>
        <w:t>Λοιποί</w:t>
      </w:r>
      <w:r w:rsidRPr="00881C5A">
        <w:rPr>
          <w:rFonts w:eastAsiaTheme="minorHAnsi"/>
          <w:b/>
          <w:bCs/>
          <w:color w:val="000000"/>
          <w:sz w:val="24"/>
          <w:szCs w:val="24"/>
          <w:lang w:eastAsia="en-US"/>
        </w:rPr>
        <w:t xml:space="preserve"> (3) (ΑΔΑ Ανάληψης </w:t>
      </w:r>
      <w:r w:rsidRPr="00881C5A">
        <w:rPr>
          <w:b/>
          <w:bCs/>
          <w:sz w:val="24"/>
          <w:szCs w:val="24"/>
        </w:rPr>
        <w:t>90ΖΘ469Β7Γ-2ΑΒ</w:t>
      </w:r>
      <w:r w:rsidRPr="00881C5A">
        <w:rPr>
          <w:rFonts w:eastAsia="Calibri"/>
          <w:b/>
          <w:bCs/>
          <w:sz w:val="24"/>
          <w:szCs w:val="24"/>
          <w:lang w:eastAsia="en-US"/>
        </w:rPr>
        <w:t>)</w:t>
      </w:r>
    </w:p>
    <w:p w14:paraId="116AF4E2" w14:textId="77777777" w:rsidR="00D94DCB" w:rsidRPr="00D94DCB" w:rsidRDefault="00D94DCB" w:rsidP="001923ED">
      <w:pPr>
        <w:pStyle w:val="a5"/>
        <w:numPr>
          <w:ilvl w:val="0"/>
          <w:numId w:val="39"/>
        </w:numPr>
        <w:ind w:left="709" w:right="-2" w:hanging="142"/>
        <w:contextualSpacing/>
        <w:jc w:val="both"/>
        <w:rPr>
          <w:rFonts w:eastAsia="Calibri"/>
          <w:b/>
          <w:bCs/>
          <w:sz w:val="24"/>
          <w:szCs w:val="24"/>
          <w:lang w:eastAsia="en-US"/>
        </w:rPr>
      </w:pPr>
      <w:r w:rsidRPr="00D94DCB">
        <w:rPr>
          <w:b/>
          <w:bCs/>
          <w:sz w:val="24"/>
          <w:szCs w:val="24"/>
        </w:rPr>
        <w:t xml:space="preserve">ΑΔΑΜ Σύμβασης  - </w:t>
      </w:r>
      <w:r w:rsidRPr="00D94DCB">
        <w:rPr>
          <w:b/>
          <w:bCs/>
          <w:color w:val="000000"/>
          <w:sz w:val="24"/>
          <w:szCs w:val="24"/>
          <w:shd w:val="clear" w:color="auto" w:fill="FFFFFF"/>
        </w:rPr>
        <w:t xml:space="preserve"> Αριθμός Διαδικτυακής Ανάρτησης Μητρώου στο ΚΗΜΔΗΣ  </w:t>
      </w:r>
    </w:p>
    <w:p w14:paraId="4F414131" w14:textId="77777777" w:rsidR="00D94DCB" w:rsidRPr="00D94DCB" w:rsidRDefault="00D94DCB" w:rsidP="001923ED">
      <w:pPr>
        <w:spacing w:after="60"/>
        <w:ind w:right="-2"/>
        <w:contextualSpacing/>
        <w:jc w:val="both"/>
        <w:rPr>
          <w:b/>
          <w:sz w:val="24"/>
          <w:szCs w:val="24"/>
        </w:rPr>
      </w:pPr>
      <w:r w:rsidRPr="00D94DCB">
        <w:rPr>
          <w:bCs/>
          <w:sz w:val="24"/>
          <w:szCs w:val="24"/>
        </w:rPr>
        <w:t>Για την πληρωμή απαιτείται η προσκόμιση φορολογικής και ασφαλιστικής ενημερότητας σε ισχύ κατά την ημέρα πληρωμής.</w:t>
      </w:r>
    </w:p>
    <w:p w14:paraId="218A33AD" w14:textId="156ECC65" w:rsidR="00D94DCB" w:rsidRPr="00D94DCB" w:rsidRDefault="00D94DCB" w:rsidP="001923ED">
      <w:pPr>
        <w:contextualSpacing/>
        <w:jc w:val="both"/>
        <w:rPr>
          <w:sz w:val="24"/>
          <w:szCs w:val="24"/>
        </w:rPr>
      </w:pPr>
      <w:r w:rsidRPr="00D94DCB">
        <w:rPr>
          <w:sz w:val="24"/>
          <w:szCs w:val="24"/>
        </w:rPr>
        <w:t>Τον Ανάδοχο βαρύνουν η παρακράτηση  φόρου εισοδήματος 4% ή 8%, για την οποία θα χορηγηθεί σχετική βεβαίωση, η κράτηση 0,10% υπέρ της Ενιαίας Ανεξάρτητης Αρχής Δημοσίων Συμβάσεων και κάθε άλλη νόμιμη κράτηση. Ο Φ.Π.Α. βαρύνει το Πανεπιστήμιο</w:t>
      </w:r>
    </w:p>
    <w:p w14:paraId="464CFF90" w14:textId="772B371D" w:rsidR="00DF3D75" w:rsidRPr="00573430" w:rsidRDefault="00DF3D75" w:rsidP="00F25924">
      <w:pPr>
        <w:contextualSpacing/>
        <w:jc w:val="both"/>
        <w:rPr>
          <w:sz w:val="24"/>
          <w:szCs w:val="24"/>
        </w:rPr>
      </w:pPr>
    </w:p>
    <w:tbl>
      <w:tblPr>
        <w:tblW w:w="19473" w:type="dxa"/>
        <w:jc w:val="center"/>
        <w:tblLayout w:type="fixed"/>
        <w:tblLook w:val="04A0" w:firstRow="1" w:lastRow="0" w:firstColumn="1" w:lastColumn="0" w:noHBand="0" w:noVBand="1"/>
      </w:tblPr>
      <w:tblGrid>
        <w:gridCol w:w="9306"/>
        <w:gridCol w:w="2020"/>
        <w:gridCol w:w="2172"/>
        <w:gridCol w:w="1250"/>
        <w:gridCol w:w="1251"/>
        <w:gridCol w:w="1807"/>
        <w:gridCol w:w="1667"/>
      </w:tblGrid>
      <w:tr w:rsidR="00DF3D75" w:rsidRPr="00573430" w14:paraId="6D3A45C7" w14:textId="77777777" w:rsidTr="00602974">
        <w:trPr>
          <w:trHeight w:val="264"/>
          <w:jc w:val="center"/>
        </w:trPr>
        <w:tc>
          <w:tcPr>
            <w:tcW w:w="9306" w:type="dxa"/>
            <w:tcBorders>
              <w:top w:val="nil"/>
              <w:left w:val="nil"/>
              <w:bottom w:val="nil"/>
              <w:right w:val="nil"/>
            </w:tcBorders>
            <w:shd w:val="clear" w:color="auto" w:fill="auto"/>
            <w:noWrap/>
          </w:tcPr>
          <w:p w14:paraId="5F85CC7E" w14:textId="77777777" w:rsidR="00DF3D75" w:rsidRPr="00573430" w:rsidRDefault="00DF3D75" w:rsidP="00602974">
            <w:pPr>
              <w:rPr>
                <w:b/>
                <w:sz w:val="24"/>
                <w:szCs w:val="24"/>
              </w:rPr>
            </w:pPr>
          </w:p>
        </w:tc>
        <w:tc>
          <w:tcPr>
            <w:tcW w:w="2020" w:type="dxa"/>
            <w:tcBorders>
              <w:top w:val="nil"/>
              <w:left w:val="nil"/>
              <w:bottom w:val="nil"/>
              <w:right w:val="nil"/>
            </w:tcBorders>
            <w:shd w:val="clear" w:color="auto" w:fill="auto"/>
            <w:noWrap/>
            <w:vAlign w:val="bottom"/>
          </w:tcPr>
          <w:p w14:paraId="2B02E6C0" w14:textId="77777777" w:rsidR="00DF3D75" w:rsidRPr="00573430" w:rsidRDefault="00DF3D75" w:rsidP="00602974">
            <w:pPr>
              <w:rPr>
                <w:sz w:val="24"/>
                <w:szCs w:val="24"/>
              </w:rPr>
            </w:pPr>
          </w:p>
        </w:tc>
        <w:tc>
          <w:tcPr>
            <w:tcW w:w="2172" w:type="dxa"/>
            <w:tcBorders>
              <w:top w:val="nil"/>
              <w:left w:val="nil"/>
              <w:bottom w:val="nil"/>
              <w:right w:val="nil"/>
            </w:tcBorders>
            <w:shd w:val="clear" w:color="auto" w:fill="auto"/>
            <w:noWrap/>
            <w:vAlign w:val="bottom"/>
          </w:tcPr>
          <w:p w14:paraId="295B1996" w14:textId="77777777" w:rsidR="00DF3D75" w:rsidRPr="00573430" w:rsidRDefault="00DF3D75" w:rsidP="00602974">
            <w:pPr>
              <w:rPr>
                <w:sz w:val="24"/>
                <w:szCs w:val="24"/>
              </w:rPr>
            </w:pPr>
          </w:p>
        </w:tc>
        <w:tc>
          <w:tcPr>
            <w:tcW w:w="1250" w:type="dxa"/>
            <w:tcBorders>
              <w:top w:val="nil"/>
              <w:left w:val="nil"/>
              <w:bottom w:val="nil"/>
              <w:right w:val="nil"/>
            </w:tcBorders>
            <w:shd w:val="clear" w:color="auto" w:fill="auto"/>
            <w:noWrap/>
            <w:vAlign w:val="bottom"/>
          </w:tcPr>
          <w:p w14:paraId="26F14E0F" w14:textId="77777777" w:rsidR="00DF3D75" w:rsidRPr="00573430" w:rsidRDefault="00DF3D75" w:rsidP="00602974">
            <w:pPr>
              <w:rPr>
                <w:sz w:val="24"/>
                <w:szCs w:val="24"/>
              </w:rPr>
            </w:pPr>
          </w:p>
        </w:tc>
        <w:tc>
          <w:tcPr>
            <w:tcW w:w="1251" w:type="dxa"/>
            <w:tcBorders>
              <w:top w:val="nil"/>
              <w:left w:val="nil"/>
              <w:bottom w:val="nil"/>
              <w:right w:val="nil"/>
            </w:tcBorders>
            <w:shd w:val="clear" w:color="auto" w:fill="auto"/>
            <w:noWrap/>
            <w:vAlign w:val="bottom"/>
          </w:tcPr>
          <w:p w14:paraId="124C62A1" w14:textId="77777777" w:rsidR="00DF3D75" w:rsidRPr="00573430" w:rsidRDefault="00DF3D75" w:rsidP="00602974">
            <w:pPr>
              <w:jc w:val="center"/>
              <w:rPr>
                <w:sz w:val="24"/>
                <w:szCs w:val="24"/>
              </w:rPr>
            </w:pPr>
          </w:p>
        </w:tc>
        <w:tc>
          <w:tcPr>
            <w:tcW w:w="1807" w:type="dxa"/>
            <w:tcBorders>
              <w:top w:val="nil"/>
              <w:left w:val="nil"/>
              <w:bottom w:val="nil"/>
              <w:right w:val="nil"/>
            </w:tcBorders>
            <w:shd w:val="clear" w:color="auto" w:fill="auto"/>
            <w:noWrap/>
            <w:vAlign w:val="bottom"/>
          </w:tcPr>
          <w:p w14:paraId="1770716A" w14:textId="77777777" w:rsidR="00DF3D75" w:rsidRPr="00573430" w:rsidRDefault="00DF3D75" w:rsidP="00602974">
            <w:pPr>
              <w:jc w:val="center"/>
              <w:rPr>
                <w:sz w:val="24"/>
                <w:szCs w:val="24"/>
              </w:rPr>
            </w:pPr>
          </w:p>
        </w:tc>
        <w:tc>
          <w:tcPr>
            <w:tcW w:w="1667" w:type="dxa"/>
            <w:tcBorders>
              <w:top w:val="nil"/>
              <w:left w:val="nil"/>
              <w:bottom w:val="nil"/>
              <w:right w:val="nil"/>
            </w:tcBorders>
            <w:shd w:val="clear" w:color="auto" w:fill="auto"/>
            <w:noWrap/>
            <w:vAlign w:val="bottom"/>
          </w:tcPr>
          <w:p w14:paraId="4FBBA874" w14:textId="77777777" w:rsidR="00DF3D75" w:rsidRPr="00573430" w:rsidRDefault="00DF3D75" w:rsidP="00602974">
            <w:pPr>
              <w:jc w:val="center"/>
              <w:rPr>
                <w:sz w:val="24"/>
                <w:szCs w:val="24"/>
              </w:rPr>
            </w:pPr>
          </w:p>
        </w:tc>
      </w:tr>
    </w:tbl>
    <w:p w14:paraId="138CE6E2" w14:textId="77777777" w:rsidR="00B76432" w:rsidRPr="00573430" w:rsidRDefault="00B76432" w:rsidP="00B76432">
      <w:pPr>
        <w:pStyle w:val="a4"/>
        <w:shd w:val="clear" w:color="auto" w:fill="FFFFFF"/>
        <w:autoSpaceDE w:val="0"/>
        <w:autoSpaceDN w:val="0"/>
        <w:adjustRightInd w:val="0"/>
        <w:spacing w:line="280" w:lineRule="atLeast"/>
        <w:ind w:left="1004" w:right="-340"/>
        <w:contextualSpacing/>
        <w:rPr>
          <w:b/>
        </w:rPr>
      </w:pPr>
    </w:p>
    <w:p w14:paraId="249036F5" w14:textId="77777777" w:rsidR="007F611D" w:rsidRPr="00573430" w:rsidRDefault="007F611D" w:rsidP="00DF3D75">
      <w:pPr>
        <w:autoSpaceDE w:val="0"/>
        <w:autoSpaceDN w:val="0"/>
        <w:adjustRightInd w:val="0"/>
        <w:ind w:left="3240" w:right="-342" w:firstLine="720"/>
        <w:jc w:val="center"/>
        <w:rPr>
          <w:b/>
          <w:sz w:val="24"/>
          <w:szCs w:val="24"/>
        </w:rPr>
      </w:pPr>
    </w:p>
    <w:p w14:paraId="7448886C" w14:textId="27167B98" w:rsidR="00DF3D75" w:rsidRPr="00573430" w:rsidRDefault="00DF3D75" w:rsidP="00DF3D75">
      <w:pPr>
        <w:autoSpaceDE w:val="0"/>
        <w:autoSpaceDN w:val="0"/>
        <w:adjustRightInd w:val="0"/>
        <w:ind w:left="3240" w:right="-342" w:firstLine="720"/>
        <w:jc w:val="center"/>
        <w:rPr>
          <w:b/>
          <w:sz w:val="24"/>
          <w:szCs w:val="24"/>
        </w:rPr>
      </w:pPr>
      <w:r w:rsidRPr="00573430">
        <w:rPr>
          <w:b/>
          <w:sz w:val="24"/>
          <w:szCs w:val="24"/>
        </w:rPr>
        <w:t xml:space="preserve">Ο </w:t>
      </w:r>
      <w:r w:rsidR="00A942EA" w:rsidRPr="00573430">
        <w:rPr>
          <w:b/>
          <w:sz w:val="24"/>
          <w:szCs w:val="24"/>
        </w:rPr>
        <w:t>Π</w:t>
      </w:r>
      <w:r w:rsidRPr="00573430">
        <w:rPr>
          <w:b/>
          <w:sz w:val="24"/>
          <w:szCs w:val="24"/>
        </w:rPr>
        <w:t xml:space="preserve">ρύτανης </w:t>
      </w:r>
    </w:p>
    <w:p w14:paraId="1DA69E68" w14:textId="77777777" w:rsidR="00DF3D75" w:rsidRPr="00573430" w:rsidRDefault="00DF3D75" w:rsidP="00DF3D75">
      <w:pPr>
        <w:autoSpaceDE w:val="0"/>
        <w:autoSpaceDN w:val="0"/>
        <w:adjustRightInd w:val="0"/>
        <w:ind w:left="3240" w:right="-342" w:firstLine="720"/>
        <w:jc w:val="center"/>
        <w:rPr>
          <w:b/>
          <w:sz w:val="24"/>
          <w:szCs w:val="24"/>
        </w:rPr>
      </w:pPr>
      <w:r w:rsidRPr="00573430">
        <w:rPr>
          <w:b/>
          <w:sz w:val="24"/>
          <w:szCs w:val="24"/>
        </w:rPr>
        <w:t>του Πανεπιστημίου Κρήτης</w:t>
      </w:r>
    </w:p>
    <w:p w14:paraId="54C6D3A5" w14:textId="77777777" w:rsidR="00DF3D75" w:rsidRPr="00573430" w:rsidRDefault="00DF3D75" w:rsidP="00DF3D75">
      <w:pPr>
        <w:jc w:val="center"/>
        <w:rPr>
          <w:b/>
          <w:sz w:val="24"/>
          <w:szCs w:val="24"/>
        </w:rPr>
      </w:pPr>
    </w:p>
    <w:p w14:paraId="4E4AEA47" w14:textId="77777777" w:rsidR="007F611D" w:rsidRPr="00573430" w:rsidRDefault="007F611D" w:rsidP="00DF3D75">
      <w:pPr>
        <w:jc w:val="center"/>
        <w:rPr>
          <w:b/>
          <w:sz w:val="24"/>
          <w:szCs w:val="24"/>
        </w:rPr>
      </w:pPr>
    </w:p>
    <w:p w14:paraId="6AB23E73" w14:textId="10CA0CA6" w:rsidR="00DF3D75" w:rsidRPr="00573430" w:rsidRDefault="00DF3D75" w:rsidP="00DF3D75">
      <w:pPr>
        <w:jc w:val="center"/>
        <w:rPr>
          <w:b/>
          <w:sz w:val="24"/>
          <w:szCs w:val="24"/>
        </w:rPr>
      </w:pPr>
      <w:r w:rsidRPr="00573430">
        <w:rPr>
          <w:b/>
          <w:sz w:val="24"/>
          <w:szCs w:val="24"/>
        </w:rPr>
        <w:t xml:space="preserve">                                                                               Καθηγητής </w:t>
      </w:r>
      <w:r w:rsidR="00A942EA" w:rsidRPr="00573430">
        <w:rPr>
          <w:b/>
          <w:sz w:val="24"/>
          <w:szCs w:val="24"/>
        </w:rPr>
        <w:t>Γεώργιος Κοντάκης</w:t>
      </w:r>
    </w:p>
    <w:p w14:paraId="5C3E290A" w14:textId="77777777" w:rsidR="00E659FD" w:rsidRPr="00573430" w:rsidRDefault="00E659FD" w:rsidP="00EE3DD8">
      <w:pPr>
        <w:jc w:val="center"/>
        <w:rPr>
          <w:b/>
          <w:sz w:val="24"/>
          <w:szCs w:val="24"/>
        </w:rPr>
      </w:pPr>
    </w:p>
    <w:p w14:paraId="41805C3C" w14:textId="1AC1DCA3" w:rsidR="00573430" w:rsidRPr="00645A5D" w:rsidRDefault="00461FE1" w:rsidP="00586F12">
      <w:pPr>
        <w:rPr>
          <w:bCs/>
          <w:sz w:val="24"/>
          <w:szCs w:val="24"/>
        </w:rPr>
      </w:pPr>
      <w:r w:rsidRPr="00573430">
        <w:rPr>
          <w:b/>
          <w:sz w:val="24"/>
          <w:szCs w:val="24"/>
        </w:rPr>
        <w:br w:type="page"/>
      </w:r>
    </w:p>
    <w:p w14:paraId="04A1822D" w14:textId="77777777" w:rsidR="00573430" w:rsidRPr="00645A5D" w:rsidRDefault="00573430" w:rsidP="00573430">
      <w:pPr>
        <w:rPr>
          <w:bCs/>
          <w:sz w:val="24"/>
          <w:szCs w:val="24"/>
        </w:rPr>
      </w:pPr>
    </w:p>
    <w:p w14:paraId="32EB0265" w14:textId="77777777" w:rsidR="00573430" w:rsidRPr="00645A5D" w:rsidRDefault="00573430" w:rsidP="00573430">
      <w:pPr>
        <w:rPr>
          <w:bCs/>
          <w:sz w:val="24"/>
          <w:szCs w:val="24"/>
        </w:rPr>
      </w:pPr>
    </w:p>
    <w:p w14:paraId="1CAC2CA9" w14:textId="7B029DD3" w:rsidR="00573430" w:rsidRDefault="00586F12" w:rsidP="00573430">
      <w:pPr>
        <w:rPr>
          <w:b/>
          <w:bCs/>
          <w:sz w:val="24"/>
          <w:szCs w:val="24"/>
          <w:u w:val="single"/>
        </w:rPr>
      </w:pPr>
      <w:r>
        <w:rPr>
          <w:b/>
          <w:bCs/>
          <w:sz w:val="24"/>
          <w:szCs w:val="24"/>
          <w:u w:val="single"/>
        </w:rPr>
        <w:t xml:space="preserve">ΠΑΡΑΡΤΗΜΑ Ι : </w:t>
      </w:r>
      <w:r w:rsidR="00573430" w:rsidRPr="00573430">
        <w:rPr>
          <w:b/>
          <w:bCs/>
          <w:sz w:val="24"/>
          <w:szCs w:val="24"/>
          <w:u w:val="single"/>
        </w:rPr>
        <w:t xml:space="preserve">ΠΙΝΑΚΕΣ ΤΕΧΝΙΚΩΝ ΧΑΡΑΚΤΗΡΙΣΤΙΚΩΝ </w:t>
      </w:r>
    </w:p>
    <w:p w14:paraId="56EBE62B" w14:textId="77777777" w:rsidR="00586F12" w:rsidRPr="00586F12" w:rsidRDefault="00586F12" w:rsidP="00573430">
      <w:pPr>
        <w:rPr>
          <w:b/>
          <w:bCs/>
          <w:sz w:val="24"/>
          <w:szCs w:val="24"/>
          <w:u w:val="single"/>
        </w:rPr>
      </w:pPr>
    </w:p>
    <w:p w14:paraId="105CC300" w14:textId="77777777" w:rsidR="00573430" w:rsidRPr="00586F12" w:rsidRDefault="00573430" w:rsidP="00573430">
      <w:pPr>
        <w:rPr>
          <w:b/>
          <w:bCs/>
          <w:sz w:val="24"/>
          <w:szCs w:val="24"/>
          <w:u w:val="single"/>
        </w:rPr>
      </w:pPr>
    </w:p>
    <w:tbl>
      <w:tblPr>
        <w:tblW w:w="9584" w:type="dxa"/>
        <w:jc w:val="center"/>
        <w:tblLayout w:type="fixed"/>
        <w:tblCellMar>
          <w:top w:w="28" w:type="dxa"/>
          <w:left w:w="85" w:type="dxa"/>
          <w:bottom w:w="28" w:type="dxa"/>
          <w:right w:w="85" w:type="dxa"/>
        </w:tblCellMar>
        <w:tblLook w:val="0000" w:firstRow="0" w:lastRow="0" w:firstColumn="0" w:lastColumn="0" w:noHBand="0" w:noVBand="0"/>
      </w:tblPr>
      <w:tblGrid>
        <w:gridCol w:w="707"/>
        <w:gridCol w:w="4357"/>
        <w:gridCol w:w="1689"/>
        <w:gridCol w:w="1469"/>
        <w:gridCol w:w="1362"/>
      </w:tblGrid>
      <w:tr w:rsidR="00573430" w:rsidRPr="00573430" w14:paraId="2328FABD" w14:textId="77777777" w:rsidTr="00586F12">
        <w:trPr>
          <w:cantSplit/>
          <w:trHeight w:val="20"/>
          <w:jc w:val="center"/>
        </w:trPr>
        <w:tc>
          <w:tcPr>
            <w:tcW w:w="707" w:type="dxa"/>
            <w:tcBorders>
              <w:top w:val="nil"/>
              <w:left w:val="nil"/>
              <w:bottom w:val="single" w:sz="6" w:space="0" w:color="auto"/>
              <w:right w:val="nil"/>
            </w:tcBorders>
            <w:vAlign w:val="center"/>
          </w:tcPr>
          <w:p w14:paraId="143A1C46" w14:textId="77777777" w:rsidR="00573430" w:rsidRPr="00573430" w:rsidRDefault="00573430" w:rsidP="00A96C27">
            <w:pPr>
              <w:autoSpaceDE w:val="0"/>
              <w:autoSpaceDN w:val="0"/>
              <w:adjustRightInd w:val="0"/>
              <w:jc w:val="center"/>
              <w:rPr>
                <w:color w:val="000000"/>
                <w:sz w:val="24"/>
                <w:szCs w:val="24"/>
              </w:rPr>
            </w:pPr>
          </w:p>
        </w:tc>
        <w:tc>
          <w:tcPr>
            <w:tcW w:w="4357" w:type="dxa"/>
            <w:tcBorders>
              <w:top w:val="nil"/>
              <w:left w:val="nil"/>
              <w:bottom w:val="single" w:sz="6" w:space="0" w:color="auto"/>
              <w:right w:val="nil"/>
            </w:tcBorders>
            <w:vAlign w:val="center"/>
          </w:tcPr>
          <w:p w14:paraId="145B6AD8" w14:textId="4103C057" w:rsidR="00573430" w:rsidRPr="00573430" w:rsidRDefault="00573430" w:rsidP="00A96C27">
            <w:pPr>
              <w:autoSpaceDE w:val="0"/>
              <w:autoSpaceDN w:val="0"/>
              <w:adjustRightInd w:val="0"/>
              <w:rPr>
                <w:b/>
                <w:bCs/>
                <w:color w:val="000000"/>
                <w:sz w:val="24"/>
                <w:szCs w:val="24"/>
              </w:rPr>
            </w:pPr>
            <w:r w:rsidRPr="00573430">
              <w:rPr>
                <w:b/>
                <w:bCs/>
                <w:color w:val="000000"/>
                <w:sz w:val="24"/>
                <w:szCs w:val="24"/>
              </w:rPr>
              <w:t xml:space="preserve">ΠΤΧ-1: </w:t>
            </w:r>
            <w:proofErr w:type="spellStart"/>
            <w:r w:rsidRPr="00573430">
              <w:rPr>
                <w:b/>
                <w:bCs/>
                <w:color w:val="000000"/>
                <w:sz w:val="24"/>
                <w:szCs w:val="24"/>
              </w:rPr>
              <w:t>Μεταγωγέας</w:t>
            </w:r>
            <w:proofErr w:type="spellEnd"/>
            <w:r w:rsidRPr="00573430">
              <w:rPr>
                <w:b/>
                <w:bCs/>
                <w:color w:val="000000"/>
                <w:sz w:val="24"/>
                <w:szCs w:val="24"/>
              </w:rPr>
              <w:t xml:space="preserve"> 48 θυρών </w:t>
            </w:r>
            <w:proofErr w:type="spellStart"/>
            <w:r w:rsidRPr="00573430">
              <w:rPr>
                <w:b/>
                <w:bCs/>
                <w:color w:val="000000"/>
                <w:sz w:val="24"/>
                <w:szCs w:val="24"/>
              </w:rPr>
              <w:t>gigabit</w:t>
            </w:r>
            <w:proofErr w:type="spellEnd"/>
            <w:r w:rsidR="00586F12">
              <w:rPr>
                <w:b/>
                <w:bCs/>
                <w:color w:val="000000"/>
                <w:sz w:val="24"/>
                <w:szCs w:val="24"/>
              </w:rPr>
              <w:t xml:space="preserve"> </w:t>
            </w:r>
            <w:proofErr w:type="spellStart"/>
            <w:r w:rsidRPr="00573430">
              <w:rPr>
                <w:b/>
                <w:bCs/>
                <w:color w:val="000000"/>
                <w:sz w:val="24"/>
                <w:szCs w:val="24"/>
              </w:rPr>
              <w:t>PoE</w:t>
            </w:r>
            <w:proofErr w:type="spellEnd"/>
            <w:r w:rsidRPr="00573430">
              <w:rPr>
                <w:b/>
                <w:bCs/>
                <w:color w:val="000000"/>
                <w:sz w:val="24"/>
                <w:szCs w:val="24"/>
              </w:rPr>
              <w:t>+</w:t>
            </w:r>
          </w:p>
        </w:tc>
        <w:tc>
          <w:tcPr>
            <w:tcW w:w="1689" w:type="dxa"/>
            <w:tcBorders>
              <w:top w:val="nil"/>
              <w:left w:val="nil"/>
              <w:bottom w:val="single" w:sz="6" w:space="0" w:color="auto"/>
              <w:right w:val="nil"/>
            </w:tcBorders>
            <w:vAlign w:val="center"/>
          </w:tcPr>
          <w:p w14:paraId="121EA9E7" w14:textId="77777777" w:rsidR="00573430" w:rsidRPr="00573430" w:rsidRDefault="00573430" w:rsidP="00A96C27">
            <w:pPr>
              <w:autoSpaceDE w:val="0"/>
              <w:autoSpaceDN w:val="0"/>
              <w:adjustRightInd w:val="0"/>
              <w:jc w:val="center"/>
              <w:rPr>
                <w:color w:val="000000"/>
                <w:sz w:val="24"/>
                <w:szCs w:val="24"/>
              </w:rPr>
            </w:pPr>
          </w:p>
        </w:tc>
        <w:tc>
          <w:tcPr>
            <w:tcW w:w="1469" w:type="dxa"/>
            <w:tcBorders>
              <w:top w:val="nil"/>
              <w:left w:val="nil"/>
              <w:bottom w:val="single" w:sz="6" w:space="0" w:color="auto"/>
              <w:right w:val="nil"/>
            </w:tcBorders>
            <w:vAlign w:val="center"/>
          </w:tcPr>
          <w:p w14:paraId="3D68B6B2"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nil"/>
              <w:left w:val="nil"/>
              <w:bottom w:val="single" w:sz="6" w:space="0" w:color="auto"/>
              <w:right w:val="nil"/>
            </w:tcBorders>
            <w:vAlign w:val="center"/>
          </w:tcPr>
          <w:p w14:paraId="753591D8"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3BBAB55C" w14:textId="77777777" w:rsidTr="00586F12">
        <w:trPr>
          <w:cantSplit/>
          <w:trHeight w:val="20"/>
          <w:jc w:val="center"/>
        </w:trPr>
        <w:tc>
          <w:tcPr>
            <w:tcW w:w="707" w:type="dxa"/>
            <w:tcBorders>
              <w:top w:val="nil"/>
              <w:left w:val="single" w:sz="6" w:space="0" w:color="auto"/>
              <w:bottom w:val="single" w:sz="6" w:space="0" w:color="auto"/>
              <w:right w:val="single" w:sz="6" w:space="0" w:color="auto"/>
            </w:tcBorders>
            <w:vAlign w:val="center"/>
          </w:tcPr>
          <w:p w14:paraId="7627F475" w14:textId="77777777" w:rsidR="00573430" w:rsidRPr="00573430" w:rsidRDefault="00573430" w:rsidP="00A96C27">
            <w:pPr>
              <w:autoSpaceDE w:val="0"/>
              <w:autoSpaceDN w:val="0"/>
              <w:adjustRightInd w:val="0"/>
              <w:jc w:val="center"/>
              <w:rPr>
                <w:b/>
                <w:bCs/>
                <w:color w:val="000000"/>
                <w:sz w:val="24"/>
                <w:szCs w:val="24"/>
              </w:rPr>
            </w:pPr>
            <w:r w:rsidRPr="00573430">
              <w:rPr>
                <w:b/>
                <w:bCs/>
                <w:color w:val="000000"/>
                <w:sz w:val="24"/>
                <w:szCs w:val="24"/>
              </w:rPr>
              <w:t>α/α</w:t>
            </w:r>
          </w:p>
        </w:tc>
        <w:tc>
          <w:tcPr>
            <w:tcW w:w="4357" w:type="dxa"/>
            <w:tcBorders>
              <w:top w:val="nil"/>
              <w:left w:val="single" w:sz="6" w:space="0" w:color="auto"/>
              <w:bottom w:val="single" w:sz="6" w:space="0" w:color="auto"/>
              <w:right w:val="single" w:sz="6" w:space="0" w:color="auto"/>
            </w:tcBorders>
            <w:vAlign w:val="center"/>
          </w:tcPr>
          <w:p w14:paraId="75DA1780" w14:textId="77777777" w:rsidR="00573430" w:rsidRPr="00573430" w:rsidRDefault="00573430" w:rsidP="00A96C27">
            <w:pPr>
              <w:autoSpaceDE w:val="0"/>
              <w:autoSpaceDN w:val="0"/>
              <w:adjustRightInd w:val="0"/>
              <w:jc w:val="center"/>
              <w:rPr>
                <w:b/>
                <w:bCs/>
                <w:color w:val="000000"/>
                <w:sz w:val="24"/>
                <w:szCs w:val="24"/>
              </w:rPr>
            </w:pPr>
            <w:r w:rsidRPr="00573430">
              <w:rPr>
                <w:b/>
                <w:bCs/>
                <w:color w:val="000000"/>
                <w:sz w:val="24"/>
                <w:szCs w:val="24"/>
              </w:rPr>
              <w:t>Τεχνικές Προδιαγραφές</w:t>
            </w:r>
          </w:p>
        </w:tc>
        <w:tc>
          <w:tcPr>
            <w:tcW w:w="1689" w:type="dxa"/>
            <w:tcBorders>
              <w:top w:val="nil"/>
              <w:left w:val="single" w:sz="6" w:space="0" w:color="auto"/>
              <w:bottom w:val="single" w:sz="6" w:space="0" w:color="auto"/>
              <w:right w:val="single" w:sz="6" w:space="0" w:color="auto"/>
            </w:tcBorders>
            <w:vAlign w:val="center"/>
          </w:tcPr>
          <w:p w14:paraId="4AC47206" w14:textId="77777777" w:rsidR="00573430" w:rsidRPr="00573430" w:rsidRDefault="00573430" w:rsidP="00A96C27">
            <w:pPr>
              <w:autoSpaceDE w:val="0"/>
              <w:autoSpaceDN w:val="0"/>
              <w:adjustRightInd w:val="0"/>
              <w:jc w:val="center"/>
              <w:rPr>
                <w:b/>
                <w:bCs/>
                <w:color w:val="000000"/>
                <w:sz w:val="24"/>
                <w:szCs w:val="24"/>
              </w:rPr>
            </w:pPr>
            <w:r w:rsidRPr="00573430">
              <w:rPr>
                <w:b/>
                <w:bCs/>
                <w:color w:val="000000"/>
                <w:sz w:val="24"/>
                <w:szCs w:val="24"/>
              </w:rPr>
              <w:t>Υποχρεωτική</w:t>
            </w:r>
          </w:p>
          <w:p w14:paraId="6D573900" w14:textId="77777777" w:rsidR="00573430" w:rsidRPr="00573430" w:rsidRDefault="00573430" w:rsidP="00A96C27">
            <w:pPr>
              <w:autoSpaceDE w:val="0"/>
              <w:autoSpaceDN w:val="0"/>
              <w:adjustRightInd w:val="0"/>
              <w:jc w:val="center"/>
              <w:rPr>
                <w:b/>
                <w:bCs/>
                <w:color w:val="000000"/>
                <w:sz w:val="24"/>
                <w:szCs w:val="24"/>
              </w:rPr>
            </w:pPr>
            <w:r w:rsidRPr="00573430">
              <w:rPr>
                <w:b/>
                <w:bCs/>
                <w:color w:val="000000"/>
                <w:sz w:val="24"/>
                <w:szCs w:val="24"/>
              </w:rPr>
              <w:t>Απαίτηση</w:t>
            </w:r>
          </w:p>
        </w:tc>
        <w:tc>
          <w:tcPr>
            <w:tcW w:w="1469" w:type="dxa"/>
            <w:tcBorders>
              <w:top w:val="nil"/>
              <w:left w:val="single" w:sz="6" w:space="0" w:color="auto"/>
              <w:bottom w:val="single" w:sz="6" w:space="0" w:color="auto"/>
              <w:right w:val="single" w:sz="6" w:space="0" w:color="auto"/>
            </w:tcBorders>
            <w:vAlign w:val="center"/>
          </w:tcPr>
          <w:p w14:paraId="4632B99F" w14:textId="77777777" w:rsidR="00573430" w:rsidRPr="00573430" w:rsidRDefault="00573430" w:rsidP="00A96C27">
            <w:pPr>
              <w:autoSpaceDE w:val="0"/>
              <w:autoSpaceDN w:val="0"/>
              <w:adjustRightInd w:val="0"/>
              <w:jc w:val="center"/>
              <w:rPr>
                <w:b/>
                <w:bCs/>
                <w:color w:val="000000"/>
                <w:sz w:val="24"/>
                <w:szCs w:val="24"/>
              </w:rPr>
            </w:pPr>
            <w:r w:rsidRPr="00573430">
              <w:rPr>
                <w:b/>
                <w:bCs/>
                <w:color w:val="000000"/>
                <w:sz w:val="24"/>
                <w:szCs w:val="24"/>
              </w:rPr>
              <w:t>Απάντηση</w:t>
            </w:r>
          </w:p>
          <w:p w14:paraId="2307F616" w14:textId="77777777" w:rsidR="00573430" w:rsidRPr="00573430" w:rsidRDefault="00573430" w:rsidP="00A96C27">
            <w:pPr>
              <w:autoSpaceDE w:val="0"/>
              <w:autoSpaceDN w:val="0"/>
              <w:adjustRightInd w:val="0"/>
              <w:jc w:val="center"/>
              <w:rPr>
                <w:b/>
                <w:bCs/>
                <w:color w:val="000000"/>
                <w:sz w:val="24"/>
                <w:szCs w:val="24"/>
              </w:rPr>
            </w:pPr>
            <w:r w:rsidRPr="00573430">
              <w:rPr>
                <w:b/>
                <w:bCs/>
                <w:color w:val="000000"/>
                <w:sz w:val="24"/>
                <w:szCs w:val="24"/>
              </w:rPr>
              <w:t>προμηθευτή</w:t>
            </w:r>
          </w:p>
        </w:tc>
        <w:tc>
          <w:tcPr>
            <w:tcW w:w="1362" w:type="dxa"/>
            <w:tcBorders>
              <w:top w:val="nil"/>
              <w:left w:val="single" w:sz="6" w:space="0" w:color="auto"/>
              <w:bottom w:val="single" w:sz="6" w:space="0" w:color="auto"/>
              <w:right w:val="single" w:sz="6" w:space="0" w:color="auto"/>
            </w:tcBorders>
            <w:vAlign w:val="center"/>
          </w:tcPr>
          <w:p w14:paraId="03785DFF" w14:textId="77777777" w:rsidR="00573430" w:rsidRPr="00573430" w:rsidRDefault="00573430" w:rsidP="00A96C27">
            <w:pPr>
              <w:autoSpaceDE w:val="0"/>
              <w:autoSpaceDN w:val="0"/>
              <w:adjustRightInd w:val="0"/>
              <w:jc w:val="center"/>
              <w:rPr>
                <w:b/>
                <w:bCs/>
                <w:color w:val="000000"/>
                <w:sz w:val="24"/>
                <w:szCs w:val="24"/>
              </w:rPr>
            </w:pPr>
            <w:r w:rsidRPr="00573430">
              <w:rPr>
                <w:b/>
                <w:bCs/>
                <w:color w:val="000000"/>
                <w:sz w:val="24"/>
                <w:szCs w:val="24"/>
              </w:rPr>
              <w:t>Παραπομπή</w:t>
            </w:r>
          </w:p>
        </w:tc>
      </w:tr>
      <w:tr w:rsidR="00573430" w:rsidRPr="00573430" w14:paraId="49159AB6"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04CC6D55"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318B005D" w14:textId="77777777" w:rsidR="00573430" w:rsidRPr="00573430" w:rsidRDefault="00573430" w:rsidP="00A96C27">
            <w:pPr>
              <w:autoSpaceDE w:val="0"/>
              <w:autoSpaceDN w:val="0"/>
              <w:adjustRightInd w:val="0"/>
              <w:rPr>
                <w:color w:val="000000"/>
                <w:sz w:val="24"/>
                <w:szCs w:val="24"/>
                <w:lang w:val="en-US"/>
              </w:rPr>
            </w:pPr>
            <w:r w:rsidRPr="00573430">
              <w:rPr>
                <w:color w:val="000000"/>
                <w:sz w:val="24"/>
                <w:szCs w:val="24"/>
              </w:rPr>
              <w:t>Πλήθος προσφερόμενων τεμαχίων</w:t>
            </w:r>
          </w:p>
        </w:tc>
        <w:tc>
          <w:tcPr>
            <w:tcW w:w="1689" w:type="dxa"/>
            <w:tcBorders>
              <w:top w:val="single" w:sz="6" w:space="0" w:color="auto"/>
              <w:left w:val="single" w:sz="6" w:space="0" w:color="auto"/>
              <w:bottom w:val="single" w:sz="6" w:space="0" w:color="auto"/>
              <w:right w:val="single" w:sz="6" w:space="0" w:color="auto"/>
            </w:tcBorders>
            <w:vAlign w:val="center"/>
          </w:tcPr>
          <w:p w14:paraId="3C99C940" w14:textId="77777777" w:rsidR="00573430" w:rsidRPr="00573430" w:rsidRDefault="00573430" w:rsidP="00A96C27">
            <w:pPr>
              <w:autoSpaceDE w:val="0"/>
              <w:autoSpaceDN w:val="0"/>
              <w:adjustRightInd w:val="0"/>
              <w:jc w:val="center"/>
              <w:rPr>
                <w:color w:val="000000"/>
                <w:sz w:val="24"/>
                <w:szCs w:val="24"/>
                <w:lang w:val="en-US"/>
              </w:rPr>
            </w:pPr>
            <w:r w:rsidRPr="00573430">
              <w:rPr>
                <w:color w:val="000000"/>
                <w:sz w:val="24"/>
                <w:szCs w:val="24"/>
              </w:rPr>
              <w:t xml:space="preserve">&gt;= </w:t>
            </w:r>
            <w:r w:rsidRPr="00573430">
              <w:rPr>
                <w:color w:val="000000"/>
                <w:sz w:val="24"/>
                <w:szCs w:val="24"/>
                <w:lang w:val="en-US"/>
              </w:rPr>
              <w:t>1</w:t>
            </w:r>
          </w:p>
        </w:tc>
        <w:tc>
          <w:tcPr>
            <w:tcW w:w="1469" w:type="dxa"/>
            <w:tcBorders>
              <w:top w:val="single" w:sz="6" w:space="0" w:color="auto"/>
              <w:left w:val="single" w:sz="6" w:space="0" w:color="auto"/>
              <w:bottom w:val="single" w:sz="6" w:space="0" w:color="auto"/>
              <w:right w:val="single" w:sz="6" w:space="0" w:color="auto"/>
            </w:tcBorders>
            <w:vAlign w:val="center"/>
          </w:tcPr>
          <w:p w14:paraId="72CA7171"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5B6EEA0B"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6381C96C"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5CDD157A" w14:textId="77777777" w:rsidR="00573430" w:rsidRPr="00573430" w:rsidRDefault="00573430" w:rsidP="00A96C27">
            <w:pPr>
              <w:autoSpaceDE w:val="0"/>
              <w:autoSpaceDN w:val="0"/>
              <w:adjustRightInd w:val="0"/>
              <w:ind w:left="360"/>
              <w:jc w:val="center"/>
              <w:rPr>
                <w:color w:val="000000"/>
                <w:sz w:val="24"/>
                <w:szCs w:val="24"/>
                <w:lang w:val="en-US"/>
              </w:rPr>
            </w:pPr>
          </w:p>
        </w:tc>
        <w:tc>
          <w:tcPr>
            <w:tcW w:w="4357" w:type="dxa"/>
            <w:tcBorders>
              <w:top w:val="single" w:sz="6" w:space="0" w:color="auto"/>
              <w:left w:val="single" w:sz="6" w:space="0" w:color="auto"/>
              <w:bottom w:val="single" w:sz="6" w:space="0" w:color="auto"/>
              <w:right w:val="single" w:sz="6" w:space="0" w:color="auto"/>
            </w:tcBorders>
            <w:vAlign w:val="center"/>
          </w:tcPr>
          <w:p w14:paraId="288DCF99" w14:textId="77777777" w:rsidR="00573430" w:rsidRPr="00573430" w:rsidRDefault="00573430" w:rsidP="00A96C27">
            <w:pPr>
              <w:autoSpaceDE w:val="0"/>
              <w:autoSpaceDN w:val="0"/>
              <w:adjustRightInd w:val="0"/>
              <w:rPr>
                <w:b/>
                <w:bCs/>
                <w:color w:val="000000"/>
                <w:sz w:val="24"/>
                <w:szCs w:val="24"/>
              </w:rPr>
            </w:pPr>
            <w:r w:rsidRPr="00573430">
              <w:rPr>
                <w:b/>
                <w:bCs/>
                <w:color w:val="000000"/>
                <w:sz w:val="24"/>
                <w:szCs w:val="24"/>
              </w:rPr>
              <w:t>Βασικά χαρακτηριστικά και δυνατότητες υλικού</w:t>
            </w:r>
          </w:p>
        </w:tc>
        <w:tc>
          <w:tcPr>
            <w:tcW w:w="1689" w:type="dxa"/>
            <w:tcBorders>
              <w:top w:val="single" w:sz="6" w:space="0" w:color="auto"/>
              <w:left w:val="single" w:sz="6" w:space="0" w:color="auto"/>
              <w:bottom w:val="single" w:sz="6" w:space="0" w:color="auto"/>
              <w:right w:val="single" w:sz="6" w:space="0" w:color="auto"/>
            </w:tcBorders>
            <w:vAlign w:val="center"/>
          </w:tcPr>
          <w:p w14:paraId="6361F819" w14:textId="77777777" w:rsidR="00573430" w:rsidRPr="00573430" w:rsidRDefault="00573430" w:rsidP="00A96C27">
            <w:pPr>
              <w:autoSpaceDE w:val="0"/>
              <w:autoSpaceDN w:val="0"/>
              <w:adjustRightInd w:val="0"/>
              <w:jc w:val="center"/>
              <w:rPr>
                <w:color w:val="000000"/>
                <w:sz w:val="24"/>
                <w:szCs w:val="24"/>
              </w:rPr>
            </w:pPr>
          </w:p>
        </w:tc>
        <w:tc>
          <w:tcPr>
            <w:tcW w:w="1469" w:type="dxa"/>
            <w:tcBorders>
              <w:top w:val="single" w:sz="6" w:space="0" w:color="auto"/>
              <w:left w:val="single" w:sz="6" w:space="0" w:color="auto"/>
              <w:bottom w:val="single" w:sz="6" w:space="0" w:color="auto"/>
              <w:right w:val="single" w:sz="6" w:space="0" w:color="auto"/>
            </w:tcBorders>
            <w:vAlign w:val="center"/>
          </w:tcPr>
          <w:p w14:paraId="4077B6EA"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4BB1150F"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29ABF8AD"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0519206F"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2FFE00E4"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Πλήθος </w:t>
            </w:r>
            <w:proofErr w:type="spellStart"/>
            <w:r w:rsidRPr="00573430">
              <w:rPr>
                <w:color w:val="000000"/>
                <w:sz w:val="24"/>
                <w:szCs w:val="24"/>
              </w:rPr>
              <w:t>switched</w:t>
            </w:r>
            <w:proofErr w:type="spellEnd"/>
            <w:r w:rsidRPr="00573430">
              <w:rPr>
                <w:color w:val="000000"/>
                <w:sz w:val="24"/>
                <w:szCs w:val="24"/>
              </w:rPr>
              <w:t xml:space="preserve"> θυρών </w:t>
            </w:r>
            <w:proofErr w:type="spellStart"/>
            <w:r w:rsidRPr="00573430">
              <w:rPr>
                <w:color w:val="000000"/>
                <w:sz w:val="24"/>
                <w:szCs w:val="24"/>
              </w:rPr>
              <w:t>Ethernet</w:t>
            </w:r>
            <w:proofErr w:type="spellEnd"/>
            <w:r w:rsidRPr="00573430">
              <w:rPr>
                <w:color w:val="000000"/>
                <w:sz w:val="24"/>
                <w:szCs w:val="24"/>
              </w:rPr>
              <w:t xml:space="preserve">  10/100/1000Base-T (RJ-45) με υποστήριξη </w:t>
            </w:r>
            <w:proofErr w:type="spellStart"/>
            <w:r w:rsidRPr="00573430">
              <w:rPr>
                <w:color w:val="000000"/>
                <w:sz w:val="24"/>
                <w:szCs w:val="24"/>
              </w:rPr>
              <w:t>PoE</w:t>
            </w:r>
            <w:proofErr w:type="spellEnd"/>
            <w:r w:rsidRPr="00573430">
              <w:rPr>
                <w:color w:val="000000"/>
                <w:sz w:val="24"/>
                <w:szCs w:val="24"/>
              </w:rPr>
              <w:t xml:space="preserve"> IEEE 802.3at και ΙΕΕΕ 802.3af</w:t>
            </w:r>
          </w:p>
        </w:tc>
        <w:tc>
          <w:tcPr>
            <w:tcW w:w="1689" w:type="dxa"/>
            <w:tcBorders>
              <w:top w:val="single" w:sz="6" w:space="0" w:color="auto"/>
              <w:left w:val="single" w:sz="6" w:space="0" w:color="auto"/>
              <w:bottom w:val="single" w:sz="6" w:space="0" w:color="auto"/>
              <w:right w:val="single" w:sz="6" w:space="0" w:color="auto"/>
            </w:tcBorders>
            <w:vAlign w:val="center"/>
          </w:tcPr>
          <w:p w14:paraId="3E74F801" w14:textId="77777777" w:rsidR="00573430" w:rsidRPr="00573430" w:rsidRDefault="00573430" w:rsidP="00A96C27">
            <w:pPr>
              <w:autoSpaceDE w:val="0"/>
              <w:autoSpaceDN w:val="0"/>
              <w:adjustRightInd w:val="0"/>
              <w:jc w:val="center"/>
              <w:rPr>
                <w:color w:val="000000"/>
                <w:sz w:val="24"/>
                <w:szCs w:val="24"/>
                <w:lang w:val="en-US"/>
              </w:rPr>
            </w:pPr>
            <w:r w:rsidRPr="00573430">
              <w:rPr>
                <w:color w:val="000000"/>
                <w:sz w:val="24"/>
                <w:szCs w:val="24"/>
              </w:rPr>
              <w:t xml:space="preserve">&gt;= </w:t>
            </w:r>
            <w:r w:rsidRPr="00573430">
              <w:rPr>
                <w:color w:val="000000"/>
                <w:sz w:val="24"/>
                <w:szCs w:val="24"/>
                <w:lang w:val="en-US"/>
              </w:rPr>
              <w:t>48</w:t>
            </w:r>
          </w:p>
        </w:tc>
        <w:tc>
          <w:tcPr>
            <w:tcW w:w="1469" w:type="dxa"/>
            <w:tcBorders>
              <w:top w:val="single" w:sz="6" w:space="0" w:color="auto"/>
              <w:left w:val="single" w:sz="6" w:space="0" w:color="auto"/>
              <w:bottom w:val="single" w:sz="6" w:space="0" w:color="auto"/>
              <w:right w:val="single" w:sz="6" w:space="0" w:color="auto"/>
            </w:tcBorders>
            <w:vAlign w:val="center"/>
          </w:tcPr>
          <w:p w14:paraId="285B1BA7"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4A408E9D"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428627D4"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456FBDF1"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6AD6B01F"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Συνολικά διαθέσιμη ισχύς για τροφοδοσία συσκευών </w:t>
            </w:r>
            <w:proofErr w:type="spellStart"/>
            <w:r w:rsidRPr="00573430">
              <w:rPr>
                <w:color w:val="000000"/>
                <w:sz w:val="24"/>
                <w:szCs w:val="24"/>
              </w:rPr>
              <w:t>PoE</w:t>
            </w:r>
            <w:proofErr w:type="spellEnd"/>
            <w:r w:rsidRPr="00573430">
              <w:rPr>
                <w:color w:val="000000"/>
                <w:sz w:val="24"/>
                <w:szCs w:val="24"/>
              </w:rPr>
              <w:t xml:space="preserve"> στις 48 θύρες (</w:t>
            </w:r>
            <w:proofErr w:type="spellStart"/>
            <w:r w:rsidRPr="00573430">
              <w:rPr>
                <w:color w:val="000000"/>
                <w:sz w:val="24"/>
                <w:szCs w:val="24"/>
              </w:rPr>
              <w:t>Watt</w:t>
            </w:r>
            <w:proofErr w:type="spellEnd"/>
            <w:r w:rsidRPr="00573430">
              <w:rPr>
                <w:color w:val="000000"/>
                <w:sz w:val="24"/>
                <w:szCs w:val="24"/>
              </w:rPr>
              <w:t>)</w:t>
            </w:r>
          </w:p>
        </w:tc>
        <w:tc>
          <w:tcPr>
            <w:tcW w:w="1689" w:type="dxa"/>
            <w:tcBorders>
              <w:top w:val="single" w:sz="6" w:space="0" w:color="auto"/>
              <w:left w:val="single" w:sz="6" w:space="0" w:color="auto"/>
              <w:bottom w:val="single" w:sz="6" w:space="0" w:color="auto"/>
              <w:right w:val="single" w:sz="6" w:space="0" w:color="auto"/>
            </w:tcBorders>
            <w:vAlign w:val="center"/>
          </w:tcPr>
          <w:p w14:paraId="492F92D7" w14:textId="77777777" w:rsidR="00573430" w:rsidRPr="00573430" w:rsidRDefault="00573430" w:rsidP="00A96C27">
            <w:pPr>
              <w:autoSpaceDE w:val="0"/>
              <w:autoSpaceDN w:val="0"/>
              <w:adjustRightInd w:val="0"/>
              <w:jc w:val="center"/>
              <w:rPr>
                <w:color w:val="000000"/>
                <w:sz w:val="24"/>
                <w:szCs w:val="24"/>
                <w:lang w:val="en-US"/>
              </w:rPr>
            </w:pPr>
            <w:r w:rsidRPr="00573430">
              <w:rPr>
                <w:color w:val="000000"/>
                <w:sz w:val="24"/>
                <w:szCs w:val="24"/>
              </w:rPr>
              <w:t xml:space="preserve">&gt;= </w:t>
            </w:r>
            <w:r w:rsidRPr="00573430">
              <w:rPr>
                <w:color w:val="000000"/>
                <w:sz w:val="24"/>
                <w:szCs w:val="24"/>
                <w:lang w:val="en-US"/>
              </w:rPr>
              <w:t>370</w:t>
            </w:r>
          </w:p>
        </w:tc>
        <w:tc>
          <w:tcPr>
            <w:tcW w:w="1469" w:type="dxa"/>
            <w:tcBorders>
              <w:top w:val="single" w:sz="6" w:space="0" w:color="auto"/>
              <w:left w:val="single" w:sz="6" w:space="0" w:color="auto"/>
              <w:bottom w:val="single" w:sz="6" w:space="0" w:color="auto"/>
              <w:right w:val="single" w:sz="6" w:space="0" w:color="auto"/>
            </w:tcBorders>
            <w:vAlign w:val="center"/>
          </w:tcPr>
          <w:p w14:paraId="41212C6E"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30B24823"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24F5D6ED"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2FB2C3F0"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78139272"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Μέγιστη κατανάλωση ισχύος σε κατάσταση πλήρους φορτίου χωρίς χρήση </w:t>
            </w:r>
            <w:proofErr w:type="spellStart"/>
            <w:r w:rsidRPr="00573430">
              <w:rPr>
                <w:color w:val="000000"/>
                <w:sz w:val="24"/>
                <w:szCs w:val="24"/>
              </w:rPr>
              <w:t>PoE</w:t>
            </w:r>
            <w:proofErr w:type="spellEnd"/>
            <w:r w:rsidRPr="00573430">
              <w:rPr>
                <w:color w:val="000000"/>
                <w:sz w:val="24"/>
                <w:szCs w:val="24"/>
              </w:rPr>
              <w:t xml:space="preserve"> (</w:t>
            </w:r>
            <w:proofErr w:type="spellStart"/>
            <w:r w:rsidRPr="00573430">
              <w:rPr>
                <w:color w:val="000000"/>
                <w:sz w:val="24"/>
                <w:szCs w:val="24"/>
              </w:rPr>
              <w:t>Watt</w:t>
            </w:r>
            <w:proofErr w:type="spellEnd"/>
            <w:r w:rsidRPr="00573430">
              <w:rPr>
                <w:color w:val="000000"/>
                <w:sz w:val="24"/>
                <w:szCs w:val="24"/>
              </w:rPr>
              <w:t>)</w:t>
            </w:r>
          </w:p>
        </w:tc>
        <w:tc>
          <w:tcPr>
            <w:tcW w:w="1689" w:type="dxa"/>
            <w:tcBorders>
              <w:top w:val="single" w:sz="6" w:space="0" w:color="auto"/>
              <w:left w:val="single" w:sz="6" w:space="0" w:color="auto"/>
              <w:bottom w:val="single" w:sz="6" w:space="0" w:color="auto"/>
              <w:right w:val="single" w:sz="6" w:space="0" w:color="auto"/>
            </w:tcBorders>
            <w:vAlign w:val="center"/>
          </w:tcPr>
          <w:p w14:paraId="21E60B76" w14:textId="77777777" w:rsidR="00573430" w:rsidRPr="00573430" w:rsidRDefault="00573430" w:rsidP="00A96C27">
            <w:pPr>
              <w:autoSpaceDE w:val="0"/>
              <w:autoSpaceDN w:val="0"/>
              <w:adjustRightInd w:val="0"/>
              <w:jc w:val="center"/>
              <w:rPr>
                <w:color w:val="000000"/>
                <w:sz w:val="24"/>
                <w:szCs w:val="24"/>
                <w:lang w:val="en-US"/>
              </w:rPr>
            </w:pPr>
            <w:r w:rsidRPr="00573430">
              <w:rPr>
                <w:color w:val="000000"/>
                <w:sz w:val="24"/>
                <w:szCs w:val="24"/>
              </w:rPr>
              <w:t xml:space="preserve">&lt;= </w:t>
            </w:r>
            <w:r w:rsidRPr="00573430">
              <w:rPr>
                <w:color w:val="000000"/>
                <w:sz w:val="24"/>
                <w:szCs w:val="24"/>
                <w:lang w:val="en-US"/>
              </w:rPr>
              <w:t>100</w:t>
            </w:r>
          </w:p>
        </w:tc>
        <w:tc>
          <w:tcPr>
            <w:tcW w:w="1469" w:type="dxa"/>
            <w:tcBorders>
              <w:top w:val="single" w:sz="6" w:space="0" w:color="auto"/>
              <w:left w:val="single" w:sz="6" w:space="0" w:color="auto"/>
              <w:bottom w:val="single" w:sz="6" w:space="0" w:color="auto"/>
              <w:right w:val="single" w:sz="6" w:space="0" w:color="auto"/>
            </w:tcBorders>
            <w:vAlign w:val="center"/>
          </w:tcPr>
          <w:p w14:paraId="11528503"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25C58115"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4028FC9B"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064302D7"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53D0A32F" w14:textId="77777777" w:rsidR="00573430" w:rsidRPr="00573430" w:rsidRDefault="00573430" w:rsidP="00A96C27">
            <w:pPr>
              <w:autoSpaceDE w:val="0"/>
              <w:autoSpaceDN w:val="0"/>
              <w:adjustRightInd w:val="0"/>
              <w:rPr>
                <w:sz w:val="24"/>
                <w:szCs w:val="24"/>
              </w:rPr>
            </w:pPr>
            <w:r w:rsidRPr="00573430">
              <w:rPr>
                <w:sz w:val="24"/>
                <w:szCs w:val="24"/>
              </w:rPr>
              <w:t xml:space="preserve">Πλήθος θυρών που μπορούν να υποστηρίξουν την λειτουργία </w:t>
            </w:r>
            <w:proofErr w:type="spellStart"/>
            <w:r w:rsidRPr="00573430">
              <w:rPr>
                <w:sz w:val="24"/>
                <w:szCs w:val="24"/>
              </w:rPr>
              <w:t>transceiver</w:t>
            </w:r>
            <w:proofErr w:type="spellEnd"/>
            <w:r w:rsidRPr="00573430">
              <w:rPr>
                <w:sz w:val="24"/>
                <w:szCs w:val="24"/>
              </w:rPr>
              <w:t xml:space="preserve"> συμβατών με τα ακόλουθα πρωτόκολλα ταχύτητας </w:t>
            </w:r>
            <w:proofErr w:type="spellStart"/>
            <w:r w:rsidRPr="00573430">
              <w:rPr>
                <w:sz w:val="24"/>
                <w:szCs w:val="24"/>
              </w:rPr>
              <w:t>Gigabit</w:t>
            </w:r>
            <w:proofErr w:type="spellEnd"/>
            <w:r w:rsidRPr="00573430">
              <w:rPr>
                <w:sz w:val="24"/>
                <w:szCs w:val="24"/>
              </w:rPr>
              <w:t xml:space="preserve"> και 10 </w:t>
            </w:r>
            <w:proofErr w:type="spellStart"/>
            <w:r w:rsidRPr="00573430">
              <w:rPr>
                <w:sz w:val="24"/>
                <w:szCs w:val="24"/>
              </w:rPr>
              <w:t>Gigabit</w:t>
            </w:r>
            <w:proofErr w:type="spellEnd"/>
            <w:r w:rsidRPr="00573430">
              <w:rPr>
                <w:sz w:val="24"/>
                <w:szCs w:val="24"/>
              </w:rPr>
              <w:t xml:space="preserve"> </w:t>
            </w:r>
            <w:proofErr w:type="spellStart"/>
            <w:r w:rsidRPr="00573430">
              <w:rPr>
                <w:sz w:val="24"/>
                <w:szCs w:val="24"/>
              </w:rPr>
              <w:t>Ethernet</w:t>
            </w:r>
            <w:proofErr w:type="spellEnd"/>
            <w:r w:rsidRPr="00573430">
              <w:rPr>
                <w:sz w:val="24"/>
                <w:szCs w:val="24"/>
              </w:rPr>
              <w:t>:</w:t>
            </w:r>
          </w:p>
          <w:p w14:paraId="06111AF1" w14:textId="77777777" w:rsidR="00573430" w:rsidRPr="00573430" w:rsidRDefault="00573430" w:rsidP="00A96C27">
            <w:pPr>
              <w:autoSpaceDE w:val="0"/>
              <w:autoSpaceDN w:val="0"/>
              <w:adjustRightInd w:val="0"/>
              <w:rPr>
                <w:sz w:val="24"/>
                <w:szCs w:val="24"/>
                <w:lang w:val="en-US"/>
              </w:rPr>
            </w:pPr>
            <w:r w:rsidRPr="00573430">
              <w:rPr>
                <w:sz w:val="24"/>
                <w:szCs w:val="24"/>
                <w:lang w:val="en-US"/>
              </w:rPr>
              <w:t>-1000Base-SX</w:t>
            </w:r>
          </w:p>
          <w:p w14:paraId="5943535C" w14:textId="77777777" w:rsidR="00573430" w:rsidRPr="00573430" w:rsidRDefault="00573430" w:rsidP="00A96C27">
            <w:pPr>
              <w:autoSpaceDE w:val="0"/>
              <w:autoSpaceDN w:val="0"/>
              <w:adjustRightInd w:val="0"/>
              <w:rPr>
                <w:sz w:val="24"/>
                <w:szCs w:val="24"/>
                <w:lang w:val="en-US"/>
              </w:rPr>
            </w:pPr>
            <w:r w:rsidRPr="00573430">
              <w:rPr>
                <w:sz w:val="24"/>
                <w:szCs w:val="24"/>
                <w:lang w:val="en-US"/>
              </w:rPr>
              <w:t>-1000Base-LX</w:t>
            </w:r>
          </w:p>
          <w:p w14:paraId="06E1D907" w14:textId="77777777" w:rsidR="00573430" w:rsidRPr="00573430" w:rsidRDefault="00573430" w:rsidP="00A96C27">
            <w:pPr>
              <w:autoSpaceDE w:val="0"/>
              <w:autoSpaceDN w:val="0"/>
              <w:adjustRightInd w:val="0"/>
              <w:rPr>
                <w:sz w:val="24"/>
                <w:szCs w:val="24"/>
                <w:lang w:val="en-US"/>
              </w:rPr>
            </w:pPr>
            <w:r w:rsidRPr="00573430">
              <w:rPr>
                <w:sz w:val="24"/>
                <w:szCs w:val="24"/>
                <w:lang w:val="en-US"/>
              </w:rPr>
              <w:t xml:space="preserve">-10GBASE-SR </w:t>
            </w:r>
          </w:p>
          <w:p w14:paraId="214F8489" w14:textId="77777777" w:rsidR="00573430" w:rsidRPr="00573430" w:rsidRDefault="00573430" w:rsidP="00A96C27">
            <w:pPr>
              <w:autoSpaceDE w:val="0"/>
              <w:autoSpaceDN w:val="0"/>
              <w:adjustRightInd w:val="0"/>
              <w:rPr>
                <w:color w:val="FF0000"/>
                <w:sz w:val="24"/>
                <w:szCs w:val="24"/>
                <w:lang w:val="en-US"/>
              </w:rPr>
            </w:pPr>
            <w:r w:rsidRPr="00573430">
              <w:rPr>
                <w:sz w:val="24"/>
                <w:szCs w:val="24"/>
                <w:lang w:val="en-US"/>
              </w:rPr>
              <w:t>-10GBASE-LR</w:t>
            </w:r>
          </w:p>
        </w:tc>
        <w:tc>
          <w:tcPr>
            <w:tcW w:w="1689" w:type="dxa"/>
            <w:tcBorders>
              <w:top w:val="single" w:sz="6" w:space="0" w:color="auto"/>
              <w:left w:val="single" w:sz="6" w:space="0" w:color="auto"/>
              <w:bottom w:val="single" w:sz="6" w:space="0" w:color="auto"/>
              <w:right w:val="single" w:sz="6" w:space="0" w:color="auto"/>
            </w:tcBorders>
            <w:vAlign w:val="center"/>
          </w:tcPr>
          <w:p w14:paraId="029C4EF2"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&gt;= 4</w:t>
            </w:r>
          </w:p>
        </w:tc>
        <w:tc>
          <w:tcPr>
            <w:tcW w:w="1469" w:type="dxa"/>
            <w:tcBorders>
              <w:top w:val="single" w:sz="6" w:space="0" w:color="auto"/>
              <w:left w:val="single" w:sz="6" w:space="0" w:color="auto"/>
              <w:bottom w:val="single" w:sz="6" w:space="0" w:color="auto"/>
              <w:right w:val="single" w:sz="6" w:space="0" w:color="auto"/>
            </w:tcBorders>
            <w:vAlign w:val="center"/>
          </w:tcPr>
          <w:p w14:paraId="418D3EDB"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62B12017"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76BB84FE"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7F6F8F83"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75E1802F"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Υποστήριξη Jumbo </w:t>
            </w:r>
            <w:proofErr w:type="spellStart"/>
            <w:r w:rsidRPr="00573430">
              <w:rPr>
                <w:color w:val="000000"/>
                <w:sz w:val="24"/>
                <w:szCs w:val="24"/>
              </w:rPr>
              <w:t>Frames</w:t>
            </w:r>
            <w:proofErr w:type="spellEnd"/>
            <w:r w:rsidRPr="00573430">
              <w:rPr>
                <w:color w:val="000000"/>
                <w:sz w:val="24"/>
                <w:szCs w:val="24"/>
              </w:rPr>
              <w:t xml:space="preserve"> σε όλες τις </w:t>
            </w:r>
            <w:proofErr w:type="spellStart"/>
            <w:r w:rsidRPr="00573430">
              <w:rPr>
                <w:color w:val="000000"/>
                <w:sz w:val="24"/>
                <w:szCs w:val="24"/>
              </w:rPr>
              <w:t>Gigabit</w:t>
            </w:r>
            <w:proofErr w:type="spellEnd"/>
            <w:r w:rsidRPr="00573430">
              <w:rPr>
                <w:color w:val="000000"/>
                <w:sz w:val="24"/>
                <w:szCs w:val="24"/>
              </w:rPr>
              <w:t xml:space="preserve"> </w:t>
            </w:r>
            <w:proofErr w:type="spellStart"/>
            <w:r w:rsidRPr="00573430">
              <w:rPr>
                <w:color w:val="000000"/>
                <w:sz w:val="24"/>
                <w:szCs w:val="24"/>
              </w:rPr>
              <w:t>Ethernet</w:t>
            </w:r>
            <w:proofErr w:type="spellEnd"/>
            <w:r w:rsidRPr="00573430">
              <w:rPr>
                <w:color w:val="000000"/>
                <w:sz w:val="24"/>
                <w:szCs w:val="24"/>
              </w:rPr>
              <w:t xml:space="preserve"> θύρες</w:t>
            </w:r>
          </w:p>
        </w:tc>
        <w:tc>
          <w:tcPr>
            <w:tcW w:w="1689" w:type="dxa"/>
            <w:tcBorders>
              <w:top w:val="single" w:sz="6" w:space="0" w:color="auto"/>
              <w:left w:val="single" w:sz="6" w:space="0" w:color="auto"/>
              <w:bottom w:val="single" w:sz="6" w:space="0" w:color="auto"/>
              <w:right w:val="single" w:sz="6" w:space="0" w:color="auto"/>
            </w:tcBorders>
            <w:vAlign w:val="center"/>
          </w:tcPr>
          <w:p w14:paraId="66FF84FB"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739D7F66"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7C2D73AC"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0D52E6CB"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12E9F9B0"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351CA0B1"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Να διαθέτει ασύγχρονη θύρα για OOB διαχείριση (</w:t>
            </w:r>
            <w:proofErr w:type="spellStart"/>
            <w:r w:rsidRPr="00573430">
              <w:rPr>
                <w:color w:val="000000"/>
                <w:sz w:val="24"/>
                <w:szCs w:val="24"/>
              </w:rPr>
              <w:t>Configuration</w:t>
            </w:r>
            <w:proofErr w:type="spellEnd"/>
            <w:r w:rsidRPr="00573430">
              <w:rPr>
                <w:color w:val="000000"/>
                <w:sz w:val="24"/>
                <w:szCs w:val="24"/>
              </w:rPr>
              <w:t xml:space="preserve"> &amp; </w:t>
            </w:r>
            <w:proofErr w:type="spellStart"/>
            <w:r w:rsidRPr="00573430">
              <w:rPr>
                <w:color w:val="000000"/>
                <w:sz w:val="24"/>
                <w:szCs w:val="24"/>
              </w:rPr>
              <w:t>Management</w:t>
            </w:r>
            <w:proofErr w:type="spellEnd"/>
            <w:r w:rsidRPr="00573430">
              <w:rPr>
                <w:color w:val="000000"/>
                <w:sz w:val="24"/>
                <w:szCs w:val="24"/>
              </w:rPr>
              <w:t>). Η πρόσβαση θα πρέπει να προστατεύεται με χρήση κωδικού (</w:t>
            </w:r>
            <w:proofErr w:type="spellStart"/>
            <w:r w:rsidRPr="00573430">
              <w:rPr>
                <w:color w:val="000000"/>
                <w:sz w:val="24"/>
                <w:szCs w:val="24"/>
              </w:rPr>
              <w:t>password</w:t>
            </w:r>
            <w:proofErr w:type="spellEnd"/>
            <w:r w:rsidRPr="00573430">
              <w:rPr>
                <w:color w:val="000000"/>
                <w:sz w:val="24"/>
                <w:szCs w:val="24"/>
              </w:rPr>
              <w:t>)</w:t>
            </w:r>
          </w:p>
        </w:tc>
        <w:tc>
          <w:tcPr>
            <w:tcW w:w="1689" w:type="dxa"/>
            <w:tcBorders>
              <w:top w:val="single" w:sz="6" w:space="0" w:color="auto"/>
              <w:left w:val="single" w:sz="6" w:space="0" w:color="auto"/>
              <w:bottom w:val="single" w:sz="6" w:space="0" w:color="auto"/>
              <w:right w:val="single" w:sz="6" w:space="0" w:color="auto"/>
            </w:tcBorders>
            <w:vAlign w:val="center"/>
          </w:tcPr>
          <w:p w14:paraId="264D7248"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0425EEAE"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3E42375E"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1CC0824E"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406CC4D3"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27C7ACA5"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Δυνατότητα μεταγωγής δεδομένων (</w:t>
            </w:r>
            <w:proofErr w:type="spellStart"/>
            <w:r w:rsidRPr="00573430">
              <w:rPr>
                <w:color w:val="000000"/>
                <w:sz w:val="24"/>
                <w:szCs w:val="24"/>
              </w:rPr>
              <w:t>switching</w:t>
            </w:r>
            <w:proofErr w:type="spellEnd"/>
            <w:r w:rsidRPr="00573430">
              <w:rPr>
                <w:color w:val="000000"/>
                <w:sz w:val="24"/>
                <w:szCs w:val="24"/>
              </w:rPr>
              <w:t xml:space="preserve"> </w:t>
            </w:r>
            <w:proofErr w:type="spellStart"/>
            <w:r w:rsidRPr="00573430">
              <w:rPr>
                <w:color w:val="000000"/>
                <w:sz w:val="24"/>
                <w:szCs w:val="24"/>
              </w:rPr>
              <w:t>capacity</w:t>
            </w:r>
            <w:proofErr w:type="spellEnd"/>
            <w:r w:rsidRPr="00573430">
              <w:rPr>
                <w:color w:val="000000"/>
                <w:sz w:val="24"/>
                <w:szCs w:val="24"/>
              </w:rPr>
              <w:t>)</w:t>
            </w:r>
          </w:p>
        </w:tc>
        <w:tc>
          <w:tcPr>
            <w:tcW w:w="1689" w:type="dxa"/>
            <w:tcBorders>
              <w:top w:val="single" w:sz="6" w:space="0" w:color="auto"/>
              <w:left w:val="single" w:sz="6" w:space="0" w:color="auto"/>
              <w:bottom w:val="single" w:sz="6" w:space="0" w:color="auto"/>
              <w:right w:val="single" w:sz="6" w:space="0" w:color="auto"/>
            </w:tcBorders>
            <w:vAlign w:val="center"/>
          </w:tcPr>
          <w:p w14:paraId="3236EF30"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 xml:space="preserve">&gt;= </w:t>
            </w:r>
            <w:r w:rsidRPr="00573430">
              <w:rPr>
                <w:color w:val="000000"/>
                <w:sz w:val="24"/>
                <w:szCs w:val="24"/>
                <w:lang w:val="en-US"/>
              </w:rPr>
              <w:t>176</w:t>
            </w:r>
            <w:r w:rsidRPr="00573430">
              <w:rPr>
                <w:color w:val="000000"/>
                <w:sz w:val="24"/>
                <w:szCs w:val="24"/>
              </w:rPr>
              <w:t xml:space="preserve"> </w:t>
            </w:r>
            <w:proofErr w:type="spellStart"/>
            <w:r w:rsidRPr="00573430">
              <w:rPr>
                <w:color w:val="000000"/>
                <w:sz w:val="24"/>
                <w:szCs w:val="24"/>
              </w:rPr>
              <w:t>Gbps</w:t>
            </w:r>
            <w:proofErr w:type="spellEnd"/>
          </w:p>
        </w:tc>
        <w:tc>
          <w:tcPr>
            <w:tcW w:w="1469" w:type="dxa"/>
            <w:tcBorders>
              <w:top w:val="single" w:sz="6" w:space="0" w:color="auto"/>
              <w:left w:val="single" w:sz="6" w:space="0" w:color="auto"/>
              <w:bottom w:val="single" w:sz="6" w:space="0" w:color="auto"/>
              <w:right w:val="single" w:sz="6" w:space="0" w:color="auto"/>
            </w:tcBorders>
            <w:vAlign w:val="center"/>
          </w:tcPr>
          <w:p w14:paraId="0082D597"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3648AA78"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46995337"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2053BEEF"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47D08D12"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Ρυθμός προώθησης πακέτων της συσκευής (</w:t>
            </w:r>
            <w:proofErr w:type="spellStart"/>
            <w:r w:rsidRPr="00573430">
              <w:rPr>
                <w:color w:val="000000"/>
                <w:sz w:val="24"/>
                <w:szCs w:val="24"/>
              </w:rPr>
              <w:t>forwarding</w:t>
            </w:r>
            <w:proofErr w:type="spellEnd"/>
            <w:r w:rsidRPr="00573430">
              <w:rPr>
                <w:color w:val="000000"/>
                <w:sz w:val="24"/>
                <w:szCs w:val="24"/>
              </w:rPr>
              <w:t xml:space="preserve"> </w:t>
            </w:r>
            <w:proofErr w:type="spellStart"/>
            <w:r w:rsidRPr="00573430">
              <w:rPr>
                <w:color w:val="000000"/>
                <w:sz w:val="24"/>
                <w:szCs w:val="24"/>
              </w:rPr>
              <w:t>rate</w:t>
            </w:r>
            <w:proofErr w:type="spellEnd"/>
            <w:r w:rsidRPr="00573430">
              <w:rPr>
                <w:color w:val="000000"/>
                <w:sz w:val="24"/>
                <w:szCs w:val="24"/>
              </w:rPr>
              <w:t>)</w:t>
            </w:r>
          </w:p>
        </w:tc>
        <w:tc>
          <w:tcPr>
            <w:tcW w:w="1689" w:type="dxa"/>
            <w:tcBorders>
              <w:top w:val="single" w:sz="6" w:space="0" w:color="auto"/>
              <w:left w:val="single" w:sz="6" w:space="0" w:color="auto"/>
              <w:bottom w:val="single" w:sz="6" w:space="0" w:color="auto"/>
              <w:right w:val="single" w:sz="6" w:space="0" w:color="auto"/>
            </w:tcBorders>
            <w:vAlign w:val="center"/>
          </w:tcPr>
          <w:p w14:paraId="26C0D8DC"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 xml:space="preserve">&gt;= </w:t>
            </w:r>
            <w:r w:rsidRPr="00573430">
              <w:rPr>
                <w:color w:val="000000"/>
                <w:sz w:val="24"/>
                <w:szCs w:val="24"/>
                <w:lang w:val="en-US"/>
              </w:rPr>
              <w:t>130</w:t>
            </w:r>
            <w:r w:rsidRPr="00573430">
              <w:rPr>
                <w:color w:val="000000"/>
                <w:sz w:val="24"/>
                <w:szCs w:val="24"/>
              </w:rPr>
              <w:t xml:space="preserve"> </w:t>
            </w:r>
            <w:proofErr w:type="spellStart"/>
            <w:r w:rsidRPr="00573430">
              <w:rPr>
                <w:color w:val="000000"/>
                <w:sz w:val="24"/>
                <w:szCs w:val="24"/>
              </w:rPr>
              <w:t>Mpps</w:t>
            </w:r>
            <w:proofErr w:type="spellEnd"/>
          </w:p>
        </w:tc>
        <w:tc>
          <w:tcPr>
            <w:tcW w:w="1469" w:type="dxa"/>
            <w:tcBorders>
              <w:top w:val="single" w:sz="6" w:space="0" w:color="auto"/>
              <w:left w:val="single" w:sz="6" w:space="0" w:color="auto"/>
              <w:bottom w:val="single" w:sz="6" w:space="0" w:color="auto"/>
              <w:right w:val="single" w:sz="6" w:space="0" w:color="auto"/>
            </w:tcBorders>
            <w:vAlign w:val="center"/>
          </w:tcPr>
          <w:p w14:paraId="4F4C4A49"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3CCAAE9B"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560AD506"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031A35D5"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1F8FDF7B" w14:textId="77777777" w:rsidR="00573430" w:rsidRPr="00573430" w:rsidRDefault="00573430" w:rsidP="00A96C27">
            <w:pPr>
              <w:autoSpaceDE w:val="0"/>
              <w:autoSpaceDN w:val="0"/>
              <w:adjustRightInd w:val="0"/>
              <w:rPr>
                <w:sz w:val="24"/>
                <w:szCs w:val="24"/>
              </w:rPr>
            </w:pPr>
            <w:r w:rsidRPr="00573430">
              <w:rPr>
                <w:sz w:val="24"/>
                <w:szCs w:val="24"/>
              </w:rPr>
              <w:t>Ικανότητα ανάρτησης σε ικρίωμα (</w:t>
            </w:r>
            <w:proofErr w:type="spellStart"/>
            <w:r w:rsidRPr="00573430">
              <w:rPr>
                <w:sz w:val="24"/>
                <w:szCs w:val="24"/>
              </w:rPr>
              <w:t>rack</w:t>
            </w:r>
            <w:proofErr w:type="spellEnd"/>
            <w:r w:rsidRPr="00573430">
              <w:rPr>
                <w:sz w:val="24"/>
                <w:szCs w:val="24"/>
              </w:rPr>
              <w:t>) 19 ιντσών</w:t>
            </w:r>
          </w:p>
        </w:tc>
        <w:tc>
          <w:tcPr>
            <w:tcW w:w="1689" w:type="dxa"/>
            <w:tcBorders>
              <w:top w:val="single" w:sz="6" w:space="0" w:color="auto"/>
              <w:left w:val="single" w:sz="6" w:space="0" w:color="auto"/>
              <w:bottom w:val="single" w:sz="6" w:space="0" w:color="auto"/>
              <w:right w:val="single" w:sz="6" w:space="0" w:color="auto"/>
            </w:tcBorders>
            <w:vAlign w:val="center"/>
          </w:tcPr>
          <w:p w14:paraId="6D7D46E1"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7A15045F"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13559A3D"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0248FABD"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789B303A"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7496143B" w14:textId="77777777" w:rsidR="00573430" w:rsidRPr="00573430" w:rsidRDefault="00573430" w:rsidP="00A96C27">
            <w:pPr>
              <w:autoSpaceDE w:val="0"/>
              <w:autoSpaceDN w:val="0"/>
              <w:adjustRightInd w:val="0"/>
              <w:rPr>
                <w:sz w:val="24"/>
                <w:szCs w:val="24"/>
              </w:rPr>
            </w:pPr>
            <w:r w:rsidRPr="00573430">
              <w:rPr>
                <w:sz w:val="24"/>
                <w:szCs w:val="24"/>
              </w:rPr>
              <w:t>Ύψος της συσκευής σε RU</w:t>
            </w:r>
          </w:p>
        </w:tc>
        <w:tc>
          <w:tcPr>
            <w:tcW w:w="1689" w:type="dxa"/>
            <w:tcBorders>
              <w:top w:val="single" w:sz="6" w:space="0" w:color="auto"/>
              <w:left w:val="single" w:sz="6" w:space="0" w:color="auto"/>
              <w:bottom w:val="single" w:sz="6" w:space="0" w:color="auto"/>
              <w:right w:val="single" w:sz="6" w:space="0" w:color="auto"/>
            </w:tcBorders>
            <w:vAlign w:val="center"/>
          </w:tcPr>
          <w:p w14:paraId="3C9322AE"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&lt;= 1 RU</w:t>
            </w:r>
          </w:p>
        </w:tc>
        <w:tc>
          <w:tcPr>
            <w:tcW w:w="1469" w:type="dxa"/>
            <w:tcBorders>
              <w:top w:val="single" w:sz="6" w:space="0" w:color="auto"/>
              <w:left w:val="single" w:sz="6" w:space="0" w:color="auto"/>
              <w:bottom w:val="single" w:sz="6" w:space="0" w:color="auto"/>
              <w:right w:val="single" w:sz="6" w:space="0" w:color="auto"/>
            </w:tcBorders>
            <w:vAlign w:val="center"/>
          </w:tcPr>
          <w:p w14:paraId="73A641CD"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4C375872"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0732C401"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44C7D8A9"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41CFA77C"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Προσφερόμενη Μνήμη RAM</w:t>
            </w:r>
          </w:p>
        </w:tc>
        <w:tc>
          <w:tcPr>
            <w:tcW w:w="1689" w:type="dxa"/>
            <w:tcBorders>
              <w:top w:val="single" w:sz="6" w:space="0" w:color="auto"/>
              <w:left w:val="single" w:sz="6" w:space="0" w:color="auto"/>
              <w:bottom w:val="single" w:sz="6" w:space="0" w:color="auto"/>
              <w:right w:val="single" w:sz="6" w:space="0" w:color="auto"/>
            </w:tcBorders>
            <w:vAlign w:val="center"/>
          </w:tcPr>
          <w:p w14:paraId="56591397" w14:textId="77777777" w:rsidR="00573430" w:rsidRPr="00573430" w:rsidRDefault="00573430" w:rsidP="00A96C27">
            <w:pPr>
              <w:autoSpaceDE w:val="0"/>
              <w:autoSpaceDN w:val="0"/>
              <w:adjustRightInd w:val="0"/>
              <w:jc w:val="center"/>
              <w:rPr>
                <w:color w:val="000000"/>
                <w:sz w:val="24"/>
                <w:szCs w:val="24"/>
                <w:lang w:val="en-US"/>
              </w:rPr>
            </w:pPr>
            <w:r w:rsidRPr="00573430">
              <w:rPr>
                <w:color w:val="000000"/>
                <w:sz w:val="24"/>
                <w:szCs w:val="24"/>
              </w:rPr>
              <w:t xml:space="preserve">&gt;= </w:t>
            </w:r>
            <w:r w:rsidRPr="00573430">
              <w:rPr>
                <w:color w:val="000000"/>
                <w:sz w:val="24"/>
                <w:szCs w:val="24"/>
                <w:lang w:val="en-US"/>
              </w:rPr>
              <w:t>512 MB</w:t>
            </w:r>
          </w:p>
        </w:tc>
        <w:tc>
          <w:tcPr>
            <w:tcW w:w="1469" w:type="dxa"/>
            <w:tcBorders>
              <w:top w:val="single" w:sz="6" w:space="0" w:color="auto"/>
              <w:left w:val="single" w:sz="6" w:space="0" w:color="auto"/>
              <w:bottom w:val="single" w:sz="6" w:space="0" w:color="auto"/>
              <w:right w:val="single" w:sz="6" w:space="0" w:color="auto"/>
            </w:tcBorders>
            <w:vAlign w:val="center"/>
          </w:tcPr>
          <w:p w14:paraId="32517600"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7A28B849"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0CE0A896"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41961B07"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3697AC04"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Μέγιστη υποστηριζόμενη Μνήμη RAM (GB)</w:t>
            </w:r>
          </w:p>
        </w:tc>
        <w:tc>
          <w:tcPr>
            <w:tcW w:w="1689" w:type="dxa"/>
            <w:tcBorders>
              <w:top w:val="single" w:sz="6" w:space="0" w:color="auto"/>
              <w:left w:val="single" w:sz="6" w:space="0" w:color="auto"/>
              <w:bottom w:val="single" w:sz="6" w:space="0" w:color="auto"/>
              <w:right w:val="single" w:sz="6" w:space="0" w:color="auto"/>
            </w:tcBorders>
            <w:vAlign w:val="center"/>
          </w:tcPr>
          <w:p w14:paraId="73AEF270"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 αναφερθεί</w:t>
            </w:r>
          </w:p>
        </w:tc>
        <w:tc>
          <w:tcPr>
            <w:tcW w:w="1469" w:type="dxa"/>
            <w:tcBorders>
              <w:top w:val="single" w:sz="6" w:space="0" w:color="auto"/>
              <w:left w:val="single" w:sz="6" w:space="0" w:color="auto"/>
              <w:bottom w:val="single" w:sz="6" w:space="0" w:color="auto"/>
              <w:right w:val="single" w:sz="6" w:space="0" w:color="auto"/>
            </w:tcBorders>
            <w:vAlign w:val="center"/>
          </w:tcPr>
          <w:p w14:paraId="19979C7D"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685B2D2B"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4C6CAA28"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21B02D6E"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7ECB8B81"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Προσφερόμενη Μνήμη FLASH</w:t>
            </w:r>
          </w:p>
        </w:tc>
        <w:tc>
          <w:tcPr>
            <w:tcW w:w="1689" w:type="dxa"/>
            <w:tcBorders>
              <w:top w:val="single" w:sz="6" w:space="0" w:color="auto"/>
              <w:left w:val="single" w:sz="6" w:space="0" w:color="auto"/>
              <w:bottom w:val="single" w:sz="6" w:space="0" w:color="auto"/>
              <w:right w:val="single" w:sz="6" w:space="0" w:color="auto"/>
            </w:tcBorders>
            <w:vAlign w:val="center"/>
          </w:tcPr>
          <w:p w14:paraId="61B3DD0E" w14:textId="77777777" w:rsidR="00573430" w:rsidRPr="00573430" w:rsidRDefault="00573430" w:rsidP="00A96C27">
            <w:pPr>
              <w:autoSpaceDE w:val="0"/>
              <w:autoSpaceDN w:val="0"/>
              <w:adjustRightInd w:val="0"/>
              <w:jc w:val="center"/>
              <w:rPr>
                <w:color w:val="000000"/>
                <w:sz w:val="24"/>
                <w:szCs w:val="24"/>
                <w:lang w:val="en-US"/>
              </w:rPr>
            </w:pPr>
            <w:r w:rsidRPr="00573430">
              <w:rPr>
                <w:color w:val="000000"/>
                <w:sz w:val="24"/>
                <w:szCs w:val="24"/>
              </w:rPr>
              <w:t xml:space="preserve">&gt;= </w:t>
            </w:r>
            <w:r w:rsidRPr="00573430">
              <w:rPr>
                <w:color w:val="000000"/>
                <w:sz w:val="24"/>
                <w:szCs w:val="24"/>
                <w:lang w:val="en-US"/>
              </w:rPr>
              <w:t>512 MB</w:t>
            </w:r>
          </w:p>
        </w:tc>
        <w:tc>
          <w:tcPr>
            <w:tcW w:w="1469" w:type="dxa"/>
            <w:tcBorders>
              <w:top w:val="single" w:sz="6" w:space="0" w:color="auto"/>
              <w:left w:val="single" w:sz="6" w:space="0" w:color="auto"/>
              <w:bottom w:val="single" w:sz="6" w:space="0" w:color="auto"/>
              <w:right w:val="single" w:sz="6" w:space="0" w:color="auto"/>
            </w:tcBorders>
            <w:vAlign w:val="center"/>
          </w:tcPr>
          <w:p w14:paraId="4C345267"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0E4A1DFA"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06030808"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7FC88C0E"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4BB1F8E2"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Μέγιστη υποστηριζόμενη Μνήμη FLASH (GB)</w:t>
            </w:r>
          </w:p>
        </w:tc>
        <w:tc>
          <w:tcPr>
            <w:tcW w:w="1689" w:type="dxa"/>
            <w:tcBorders>
              <w:top w:val="single" w:sz="6" w:space="0" w:color="auto"/>
              <w:left w:val="single" w:sz="6" w:space="0" w:color="auto"/>
              <w:bottom w:val="single" w:sz="6" w:space="0" w:color="auto"/>
              <w:right w:val="single" w:sz="6" w:space="0" w:color="auto"/>
            </w:tcBorders>
            <w:vAlign w:val="center"/>
          </w:tcPr>
          <w:p w14:paraId="05A5E36D"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 αναφερθεί</w:t>
            </w:r>
          </w:p>
        </w:tc>
        <w:tc>
          <w:tcPr>
            <w:tcW w:w="1469" w:type="dxa"/>
            <w:tcBorders>
              <w:top w:val="single" w:sz="6" w:space="0" w:color="auto"/>
              <w:left w:val="single" w:sz="6" w:space="0" w:color="auto"/>
              <w:bottom w:val="single" w:sz="6" w:space="0" w:color="auto"/>
              <w:right w:val="single" w:sz="6" w:space="0" w:color="auto"/>
            </w:tcBorders>
            <w:vAlign w:val="center"/>
          </w:tcPr>
          <w:p w14:paraId="48128099"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08DC49AC"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4A290AD9"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14:paraId="3D57C564"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shd w:val="clear" w:color="auto" w:fill="auto"/>
            <w:vAlign w:val="center"/>
          </w:tcPr>
          <w:p w14:paraId="6B3C66CA"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Πλήθος υποστηριζόμενων VLAN </w:t>
            </w:r>
            <w:r w:rsidRPr="00573430">
              <w:rPr>
                <w:color w:val="000000"/>
                <w:sz w:val="24"/>
                <w:szCs w:val="24"/>
                <w:lang w:val="en-US"/>
              </w:rPr>
              <w:t>L</w:t>
            </w:r>
            <w:r w:rsidRPr="00573430">
              <w:rPr>
                <w:color w:val="000000"/>
                <w:sz w:val="24"/>
                <w:szCs w:val="24"/>
              </w:rPr>
              <w:t xml:space="preserve">3 </w:t>
            </w:r>
            <w:r w:rsidRPr="00573430">
              <w:rPr>
                <w:color w:val="000000"/>
                <w:sz w:val="24"/>
                <w:szCs w:val="24"/>
                <w:lang w:val="en-US"/>
              </w:rPr>
              <w:t>interfaces</w:t>
            </w:r>
          </w:p>
        </w:tc>
        <w:tc>
          <w:tcPr>
            <w:tcW w:w="1689" w:type="dxa"/>
            <w:tcBorders>
              <w:top w:val="single" w:sz="6" w:space="0" w:color="auto"/>
              <w:left w:val="single" w:sz="6" w:space="0" w:color="auto"/>
              <w:bottom w:val="single" w:sz="6" w:space="0" w:color="auto"/>
              <w:right w:val="single" w:sz="6" w:space="0" w:color="auto"/>
            </w:tcBorders>
            <w:shd w:val="clear" w:color="auto" w:fill="auto"/>
            <w:vAlign w:val="center"/>
          </w:tcPr>
          <w:p w14:paraId="07404EF1"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&gt;= 1.000</w:t>
            </w:r>
          </w:p>
        </w:tc>
        <w:tc>
          <w:tcPr>
            <w:tcW w:w="1469" w:type="dxa"/>
            <w:tcBorders>
              <w:top w:val="single" w:sz="6" w:space="0" w:color="auto"/>
              <w:left w:val="single" w:sz="6" w:space="0" w:color="auto"/>
              <w:bottom w:val="single" w:sz="6" w:space="0" w:color="auto"/>
              <w:right w:val="single" w:sz="6" w:space="0" w:color="auto"/>
            </w:tcBorders>
            <w:shd w:val="clear" w:color="auto" w:fill="auto"/>
            <w:vAlign w:val="center"/>
          </w:tcPr>
          <w:p w14:paraId="49213B42"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shd w:val="clear" w:color="auto" w:fill="auto"/>
            <w:vAlign w:val="center"/>
          </w:tcPr>
          <w:p w14:paraId="1AEB264D"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013B953F"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23920D7C"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351C220B"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Πλήθος υποστηριζόμενων VLAN ID</w:t>
            </w:r>
          </w:p>
        </w:tc>
        <w:tc>
          <w:tcPr>
            <w:tcW w:w="1689" w:type="dxa"/>
            <w:tcBorders>
              <w:top w:val="single" w:sz="6" w:space="0" w:color="auto"/>
              <w:left w:val="single" w:sz="6" w:space="0" w:color="auto"/>
              <w:bottom w:val="single" w:sz="6" w:space="0" w:color="auto"/>
              <w:right w:val="single" w:sz="6" w:space="0" w:color="auto"/>
            </w:tcBorders>
            <w:vAlign w:val="center"/>
          </w:tcPr>
          <w:p w14:paraId="1352CB3A"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&gt;= 4.000</w:t>
            </w:r>
          </w:p>
        </w:tc>
        <w:tc>
          <w:tcPr>
            <w:tcW w:w="1469" w:type="dxa"/>
            <w:tcBorders>
              <w:top w:val="single" w:sz="6" w:space="0" w:color="auto"/>
              <w:left w:val="single" w:sz="6" w:space="0" w:color="auto"/>
              <w:bottom w:val="single" w:sz="6" w:space="0" w:color="auto"/>
              <w:right w:val="single" w:sz="6" w:space="0" w:color="auto"/>
            </w:tcBorders>
            <w:vAlign w:val="center"/>
          </w:tcPr>
          <w:p w14:paraId="6A4B31A1"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61BBEB37"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59CAF07C"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65D93374"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5897D15E"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Μέγιστος αριθμός υποστηριζόμενων MAC διευθύνσεων</w:t>
            </w:r>
          </w:p>
        </w:tc>
        <w:tc>
          <w:tcPr>
            <w:tcW w:w="1689" w:type="dxa"/>
            <w:tcBorders>
              <w:top w:val="single" w:sz="6" w:space="0" w:color="auto"/>
              <w:left w:val="single" w:sz="6" w:space="0" w:color="auto"/>
              <w:bottom w:val="single" w:sz="6" w:space="0" w:color="auto"/>
              <w:right w:val="single" w:sz="6" w:space="0" w:color="auto"/>
            </w:tcBorders>
            <w:vAlign w:val="center"/>
          </w:tcPr>
          <w:p w14:paraId="5347DB7D"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&gt;= 32.000</w:t>
            </w:r>
          </w:p>
        </w:tc>
        <w:tc>
          <w:tcPr>
            <w:tcW w:w="1469" w:type="dxa"/>
            <w:tcBorders>
              <w:top w:val="single" w:sz="6" w:space="0" w:color="auto"/>
              <w:left w:val="single" w:sz="6" w:space="0" w:color="auto"/>
              <w:bottom w:val="single" w:sz="6" w:space="0" w:color="auto"/>
              <w:right w:val="single" w:sz="6" w:space="0" w:color="auto"/>
            </w:tcBorders>
            <w:vAlign w:val="center"/>
          </w:tcPr>
          <w:p w14:paraId="06BC2A2C"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7BAA92B4"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47DE7AB4"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5978B0DE"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06261D1A"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Αριθμός υποστηριζόμενων IPv4 </w:t>
            </w:r>
            <w:proofErr w:type="spellStart"/>
            <w:r w:rsidRPr="00573430">
              <w:rPr>
                <w:color w:val="000000"/>
                <w:sz w:val="24"/>
                <w:szCs w:val="24"/>
              </w:rPr>
              <w:t>routes</w:t>
            </w:r>
            <w:proofErr w:type="spellEnd"/>
          </w:p>
        </w:tc>
        <w:tc>
          <w:tcPr>
            <w:tcW w:w="1689" w:type="dxa"/>
            <w:tcBorders>
              <w:top w:val="single" w:sz="6" w:space="0" w:color="auto"/>
              <w:left w:val="single" w:sz="6" w:space="0" w:color="auto"/>
              <w:bottom w:val="single" w:sz="6" w:space="0" w:color="auto"/>
              <w:right w:val="single" w:sz="6" w:space="0" w:color="auto"/>
            </w:tcBorders>
            <w:vAlign w:val="center"/>
          </w:tcPr>
          <w:p w14:paraId="7F3729DC"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&gt;= 4.000</w:t>
            </w:r>
          </w:p>
        </w:tc>
        <w:tc>
          <w:tcPr>
            <w:tcW w:w="1469" w:type="dxa"/>
            <w:tcBorders>
              <w:top w:val="single" w:sz="6" w:space="0" w:color="auto"/>
              <w:left w:val="single" w:sz="6" w:space="0" w:color="auto"/>
              <w:bottom w:val="single" w:sz="6" w:space="0" w:color="auto"/>
              <w:right w:val="single" w:sz="6" w:space="0" w:color="auto"/>
            </w:tcBorders>
            <w:vAlign w:val="center"/>
          </w:tcPr>
          <w:p w14:paraId="024DDEB4"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00654396"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45F19F95"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3D16387B"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1881A240"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Αριθμός υποστηριζόμενων IPv6 </w:t>
            </w:r>
            <w:proofErr w:type="spellStart"/>
            <w:r w:rsidRPr="00573430">
              <w:rPr>
                <w:color w:val="000000"/>
                <w:sz w:val="24"/>
                <w:szCs w:val="24"/>
              </w:rPr>
              <w:t>routes</w:t>
            </w:r>
            <w:proofErr w:type="spellEnd"/>
          </w:p>
        </w:tc>
        <w:tc>
          <w:tcPr>
            <w:tcW w:w="1689" w:type="dxa"/>
            <w:tcBorders>
              <w:top w:val="single" w:sz="6" w:space="0" w:color="auto"/>
              <w:left w:val="single" w:sz="6" w:space="0" w:color="auto"/>
              <w:bottom w:val="single" w:sz="6" w:space="0" w:color="auto"/>
              <w:right w:val="single" w:sz="6" w:space="0" w:color="auto"/>
            </w:tcBorders>
            <w:vAlign w:val="center"/>
          </w:tcPr>
          <w:p w14:paraId="403A2361"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 xml:space="preserve">&gt;= </w:t>
            </w:r>
            <w:r w:rsidRPr="00573430">
              <w:rPr>
                <w:color w:val="000000"/>
                <w:sz w:val="24"/>
                <w:szCs w:val="24"/>
                <w:lang w:val="en-US"/>
              </w:rPr>
              <w:t>1</w:t>
            </w:r>
            <w:r w:rsidRPr="00573430">
              <w:rPr>
                <w:color w:val="000000"/>
                <w:sz w:val="24"/>
                <w:szCs w:val="24"/>
              </w:rPr>
              <w:t>.000</w:t>
            </w:r>
          </w:p>
        </w:tc>
        <w:tc>
          <w:tcPr>
            <w:tcW w:w="1469" w:type="dxa"/>
            <w:tcBorders>
              <w:top w:val="single" w:sz="6" w:space="0" w:color="auto"/>
              <w:left w:val="single" w:sz="6" w:space="0" w:color="auto"/>
              <w:bottom w:val="single" w:sz="6" w:space="0" w:color="auto"/>
              <w:right w:val="single" w:sz="6" w:space="0" w:color="auto"/>
            </w:tcBorders>
            <w:vAlign w:val="center"/>
          </w:tcPr>
          <w:p w14:paraId="116C0793"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786B42E1"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2526D8D4"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6183FC0E"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1F6998A1"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Αριθμός υποστηριζόμενων </w:t>
            </w:r>
            <w:proofErr w:type="spellStart"/>
            <w:r w:rsidRPr="00573430">
              <w:rPr>
                <w:color w:val="000000"/>
                <w:sz w:val="24"/>
                <w:szCs w:val="24"/>
              </w:rPr>
              <w:t>Multicast</w:t>
            </w:r>
            <w:proofErr w:type="spellEnd"/>
            <w:r w:rsidRPr="00573430">
              <w:rPr>
                <w:color w:val="000000"/>
                <w:sz w:val="24"/>
                <w:szCs w:val="24"/>
              </w:rPr>
              <w:t xml:space="preserve"> </w:t>
            </w:r>
            <w:proofErr w:type="spellStart"/>
            <w:r w:rsidRPr="00573430">
              <w:rPr>
                <w:color w:val="000000"/>
                <w:sz w:val="24"/>
                <w:szCs w:val="24"/>
              </w:rPr>
              <w:t>routes</w:t>
            </w:r>
            <w:proofErr w:type="spellEnd"/>
          </w:p>
        </w:tc>
        <w:tc>
          <w:tcPr>
            <w:tcW w:w="1689" w:type="dxa"/>
            <w:tcBorders>
              <w:top w:val="single" w:sz="6" w:space="0" w:color="auto"/>
              <w:left w:val="single" w:sz="6" w:space="0" w:color="auto"/>
              <w:bottom w:val="single" w:sz="6" w:space="0" w:color="auto"/>
              <w:right w:val="single" w:sz="6" w:space="0" w:color="auto"/>
            </w:tcBorders>
            <w:vAlign w:val="center"/>
          </w:tcPr>
          <w:p w14:paraId="31110F69"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&gt;= 1.500</w:t>
            </w:r>
          </w:p>
        </w:tc>
        <w:tc>
          <w:tcPr>
            <w:tcW w:w="1469" w:type="dxa"/>
            <w:tcBorders>
              <w:top w:val="single" w:sz="6" w:space="0" w:color="auto"/>
              <w:left w:val="single" w:sz="6" w:space="0" w:color="auto"/>
              <w:bottom w:val="single" w:sz="6" w:space="0" w:color="auto"/>
              <w:right w:val="single" w:sz="6" w:space="0" w:color="auto"/>
            </w:tcBorders>
            <w:vAlign w:val="center"/>
          </w:tcPr>
          <w:p w14:paraId="76890E73"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02FC53C8"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1DDEA673"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5E590732"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1875F344"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Ελάχιστος αριθμός υποστηριζόμενων εγγραφών σε Access </w:t>
            </w:r>
            <w:proofErr w:type="spellStart"/>
            <w:r w:rsidRPr="00573430">
              <w:rPr>
                <w:color w:val="000000"/>
                <w:sz w:val="24"/>
                <w:szCs w:val="24"/>
              </w:rPr>
              <w:t>List</w:t>
            </w:r>
            <w:proofErr w:type="spellEnd"/>
            <w:r w:rsidRPr="00573430">
              <w:rPr>
                <w:color w:val="000000"/>
                <w:sz w:val="24"/>
                <w:szCs w:val="24"/>
              </w:rPr>
              <w:t xml:space="preserve"> (ACL)</w:t>
            </w:r>
          </w:p>
        </w:tc>
        <w:tc>
          <w:tcPr>
            <w:tcW w:w="1689" w:type="dxa"/>
            <w:tcBorders>
              <w:top w:val="single" w:sz="6" w:space="0" w:color="auto"/>
              <w:left w:val="single" w:sz="6" w:space="0" w:color="auto"/>
              <w:bottom w:val="single" w:sz="6" w:space="0" w:color="auto"/>
              <w:right w:val="single" w:sz="6" w:space="0" w:color="auto"/>
            </w:tcBorders>
            <w:vAlign w:val="center"/>
          </w:tcPr>
          <w:p w14:paraId="000232FA" w14:textId="77777777" w:rsidR="00573430" w:rsidRPr="00573430" w:rsidRDefault="00573430" w:rsidP="00A96C27">
            <w:pPr>
              <w:autoSpaceDE w:val="0"/>
              <w:autoSpaceDN w:val="0"/>
              <w:adjustRightInd w:val="0"/>
              <w:jc w:val="center"/>
              <w:rPr>
                <w:color w:val="000000"/>
                <w:sz w:val="24"/>
                <w:szCs w:val="24"/>
                <w:lang w:val="en-US"/>
              </w:rPr>
            </w:pPr>
            <w:r w:rsidRPr="00573430">
              <w:rPr>
                <w:color w:val="000000"/>
                <w:sz w:val="24"/>
                <w:szCs w:val="24"/>
              </w:rPr>
              <w:t xml:space="preserve">&gt;= </w:t>
            </w:r>
            <w:r w:rsidRPr="00573430">
              <w:rPr>
                <w:color w:val="000000"/>
                <w:sz w:val="24"/>
                <w:szCs w:val="24"/>
                <w:lang w:val="en-US"/>
              </w:rPr>
              <w:t>2000</w:t>
            </w:r>
          </w:p>
        </w:tc>
        <w:tc>
          <w:tcPr>
            <w:tcW w:w="1469" w:type="dxa"/>
            <w:tcBorders>
              <w:top w:val="single" w:sz="6" w:space="0" w:color="auto"/>
              <w:left w:val="single" w:sz="6" w:space="0" w:color="auto"/>
              <w:bottom w:val="single" w:sz="6" w:space="0" w:color="auto"/>
              <w:right w:val="single" w:sz="6" w:space="0" w:color="auto"/>
            </w:tcBorders>
            <w:vAlign w:val="center"/>
          </w:tcPr>
          <w:p w14:paraId="6F6A47EE"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5B566E9F"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16CE964F"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01A457B5"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18C56AA3"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Υποστήριξη δρομολόγησης IPv4 και IPv6</w:t>
            </w:r>
          </w:p>
        </w:tc>
        <w:tc>
          <w:tcPr>
            <w:tcW w:w="1689" w:type="dxa"/>
            <w:tcBorders>
              <w:top w:val="single" w:sz="6" w:space="0" w:color="auto"/>
              <w:left w:val="single" w:sz="6" w:space="0" w:color="auto"/>
              <w:bottom w:val="single" w:sz="6" w:space="0" w:color="auto"/>
              <w:right w:val="single" w:sz="6" w:space="0" w:color="auto"/>
            </w:tcBorders>
            <w:vAlign w:val="center"/>
          </w:tcPr>
          <w:p w14:paraId="6898A550"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430AD8F3"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1231AD35"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34E27252"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0E691631"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7084FFD5"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Υποστήριξη δρομολόγησης </w:t>
            </w:r>
            <w:proofErr w:type="spellStart"/>
            <w:r w:rsidRPr="00573430">
              <w:rPr>
                <w:color w:val="000000"/>
                <w:sz w:val="24"/>
                <w:szCs w:val="24"/>
              </w:rPr>
              <w:t>dual</w:t>
            </w:r>
            <w:proofErr w:type="spellEnd"/>
            <w:r w:rsidRPr="00573430">
              <w:rPr>
                <w:color w:val="000000"/>
                <w:sz w:val="24"/>
                <w:szCs w:val="24"/>
              </w:rPr>
              <w:t xml:space="preserve"> </w:t>
            </w:r>
            <w:proofErr w:type="spellStart"/>
            <w:r w:rsidRPr="00573430">
              <w:rPr>
                <w:color w:val="000000"/>
                <w:sz w:val="24"/>
                <w:szCs w:val="24"/>
              </w:rPr>
              <w:t>stack</w:t>
            </w:r>
            <w:proofErr w:type="spellEnd"/>
            <w:r w:rsidRPr="00573430">
              <w:rPr>
                <w:color w:val="000000"/>
                <w:sz w:val="24"/>
                <w:szCs w:val="24"/>
              </w:rPr>
              <w:t xml:space="preserve"> IPv4/IPv6</w:t>
            </w:r>
          </w:p>
        </w:tc>
        <w:tc>
          <w:tcPr>
            <w:tcW w:w="1689" w:type="dxa"/>
            <w:tcBorders>
              <w:top w:val="single" w:sz="6" w:space="0" w:color="auto"/>
              <w:left w:val="single" w:sz="6" w:space="0" w:color="auto"/>
              <w:bottom w:val="single" w:sz="6" w:space="0" w:color="auto"/>
              <w:right w:val="single" w:sz="6" w:space="0" w:color="auto"/>
            </w:tcBorders>
            <w:vAlign w:val="center"/>
          </w:tcPr>
          <w:p w14:paraId="39578AC3"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6E732265"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51FB6870"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2AA0E996"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6E488143"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6E93E07F"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Υποστήριξη δρομολόγησης RIP</w:t>
            </w:r>
          </w:p>
        </w:tc>
        <w:tc>
          <w:tcPr>
            <w:tcW w:w="1689" w:type="dxa"/>
            <w:tcBorders>
              <w:top w:val="single" w:sz="6" w:space="0" w:color="auto"/>
              <w:left w:val="single" w:sz="6" w:space="0" w:color="auto"/>
              <w:bottom w:val="single" w:sz="6" w:space="0" w:color="auto"/>
              <w:right w:val="single" w:sz="6" w:space="0" w:color="auto"/>
            </w:tcBorders>
            <w:vAlign w:val="center"/>
          </w:tcPr>
          <w:p w14:paraId="3A185D66"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53C3F63C"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1FCA3005"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4E4887D2"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7A2DFB0D"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51052093"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Υποστήριξη δρομολόγησης RIP IPv6 (</w:t>
            </w:r>
            <w:proofErr w:type="spellStart"/>
            <w:r w:rsidRPr="00573430">
              <w:rPr>
                <w:color w:val="000000"/>
                <w:sz w:val="24"/>
                <w:szCs w:val="24"/>
              </w:rPr>
              <w:t>RIPng</w:t>
            </w:r>
            <w:proofErr w:type="spellEnd"/>
            <w:r w:rsidRPr="00573430">
              <w:rPr>
                <w:color w:val="000000"/>
                <w:sz w:val="24"/>
                <w:szCs w:val="24"/>
              </w:rPr>
              <w:t>)</w:t>
            </w:r>
          </w:p>
        </w:tc>
        <w:tc>
          <w:tcPr>
            <w:tcW w:w="1689" w:type="dxa"/>
            <w:tcBorders>
              <w:top w:val="single" w:sz="6" w:space="0" w:color="auto"/>
              <w:left w:val="single" w:sz="6" w:space="0" w:color="auto"/>
              <w:bottom w:val="single" w:sz="6" w:space="0" w:color="auto"/>
              <w:right w:val="single" w:sz="6" w:space="0" w:color="auto"/>
            </w:tcBorders>
            <w:vAlign w:val="center"/>
          </w:tcPr>
          <w:p w14:paraId="4CBF952C"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6CCA96CB"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3307D379"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63FE7690"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4F8F6C57"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4C3C1268"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Υποστήριξη δρομολόγησης OSPF v3</w:t>
            </w:r>
          </w:p>
        </w:tc>
        <w:tc>
          <w:tcPr>
            <w:tcW w:w="1689" w:type="dxa"/>
            <w:tcBorders>
              <w:top w:val="single" w:sz="6" w:space="0" w:color="auto"/>
              <w:left w:val="single" w:sz="6" w:space="0" w:color="auto"/>
              <w:bottom w:val="single" w:sz="6" w:space="0" w:color="auto"/>
              <w:right w:val="single" w:sz="6" w:space="0" w:color="auto"/>
            </w:tcBorders>
            <w:vAlign w:val="center"/>
          </w:tcPr>
          <w:p w14:paraId="379B0097"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50726E68"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5102658B"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147BBB4F"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34174FD3"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7D5E1F80" w14:textId="77777777" w:rsidR="00573430" w:rsidRPr="00573430" w:rsidRDefault="00573430" w:rsidP="00A96C27">
            <w:pPr>
              <w:autoSpaceDE w:val="0"/>
              <w:autoSpaceDN w:val="0"/>
              <w:adjustRightInd w:val="0"/>
              <w:rPr>
                <w:color w:val="000000"/>
                <w:sz w:val="24"/>
                <w:szCs w:val="24"/>
                <w:lang w:val="en-US"/>
              </w:rPr>
            </w:pPr>
            <w:r w:rsidRPr="00573430">
              <w:rPr>
                <w:color w:val="000000"/>
                <w:sz w:val="24"/>
                <w:szCs w:val="24"/>
              </w:rPr>
              <w:t>Υποστήριξη</w:t>
            </w:r>
            <w:r w:rsidRPr="00573430">
              <w:rPr>
                <w:color w:val="000000"/>
                <w:sz w:val="24"/>
                <w:szCs w:val="24"/>
                <w:lang w:val="en-US"/>
              </w:rPr>
              <w:t xml:space="preserve"> Policy-Based Routing (PBR)</w:t>
            </w:r>
          </w:p>
        </w:tc>
        <w:tc>
          <w:tcPr>
            <w:tcW w:w="1689" w:type="dxa"/>
            <w:tcBorders>
              <w:top w:val="single" w:sz="6" w:space="0" w:color="auto"/>
              <w:left w:val="single" w:sz="6" w:space="0" w:color="auto"/>
              <w:bottom w:val="single" w:sz="6" w:space="0" w:color="auto"/>
              <w:right w:val="single" w:sz="6" w:space="0" w:color="auto"/>
            </w:tcBorders>
            <w:vAlign w:val="center"/>
          </w:tcPr>
          <w:p w14:paraId="1EEB6724"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47E08A72"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0C2C245D"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40FDE621"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69CD9007"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0E1B3D94"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Υποστήριξη VRRP ή αντίστοιχης τεχνολογίας</w:t>
            </w:r>
          </w:p>
        </w:tc>
        <w:tc>
          <w:tcPr>
            <w:tcW w:w="1689" w:type="dxa"/>
            <w:tcBorders>
              <w:top w:val="single" w:sz="6" w:space="0" w:color="auto"/>
              <w:left w:val="single" w:sz="6" w:space="0" w:color="auto"/>
              <w:bottom w:val="single" w:sz="6" w:space="0" w:color="auto"/>
              <w:right w:val="single" w:sz="6" w:space="0" w:color="auto"/>
            </w:tcBorders>
            <w:vAlign w:val="center"/>
          </w:tcPr>
          <w:p w14:paraId="461612DC"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57DE4F52"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0695EEFC"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05DFDF7F"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67725CBF"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5D06A5"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Αριθμός </w:t>
            </w:r>
            <w:proofErr w:type="spellStart"/>
            <w:r w:rsidRPr="00573430">
              <w:rPr>
                <w:color w:val="000000"/>
                <w:sz w:val="24"/>
                <w:szCs w:val="24"/>
              </w:rPr>
              <w:t>μεταγωγέων</w:t>
            </w:r>
            <w:proofErr w:type="spellEnd"/>
            <w:r w:rsidRPr="00573430">
              <w:rPr>
                <w:color w:val="000000"/>
                <w:sz w:val="24"/>
                <w:szCs w:val="24"/>
              </w:rPr>
              <w:t xml:space="preserve"> οι οποίοι μπορούν να σχηματίσουν συστοιχία (</w:t>
            </w:r>
            <w:proofErr w:type="spellStart"/>
            <w:r w:rsidRPr="00573430">
              <w:rPr>
                <w:color w:val="000000"/>
                <w:sz w:val="24"/>
                <w:szCs w:val="24"/>
              </w:rPr>
              <w:t>stack</w:t>
            </w:r>
            <w:proofErr w:type="spellEnd"/>
            <w:r w:rsidRPr="00573430">
              <w:rPr>
                <w:color w:val="000000"/>
                <w:sz w:val="24"/>
                <w:szCs w:val="24"/>
              </w:rPr>
              <w:t>)</w:t>
            </w:r>
          </w:p>
        </w:tc>
        <w:tc>
          <w:tcPr>
            <w:tcW w:w="1689" w:type="dxa"/>
            <w:tcBorders>
              <w:top w:val="single" w:sz="6" w:space="0" w:color="auto"/>
              <w:left w:val="single" w:sz="6" w:space="0" w:color="auto"/>
              <w:bottom w:val="single" w:sz="6" w:space="0" w:color="auto"/>
              <w:right w:val="single" w:sz="6" w:space="0" w:color="auto"/>
            </w:tcBorders>
            <w:vAlign w:val="center"/>
          </w:tcPr>
          <w:p w14:paraId="70D4BA0F" w14:textId="77777777" w:rsidR="00573430" w:rsidRPr="00573430" w:rsidRDefault="00573430" w:rsidP="00A96C27">
            <w:pPr>
              <w:autoSpaceDE w:val="0"/>
              <w:autoSpaceDN w:val="0"/>
              <w:adjustRightInd w:val="0"/>
              <w:jc w:val="center"/>
              <w:rPr>
                <w:color w:val="000000"/>
                <w:sz w:val="24"/>
                <w:szCs w:val="24"/>
                <w:lang w:val="en-US"/>
              </w:rPr>
            </w:pPr>
            <w:r w:rsidRPr="00573430">
              <w:rPr>
                <w:color w:val="000000"/>
                <w:sz w:val="24"/>
                <w:szCs w:val="24"/>
              </w:rPr>
              <w:t xml:space="preserve">&gt;= </w:t>
            </w:r>
            <w:r w:rsidRPr="00573430">
              <w:rPr>
                <w:color w:val="000000"/>
                <w:sz w:val="24"/>
                <w:szCs w:val="24"/>
                <w:lang w:val="en-US"/>
              </w:rPr>
              <w:t>9</w:t>
            </w:r>
          </w:p>
        </w:tc>
        <w:tc>
          <w:tcPr>
            <w:tcW w:w="1469" w:type="dxa"/>
            <w:tcBorders>
              <w:top w:val="single" w:sz="6" w:space="0" w:color="auto"/>
              <w:left w:val="single" w:sz="6" w:space="0" w:color="auto"/>
              <w:bottom w:val="single" w:sz="6" w:space="0" w:color="auto"/>
              <w:right w:val="single" w:sz="6" w:space="0" w:color="auto"/>
            </w:tcBorders>
            <w:vAlign w:val="center"/>
          </w:tcPr>
          <w:p w14:paraId="2BF2D4A6"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1DD4C03E"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168E852E"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788DBDDC"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70B99FFF" w14:textId="77777777" w:rsidR="00573430" w:rsidRPr="00573430" w:rsidRDefault="00573430" w:rsidP="00A96C27">
            <w:pPr>
              <w:autoSpaceDE w:val="0"/>
              <w:autoSpaceDN w:val="0"/>
              <w:adjustRightInd w:val="0"/>
              <w:rPr>
                <w:color w:val="000000"/>
                <w:sz w:val="24"/>
                <w:szCs w:val="24"/>
                <w:lang w:val="en-US"/>
              </w:rPr>
            </w:pPr>
            <w:r w:rsidRPr="00573430">
              <w:rPr>
                <w:color w:val="000000"/>
                <w:sz w:val="24"/>
                <w:szCs w:val="24"/>
              </w:rPr>
              <w:t xml:space="preserve">Δυνατότητα μεταγωγής </w:t>
            </w:r>
            <w:proofErr w:type="spellStart"/>
            <w:r w:rsidRPr="00573430">
              <w:rPr>
                <w:color w:val="000000"/>
                <w:sz w:val="24"/>
                <w:szCs w:val="24"/>
              </w:rPr>
              <w:t>stacking</w:t>
            </w:r>
            <w:proofErr w:type="spellEnd"/>
          </w:p>
        </w:tc>
        <w:tc>
          <w:tcPr>
            <w:tcW w:w="1689" w:type="dxa"/>
            <w:tcBorders>
              <w:top w:val="single" w:sz="6" w:space="0" w:color="auto"/>
              <w:left w:val="single" w:sz="6" w:space="0" w:color="auto"/>
              <w:bottom w:val="single" w:sz="6" w:space="0" w:color="auto"/>
              <w:right w:val="single" w:sz="6" w:space="0" w:color="auto"/>
            </w:tcBorders>
            <w:vAlign w:val="center"/>
          </w:tcPr>
          <w:p w14:paraId="1C3BFC3D"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 xml:space="preserve">&gt;= </w:t>
            </w:r>
            <w:r w:rsidRPr="00573430">
              <w:rPr>
                <w:color w:val="000000"/>
                <w:sz w:val="24"/>
                <w:szCs w:val="24"/>
                <w:lang w:val="en-US"/>
              </w:rPr>
              <w:t>8</w:t>
            </w:r>
            <w:r w:rsidRPr="00573430">
              <w:rPr>
                <w:color w:val="000000"/>
                <w:sz w:val="24"/>
                <w:szCs w:val="24"/>
              </w:rPr>
              <w:t xml:space="preserve">0 </w:t>
            </w:r>
            <w:proofErr w:type="spellStart"/>
            <w:r w:rsidRPr="00573430">
              <w:rPr>
                <w:color w:val="000000"/>
                <w:sz w:val="24"/>
                <w:szCs w:val="24"/>
              </w:rPr>
              <w:t>Gbps</w:t>
            </w:r>
            <w:proofErr w:type="spellEnd"/>
          </w:p>
        </w:tc>
        <w:tc>
          <w:tcPr>
            <w:tcW w:w="1469" w:type="dxa"/>
            <w:tcBorders>
              <w:top w:val="single" w:sz="6" w:space="0" w:color="auto"/>
              <w:left w:val="single" w:sz="6" w:space="0" w:color="auto"/>
              <w:bottom w:val="single" w:sz="6" w:space="0" w:color="auto"/>
              <w:right w:val="single" w:sz="6" w:space="0" w:color="auto"/>
            </w:tcBorders>
            <w:vAlign w:val="center"/>
          </w:tcPr>
          <w:p w14:paraId="44487AB7"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2B988E0E"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27647F9D"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7498043C"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06E7596D"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Για να υπάρχει μέγιστη δυνατή συμβατότητα μεταξύ του υφιστάμενου και του νέου δικτυακού εξοπλισμού ο προσφερόμενος </w:t>
            </w:r>
            <w:proofErr w:type="spellStart"/>
            <w:r w:rsidRPr="00573430">
              <w:rPr>
                <w:color w:val="000000"/>
                <w:sz w:val="24"/>
                <w:szCs w:val="24"/>
              </w:rPr>
              <w:t>Μεταγωγέας</w:t>
            </w:r>
            <w:proofErr w:type="spellEnd"/>
            <w:r w:rsidRPr="00573430">
              <w:rPr>
                <w:color w:val="000000"/>
                <w:sz w:val="24"/>
                <w:szCs w:val="24"/>
              </w:rPr>
              <w:t xml:space="preserve"> Πρόσβασης 48 Θυρών 10/100/1000 με </w:t>
            </w:r>
            <w:proofErr w:type="spellStart"/>
            <w:r w:rsidRPr="00573430">
              <w:rPr>
                <w:color w:val="000000"/>
                <w:sz w:val="24"/>
                <w:szCs w:val="24"/>
              </w:rPr>
              <w:t>PoE</w:t>
            </w:r>
            <w:proofErr w:type="spellEnd"/>
            <w:r w:rsidRPr="00573430">
              <w:rPr>
                <w:color w:val="000000"/>
                <w:sz w:val="24"/>
                <w:szCs w:val="24"/>
              </w:rPr>
              <w:t xml:space="preserve">+ θα πρέπει να μπορεί να </w:t>
            </w:r>
            <w:proofErr w:type="spellStart"/>
            <w:r w:rsidRPr="00573430">
              <w:rPr>
                <w:color w:val="000000"/>
                <w:sz w:val="24"/>
                <w:szCs w:val="24"/>
              </w:rPr>
              <w:t>διαλειτουργεί</w:t>
            </w:r>
            <w:proofErr w:type="spellEnd"/>
            <w:r w:rsidRPr="00573430">
              <w:rPr>
                <w:color w:val="000000"/>
                <w:sz w:val="24"/>
                <w:szCs w:val="24"/>
              </w:rPr>
              <w:t xml:space="preserve"> με το υφιστάμενο σύστημα διαχείρισης δικτυακών συσκευών (</w:t>
            </w:r>
            <w:r w:rsidRPr="00573430">
              <w:rPr>
                <w:color w:val="000000"/>
                <w:sz w:val="24"/>
                <w:szCs w:val="24"/>
                <w:lang w:val="en-US"/>
              </w:rPr>
              <w:t>NMS</w:t>
            </w:r>
            <w:r w:rsidRPr="00573430">
              <w:rPr>
                <w:color w:val="000000"/>
                <w:sz w:val="24"/>
                <w:szCs w:val="24"/>
              </w:rPr>
              <w:t xml:space="preserve">) </w:t>
            </w:r>
            <w:proofErr w:type="spellStart"/>
            <w:r w:rsidRPr="00573430">
              <w:rPr>
                <w:color w:val="000000"/>
                <w:sz w:val="24"/>
                <w:szCs w:val="24"/>
              </w:rPr>
              <w:t>Huawei</w:t>
            </w:r>
            <w:proofErr w:type="spellEnd"/>
            <w:r w:rsidRPr="00573430">
              <w:rPr>
                <w:color w:val="000000"/>
                <w:sz w:val="24"/>
                <w:szCs w:val="24"/>
              </w:rPr>
              <w:t xml:space="preserve"> </w:t>
            </w:r>
            <w:proofErr w:type="spellStart"/>
            <w:r w:rsidRPr="00573430">
              <w:rPr>
                <w:color w:val="000000"/>
                <w:sz w:val="24"/>
                <w:szCs w:val="24"/>
              </w:rPr>
              <w:t>eSight</w:t>
            </w:r>
            <w:proofErr w:type="spellEnd"/>
            <w:r w:rsidRPr="00573430">
              <w:rPr>
                <w:color w:val="000000"/>
                <w:sz w:val="24"/>
                <w:szCs w:val="24"/>
              </w:rPr>
              <w:t xml:space="preserve"> (έκδοση V300R010C00SPC659). Το υφιστάμενο σύστημα διαθέτει ήδη την απαραίτητη άδεια για την προσθήκη του νέου </w:t>
            </w:r>
            <w:proofErr w:type="spellStart"/>
            <w:r w:rsidRPr="00573430">
              <w:rPr>
                <w:color w:val="000000"/>
                <w:sz w:val="24"/>
                <w:szCs w:val="24"/>
              </w:rPr>
              <w:t>μεταγωγέα</w:t>
            </w:r>
            <w:proofErr w:type="spellEnd"/>
          </w:p>
        </w:tc>
        <w:tc>
          <w:tcPr>
            <w:tcW w:w="1689" w:type="dxa"/>
            <w:tcBorders>
              <w:top w:val="single" w:sz="6" w:space="0" w:color="auto"/>
              <w:left w:val="single" w:sz="6" w:space="0" w:color="auto"/>
              <w:bottom w:val="single" w:sz="6" w:space="0" w:color="auto"/>
              <w:right w:val="single" w:sz="6" w:space="0" w:color="auto"/>
            </w:tcBorders>
            <w:vAlign w:val="center"/>
          </w:tcPr>
          <w:p w14:paraId="745E662A"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6482429B"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74421D21"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23C4AEF5"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558070FE" w14:textId="77777777" w:rsidR="00573430" w:rsidRPr="00573430" w:rsidRDefault="00573430" w:rsidP="00A96C27">
            <w:pPr>
              <w:autoSpaceDE w:val="0"/>
              <w:autoSpaceDN w:val="0"/>
              <w:adjustRightInd w:val="0"/>
              <w:ind w:left="360"/>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3B7B9AA3" w14:textId="77777777" w:rsidR="00573430" w:rsidRPr="00573430" w:rsidRDefault="00573430" w:rsidP="00A96C27">
            <w:pPr>
              <w:autoSpaceDE w:val="0"/>
              <w:autoSpaceDN w:val="0"/>
              <w:adjustRightInd w:val="0"/>
              <w:rPr>
                <w:b/>
                <w:bCs/>
                <w:color w:val="000000"/>
                <w:sz w:val="24"/>
                <w:szCs w:val="24"/>
              </w:rPr>
            </w:pPr>
            <w:r w:rsidRPr="00573430">
              <w:rPr>
                <w:b/>
                <w:bCs/>
                <w:color w:val="000000"/>
                <w:sz w:val="24"/>
                <w:szCs w:val="24"/>
              </w:rPr>
              <w:t>Υπηρεσίες τοπικού δικτύου</w:t>
            </w:r>
          </w:p>
        </w:tc>
        <w:tc>
          <w:tcPr>
            <w:tcW w:w="1689" w:type="dxa"/>
            <w:tcBorders>
              <w:top w:val="single" w:sz="6" w:space="0" w:color="auto"/>
              <w:left w:val="single" w:sz="6" w:space="0" w:color="auto"/>
              <w:bottom w:val="single" w:sz="6" w:space="0" w:color="auto"/>
              <w:right w:val="single" w:sz="6" w:space="0" w:color="auto"/>
            </w:tcBorders>
            <w:vAlign w:val="center"/>
          </w:tcPr>
          <w:p w14:paraId="0FE83B4E" w14:textId="77777777" w:rsidR="00573430" w:rsidRPr="00573430" w:rsidRDefault="00573430" w:rsidP="00A96C27">
            <w:pPr>
              <w:autoSpaceDE w:val="0"/>
              <w:autoSpaceDN w:val="0"/>
              <w:adjustRightInd w:val="0"/>
              <w:jc w:val="center"/>
              <w:rPr>
                <w:color w:val="000000"/>
                <w:sz w:val="24"/>
                <w:szCs w:val="24"/>
              </w:rPr>
            </w:pPr>
          </w:p>
        </w:tc>
        <w:tc>
          <w:tcPr>
            <w:tcW w:w="1469" w:type="dxa"/>
            <w:tcBorders>
              <w:top w:val="single" w:sz="6" w:space="0" w:color="auto"/>
              <w:left w:val="single" w:sz="6" w:space="0" w:color="auto"/>
              <w:bottom w:val="single" w:sz="6" w:space="0" w:color="auto"/>
              <w:right w:val="single" w:sz="6" w:space="0" w:color="auto"/>
            </w:tcBorders>
            <w:vAlign w:val="center"/>
          </w:tcPr>
          <w:p w14:paraId="5B37DBE0"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08FB1797"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5284E0AA"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4B78C232"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72BEE628" w14:textId="77777777" w:rsidR="00573430" w:rsidRPr="00573430" w:rsidRDefault="00573430" w:rsidP="00A96C27">
            <w:pPr>
              <w:autoSpaceDE w:val="0"/>
              <w:autoSpaceDN w:val="0"/>
              <w:adjustRightInd w:val="0"/>
              <w:rPr>
                <w:color w:val="000000"/>
                <w:sz w:val="24"/>
                <w:szCs w:val="24"/>
                <w:highlight w:val="yellow"/>
              </w:rPr>
            </w:pPr>
            <w:r w:rsidRPr="00573430">
              <w:rPr>
                <w:color w:val="000000"/>
                <w:sz w:val="24"/>
                <w:szCs w:val="24"/>
              </w:rPr>
              <w:t xml:space="preserve">Υποστήριξη προσθήκης και διαμόρφωσης VLAN χωρίς επανεκκίνηση του </w:t>
            </w:r>
            <w:proofErr w:type="spellStart"/>
            <w:r w:rsidRPr="00573430">
              <w:rPr>
                <w:color w:val="000000"/>
                <w:sz w:val="24"/>
                <w:szCs w:val="24"/>
              </w:rPr>
              <w:t>μεταγωγέα</w:t>
            </w:r>
            <w:proofErr w:type="spellEnd"/>
          </w:p>
        </w:tc>
        <w:tc>
          <w:tcPr>
            <w:tcW w:w="1689" w:type="dxa"/>
            <w:tcBorders>
              <w:top w:val="single" w:sz="6" w:space="0" w:color="auto"/>
              <w:left w:val="single" w:sz="6" w:space="0" w:color="auto"/>
              <w:bottom w:val="single" w:sz="6" w:space="0" w:color="auto"/>
              <w:right w:val="single" w:sz="6" w:space="0" w:color="auto"/>
            </w:tcBorders>
            <w:vAlign w:val="center"/>
          </w:tcPr>
          <w:p w14:paraId="20907F40"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626E7152"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41FE4409"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3F2AAC91"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4EABB9F7"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2D0A1B43" w14:textId="77777777" w:rsidR="00573430" w:rsidRPr="00573430" w:rsidRDefault="00573430" w:rsidP="00A96C27">
            <w:pPr>
              <w:autoSpaceDE w:val="0"/>
              <w:autoSpaceDN w:val="0"/>
              <w:adjustRightInd w:val="0"/>
              <w:rPr>
                <w:color w:val="000000"/>
                <w:sz w:val="24"/>
                <w:szCs w:val="24"/>
                <w:highlight w:val="yellow"/>
              </w:rPr>
            </w:pPr>
            <w:r w:rsidRPr="00573430">
              <w:rPr>
                <w:color w:val="000000"/>
                <w:sz w:val="24"/>
                <w:szCs w:val="24"/>
              </w:rPr>
              <w:t xml:space="preserve">Υποστήριξη ένταξης σε ομάδα </w:t>
            </w:r>
            <w:proofErr w:type="spellStart"/>
            <w:r w:rsidRPr="00573430">
              <w:rPr>
                <w:color w:val="000000"/>
                <w:sz w:val="24"/>
                <w:szCs w:val="24"/>
              </w:rPr>
              <w:t>μεταγωγέων</w:t>
            </w:r>
            <w:proofErr w:type="spellEnd"/>
            <w:r w:rsidRPr="00573430">
              <w:rPr>
                <w:color w:val="000000"/>
                <w:sz w:val="24"/>
                <w:szCs w:val="24"/>
              </w:rPr>
              <w:t xml:space="preserve"> με στόχο την ανταλλαγή και διαμοιρασμό πληροφοριών για </w:t>
            </w:r>
            <w:proofErr w:type="spellStart"/>
            <w:r w:rsidRPr="00573430">
              <w:rPr>
                <w:color w:val="000000"/>
                <w:sz w:val="24"/>
                <w:szCs w:val="24"/>
              </w:rPr>
              <w:t>VLANs</w:t>
            </w:r>
            <w:proofErr w:type="spellEnd"/>
          </w:p>
        </w:tc>
        <w:tc>
          <w:tcPr>
            <w:tcW w:w="1689" w:type="dxa"/>
            <w:tcBorders>
              <w:top w:val="single" w:sz="6" w:space="0" w:color="auto"/>
              <w:left w:val="single" w:sz="6" w:space="0" w:color="auto"/>
              <w:bottom w:val="single" w:sz="6" w:space="0" w:color="auto"/>
              <w:right w:val="single" w:sz="6" w:space="0" w:color="auto"/>
            </w:tcBorders>
            <w:vAlign w:val="center"/>
          </w:tcPr>
          <w:p w14:paraId="77C4ADB5"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4F48E6D3"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3ACC000C"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5869805B"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632B1934"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0772DAA0" w14:textId="77777777" w:rsidR="00573430" w:rsidRPr="00573430" w:rsidRDefault="00573430" w:rsidP="00A96C27">
            <w:pPr>
              <w:autoSpaceDE w:val="0"/>
              <w:autoSpaceDN w:val="0"/>
              <w:adjustRightInd w:val="0"/>
              <w:rPr>
                <w:color w:val="000000"/>
                <w:sz w:val="24"/>
                <w:szCs w:val="24"/>
                <w:lang w:val="en-US"/>
              </w:rPr>
            </w:pPr>
            <w:r w:rsidRPr="00573430">
              <w:rPr>
                <w:color w:val="000000"/>
                <w:sz w:val="24"/>
                <w:szCs w:val="24"/>
              </w:rPr>
              <w:t>Υποστήριξη</w:t>
            </w:r>
            <w:r w:rsidRPr="00573430">
              <w:rPr>
                <w:color w:val="000000"/>
                <w:sz w:val="24"/>
                <w:szCs w:val="24"/>
                <w:lang w:val="en-US"/>
              </w:rPr>
              <w:t xml:space="preserve"> </w:t>
            </w:r>
            <w:r w:rsidRPr="00573430">
              <w:rPr>
                <w:color w:val="000000"/>
                <w:sz w:val="24"/>
                <w:szCs w:val="24"/>
              </w:rPr>
              <w:t>ΙΕΕΕ</w:t>
            </w:r>
            <w:r w:rsidRPr="00573430">
              <w:rPr>
                <w:color w:val="000000"/>
                <w:sz w:val="24"/>
                <w:szCs w:val="24"/>
                <w:lang w:val="en-US"/>
              </w:rPr>
              <w:t xml:space="preserve"> 802.3ad – Link Aggregation Control Protocol</w:t>
            </w:r>
          </w:p>
        </w:tc>
        <w:tc>
          <w:tcPr>
            <w:tcW w:w="1689" w:type="dxa"/>
            <w:tcBorders>
              <w:top w:val="single" w:sz="6" w:space="0" w:color="auto"/>
              <w:left w:val="single" w:sz="6" w:space="0" w:color="auto"/>
              <w:bottom w:val="single" w:sz="6" w:space="0" w:color="auto"/>
              <w:right w:val="single" w:sz="6" w:space="0" w:color="auto"/>
            </w:tcBorders>
            <w:vAlign w:val="center"/>
          </w:tcPr>
          <w:p w14:paraId="5C39F3D4"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364C05B3"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1D837D45"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7E139B3A"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626DF70D"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2FAB9F51" w14:textId="77777777" w:rsidR="00573430" w:rsidRPr="00573430" w:rsidRDefault="00573430" w:rsidP="00A96C27">
            <w:pPr>
              <w:autoSpaceDE w:val="0"/>
              <w:autoSpaceDN w:val="0"/>
              <w:adjustRightInd w:val="0"/>
              <w:rPr>
                <w:color w:val="000000"/>
                <w:sz w:val="24"/>
                <w:szCs w:val="24"/>
                <w:lang w:val="en-US"/>
              </w:rPr>
            </w:pPr>
            <w:r w:rsidRPr="00573430">
              <w:rPr>
                <w:color w:val="000000"/>
                <w:sz w:val="24"/>
                <w:szCs w:val="24"/>
              </w:rPr>
              <w:t>Υποστήριξη</w:t>
            </w:r>
            <w:r w:rsidRPr="00573430">
              <w:rPr>
                <w:color w:val="000000"/>
                <w:sz w:val="24"/>
                <w:szCs w:val="24"/>
                <w:lang w:val="en-US"/>
              </w:rPr>
              <w:t xml:space="preserve"> </w:t>
            </w:r>
            <w:r w:rsidRPr="00573430">
              <w:rPr>
                <w:color w:val="000000"/>
                <w:sz w:val="24"/>
                <w:szCs w:val="24"/>
              </w:rPr>
              <w:t>ΙΕΕΕ</w:t>
            </w:r>
            <w:r w:rsidRPr="00573430">
              <w:rPr>
                <w:color w:val="000000"/>
                <w:sz w:val="24"/>
                <w:szCs w:val="24"/>
                <w:lang w:val="en-US"/>
              </w:rPr>
              <w:t xml:space="preserve"> 802.1D – Spanning Tree Protocol</w:t>
            </w:r>
          </w:p>
        </w:tc>
        <w:tc>
          <w:tcPr>
            <w:tcW w:w="1689" w:type="dxa"/>
            <w:tcBorders>
              <w:top w:val="single" w:sz="6" w:space="0" w:color="auto"/>
              <w:left w:val="single" w:sz="6" w:space="0" w:color="auto"/>
              <w:bottom w:val="single" w:sz="6" w:space="0" w:color="auto"/>
              <w:right w:val="single" w:sz="6" w:space="0" w:color="auto"/>
            </w:tcBorders>
            <w:vAlign w:val="center"/>
          </w:tcPr>
          <w:p w14:paraId="660BA7FC"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68386C46"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579EB1B0"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3A648316"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51370EA8"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483A3659" w14:textId="77777777" w:rsidR="00573430" w:rsidRPr="00573430" w:rsidRDefault="00573430" w:rsidP="00A96C27">
            <w:pPr>
              <w:autoSpaceDE w:val="0"/>
              <w:autoSpaceDN w:val="0"/>
              <w:adjustRightInd w:val="0"/>
              <w:rPr>
                <w:color w:val="000000"/>
                <w:sz w:val="24"/>
                <w:szCs w:val="24"/>
                <w:lang w:val="en-US"/>
              </w:rPr>
            </w:pPr>
            <w:r w:rsidRPr="00573430">
              <w:rPr>
                <w:color w:val="000000"/>
                <w:sz w:val="24"/>
                <w:szCs w:val="24"/>
              </w:rPr>
              <w:t>Υποστήριξη</w:t>
            </w:r>
            <w:r w:rsidRPr="00573430">
              <w:rPr>
                <w:color w:val="000000"/>
                <w:sz w:val="24"/>
                <w:szCs w:val="24"/>
                <w:lang w:val="en-US"/>
              </w:rPr>
              <w:t xml:space="preserve"> IEEE 802.1Q – VLAN </w:t>
            </w:r>
            <w:proofErr w:type="spellStart"/>
            <w:r w:rsidRPr="00573430">
              <w:rPr>
                <w:color w:val="000000"/>
                <w:sz w:val="24"/>
                <w:szCs w:val="24"/>
                <w:lang w:val="en-US"/>
              </w:rPr>
              <w:t>Trunking</w:t>
            </w:r>
            <w:proofErr w:type="spellEnd"/>
            <w:r w:rsidRPr="00573430">
              <w:rPr>
                <w:color w:val="000000"/>
                <w:sz w:val="24"/>
                <w:szCs w:val="24"/>
                <w:lang w:val="en-US"/>
              </w:rPr>
              <w:t xml:space="preserve"> / Tagging</w:t>
            </w:r>
          </w:p>
        </w:tc>
        <w:tc>
          <w:tcPr>
            <w:tcW w:w="1689" w:type="dxa"/>
            <w:tcBorders>
              <w:top w:val="single" w:sz="6" w:space="0" w:color="auto"/>
              <w:left w:val="single" w:sz="6" w:space="0" w:color="auto"/>
              <w:bottom w:val="single" w:sz="6" w:space="0" w:color="auto"/>
              <w:right w:val="single" w:sz="6" w:space="0" w:color="auto"/>
            </w:tcBorders>
            <w:vAlign w:val="center"/>
          </w:tcPr>
          <w:p w14:paraId="7C43BCB6"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4DAB7DCA"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470588F9"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0E8AB251"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3D05B989"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1FAB8EBE" w14:textId="77777777" w:rsidR="00573430" w:rsidRPr="00573430" w:rsidRDefault="00573430" w:rsidP="00A96C27">
            <w:pPr>
              <w:autoSpaceDE w:val="0"/>
              <w:autoSpaceDN w:val="0"/>
              <w:adjustRightInd w:val="0"/>
              <w:rPr>
                <w:color w:val="000000"/>
                <w:sz w:val="24"/>
                <w:szCs w:val="24"/>
                <w:lang w:val="en-US"/>
              </w:rPr>
            </w:pPr>
            <w:r w:rsidRPr="00573430">
              <w:rPr>
                <w:color w:val="000000"/>
                <w:sz w:val="24"/>
                <w:szCs w:val="24"/>
              </w:rPr>
              <w:t>Υποστήριξη</w:t>
            </w:r>
            <w:r w:rsidRPr="00573430">
              <w:rPr>
                <w:color w:val="000000"/>
                <w:sz w:val="24"/>
                <w:szCs w:val="24"/>
                <w:lang w:val="en-US"/>
              </w:rPr>
              <w:t xml:space="preserve"> </w:t>
            </w:r>
            <w:r w:rsidRPr="00573430">
              <w:rPr>
                <w:color w:val="000000"/>
                <w:sz w:val="24"/>
                <w:szCs w:val="24"/>
              </w:rPr>
              <w:t>ΙΕΕΕ</w:t>
            </w:r>
            <w:r w:rsidRPr="00573430">
              <w:rPr>
                <w:color w:val="000000"/>
                <w:sz w:val="24"/>
                <w:szCs w:val="24"/>
                <w:lang w:val="en-US"/>
              </w:rPr>
              <w:t xml:space="preserve"> 802.1w – Rapid Spanning Tree Protocol</w:t>
            </w:r>
          </w:p>
        </w:tc>
        <w:tc>
          <w:tcPr>
            <w:tcW w:w="1689" w:type="dxa"/>
            <w:tcBorders>
              <w:top w:val="single" w:sz="6" w:space="0" w:color="auto"/>
              <w:left w:val="single" w:sz="6" w:space="0" w:color="auto"/>
              <w:bottom w:val="single" w:sz="6" w:space="0" w:color="auto"/>
              <w:right w:val="single" w:sz="6" w:space="0" w:color="auto"/>
            </w:tcBorders>
            <w:vAlign w:val="center"/>
          </w:tcPr>
          <w:p w14:paraId="138FDDED"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11418AD7"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1A78275C"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168AA32E"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79E7823F"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417CAD43"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Υποστήριξη ΙΕΕΕ 802.1w ανά VLAN έτσι ώστε ανά φυσική σύνδεση να μπορούν να συνυπάρχουν πολλαπλά </w:t>
            </w:r>
            <w:proofErr w:type="spellStart"/>
            <w:r w:rsidRPr="00573430">
              <w:rPr>
                <w:color w:val="000000"/>
                <w:sz w:val="24"/>
                <w:szCs w:val="24"/>
              </w:rPr>
              <w:t>instances</w:t>
            </w:r>
            <w:proofErr w:type="spellEnd"/>
            <w:r w:rsidRPr="00573430">
              <w:rPr>
                <w:color w:val="000000"/>
                <w:sz w:val="24"/>
                <w:szCs w:val="24"/>
              </w:rPr>
              <w:t xml:space="preserve"> του 802.1w αλγορίθμου</w:t>
            </w:r>
          </w:p>
        </w:tc>
        <w:tc>
          <w:tcPr>
            <w:tcW w:w="1689" w:type="dxa"/>
            <w:tcBorders>
              <w:top w:val="single" w:sz="6" w:space="0" w:color="auto"/>
              <w:left w:val="single" w:sz="6" w:space="0" w:color="auto"/>
              <w:bottom w:val="single" w:sz="6" w:space="0" w:color="auto"/>
              <w:right w:val="single" w:sz="6" w:space="0" w:color="auto"/>
            </w:tcBorders>
            <w:vAlign w:val="center"/>
          </w:tcPr>
          <w:p w14:paraId="670FBF46"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6229DBC3"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7AE0A0ED"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06A56174"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5FA2D195"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044F31FA" w14:textId="77777777" w:rsidR="00573430" w:rsidRPr="00573430" w:rsidRDefault="00573430" w:rsidP="00A96C27">
            <w:pPr>
              <w:autoSpaceDE w:val="0"/>
              <w:autoSpaceDN w:val="0"/>
              <w:adjustRightInd w:val="0"/>
              <w:rPr>
                <w:color w:val="000000"/>
                <w:sz w:val="24"/>
                <w:szCs w:val="24"/>
                <w:lang w:val="en-US"/>
              </w:rPr>
            </w:pPr>
            <w:r w:rsidRPr="00573430">
              <w:rPr>
                <w:color w:val="000000"/>
                <w:sz w:val="24"/>
                <w:szCs w:val="24"/>
              </w:rPr>
              <w:t>Υποστήριξη</w:t>
            </w:r>
            <w:r w:rsidRPr="00573430">
              <w:rPr>
                <w:color w:val="000000"/>
                <w:sz w:val="24"/>
                <w:szCs w:val="24"/>
                <w:lang w:val="en-US"/>
              </w:rPr>
              <w:t xml:space="preserve"> </w:t>
            </w:r>
            <w:r w:rsidRPr="00573430">
              <w:rPr>
                <w:color w:val="000000"/>
                <w:sz w:val="24"/>
                <w:szCs w:val="24"/>
              </w:rPr>
              <w:t>ΙΕΕΕ</w:t>
            </w:r>
            <w:r w:rsidRPr="00573430">
              <w:rPr>
                <w:color w:val="000000"/>
                <w:sz w:val="24"/>
                <w:szCs w:val="24"/>
                <w:lang w:val="en-US"/>
              </w:rPr>
              <w:t xml:space="preserve"> 802.1s – Multiple Spanning Tree Protocol</w:t>
            </w:r>
          </w:p>
        </w:tc>
        <w:tc>
          <w:tcPr>
            <w:tcW w:w="1689" w:type="dxa"/>
            <w:tcBorders>
              <w:top w:val="single" w:sz="6" w:space="0" w:color="auto"/>
              <w:left w:val="single" w:sz="6" w:space="0" w:color="auto"/>
              <w:bottom w:val="single" w:sz="6" w:space="0" w:color="auto"/>
              <w:right w:val="single" w:sz="6" w:space="0" w:color="auto"/>
            </w:tcBorders>
            <w:vAlign w:val="center"/>
          </w:tcPr>
          <w:p w14:paraId="6D3CE60F"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5452CE06"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07B6B0B2"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05827F72"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14:paraId="119848E1"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shd w:val="clear" w:color="auto" w:fill="auto"/>
            <w:vAlign w:val="center"/>
          </w:tcPr>
          <w:p w14:paraId="1A3099E3" w14:textId="77777777" w:rsidR="00573430" w:rsidRPr="00573430" w:rsidRDefault="00573430" w:rsidP="00A96C27">
            <w:pPr>
              <w:autoSpaceDE w:val="0"/>
              <w:autoSpaceDN w:val="0"/>
              <w:adjustRightInd w:val="0"/>
              <w:rPr>
                <w:color w:val="000000"/>
                <w:sz w:val="24"/>
                <w:szCs w:val="24"/>
                <w:lang w:val="en-US"/>
              </w:rPr>
            </w:pPr>
            <w:r w:rsidRPr="00573430">
              <w:rPr>
                <w:color w:val="000000"/>
                <w:sz w:val="24"/>
                <w:szCs w:val="24"/>
              </w:rPr>
              <w:t>Υποστήριξη</w:t>
            </w:r>
            <w:r w:rsidRPr="00573430">
              <w:rPr>
                <w:color w:val="000000"/>
                <w:sz w:val="24"/>
                <w:szCs w:val="24"/>
                <w:lang w:val="en-US"/>
              </w:rPr>
              <w:t xml:space="preserve"> IEEE 802.1AB Link Layer Discovery Protocol (LLDP)</w:t>
            </w:r>
          </w:p>
        </w:tc>
        <w:tc>
          <w:tcPr>
            <w:tcW w:w="1689" w:type="dxa"/>
            <w:tcBorders>
              <w:top w:val="single" w:sz="6" w:space="0" w:color="auto"/>
              <w:left w:val="single" w:sz="6" w:space="0" w:color="auto"/>
              <w:bottom w:val="single" w:sz="6" w:space="0" w:color="auto"/>
              <w:right w:val="single" w:sz="6" w:space="0" w:color="auto"/>
            </w:tcBorders>
            <w:shd w:val="clear" w:color="auto" w:fill="auto"/>
            <w:vAlign w:val="center"/>
          </w:tcPr>
          <w:p w14:paraId="558C4B24"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shd w:val="clear" w:color="auto" w:fill="auto"/>
            <w:vAlign w:val="center"/>
          </w:tcPr>
          <w:p w14:paraId="022B8E55"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shd w:val="clear" w:color="auto" w:fill="auto"/>
            <w:vAlign w:val="center"/>
          </w:tcPr>
          <w:p w14:paraId="5BFFF5B8"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66BD5F6B"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14:paraId="7A5FFC98"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shd w:val="clear" w:color="auto" w:fill="auto"/>
            <w:vAlign w:val="center"/>
          </w:tcPr>
          <w:p w14:paraId="4F6A5EA9"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Υποστήριξη DHCP </w:t>
            </w:r>
            <w:proofErr w:type="spellStart"/>
            <w:r w:rsidRPr="00573430">
              <w:rPr>
                <w:color w:val="000000"/>
                <w:sz w:val="24"/>
                <w:szCs w:val="24"/>
              </w:rPr>
              <w:t>server</w:t>
            </w:r>
            <w:proofErr w:type="spellEnd"/>
          </w:p>
        </w:tc>
        <w:tc>
          <w:tcPr>
            <w:tcW w:w="1689" w:type="dxa"/>
            <w:tcBorders>
              <w:top w:val="single" w:sz="6" w:space="0" w:color="auto"/>
              <w:left w:val="single" w:sz="6" w:space="0" w:color="auto"/>
              <w:bottom w:val="single" w:sz="6" w:space="0" w:color="auto"/>
              <w:right w:val="single" w:sz="6" w:space="0" w:color="auto"/>
            </w:tcBorders>
            <w:shd w:val="clear" w:color="auto" w:fill="auto"/>
            <w:vAlign w:val="center"/>
          </w:tcPr>
          <w:p w14:paraId="3EBE5495"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shd w:val="clear" w:color="auto" w:fill="auto"/>
            <w:vAlign w:val="center"/>
          </w:tcPr>
          <w:p w14:paraId="26BFB425"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shd w:val="clear" w:color="auto" w:fill="auto"/>
            <w:vAlign w:val="center"/>
          </w:tcPr>
          <w:p w14:paraId="236EA504"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3480F988"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0A028B54"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1EA7C7DF" w14:textId="77777777" w:rsidR="00573430" w:rsidRPr="00573430" w:rsidRDefault="00573430" w:rsidP="00A96C27">
            <w:pPr>
              <w:autoSpaceDE w:val="0"/>
              <w:autoSpaceDN w:val="0"/>
              <w:adjustRightInd w:val="0"/>
              <w:rPr>
                <w:color w:val="000000"/>
                <w:sz w:val="24"/>
                <w:szCs w:val="24"/>
                <w:lang w:val="en-US"/>
              </w:rPr>
            </w:pPr>
            <w:r w:rsidRPr="00573430">
              <w:rPr>
                <w:color w:val="000000"/>
                <w:sz w:val="24"/>
                <w:szCs w:val="24"/>
              </w:rPr>
              <w:t xml:space="preserve">Υποστήριξη DHCP </w:t>
            </w:r>
            <w:r w:rsidRPr="00573430">
              <w:rPr>
                <w:color w:val="000000"/>
                <w:sz w:val="24"/>
                <w:szCs w:val="24"/>
                <w:lang w:val="en-US"/>
              </w:rPr>
              <w:t>relay</w:t>
            </w:r>
          </w:p>
        </w:tc>
        <w:tc>
          <w:tcPr>
            <w:tcW w:w="1689" w:type="dxa"/>
            <w:tcBorders>
              <w:top w:val="single" w:sz="6" w:space="0" w:color="auto"/>
              <w:left w:val="single" w:sz="6" w:space="0" w:color="auto"/>
              <w:bottom w:val="single" w:sz="6" w:space="0" w:color="auto"/>
              <w:right w:val="single" w:sz="6" w:space="0" w:color="auto"/>
            </w:tcBorders>
            <w:vAlign w:val="center"/>
          </w:tcPr>
          <w:p w14:paraId="25AB6BE3"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3C56ADF2"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645BE585"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500B9E00"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52F1A48E"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1B42C6BC" w14:textId="77777777" w:rsidR="00573430" w:rsidRPr="00573430" w:rsidRDefault="00573430" w:rsidP="00A96C27">
            <w:pPr>
              <w:autoSpaceDE w:val="0"/>
              <w:autoSpaceDN w:val="0"/>
              <w:adjustRightInd w:val="0"/>
              <w:rPr>
                <w:color w:val="000000"/>
                <w:sz w:val="24"/>
                <w:szCs w:val="24"/>
                <w:lang w:val="en-US"/>
              </w:rPr>
            </w:pPr>
            <w:r w:rsidRPr="00573430">
              <w:rPr>
                <w:color w:val="000000"/>
                <w:sz w:val="24"/>
                <w:szCs w:val="24"/>
              </w:rPr>
              <w:t>Υποστήριξη</w:t>
            </w:r>
            <w:r w:rsidRPr="00573430">
              <w:rPr>
                <w:color w:val="000000"/>
                <w:sz w:val="24"/>
                <w:szCs w:val="24"/>
                <w:lang w:val="en-US"/>
              </w:rPr>
              <w:t xml:space="preserve"> IEEE 802.3az EEE (Energy Efficient Ethernet)</w:t>
            </w:r>
          </w:p>
        </w:tc>
        <w:tc>
          <w:tcPr>
            <w:tcW w:w="1689" w:type="dxa"/>
            <w:tcBorders>
              <w:top w:val="single" w:sz="6" w:space="0" w:color="auto"/>
              <w:left w:val="single" w:sz="6" w:space="0" w:color="auto"/>
              <w:bottom w:val="single" w:sz="6" w:space="0" w:color="auto"/>
              <w:right w:val="single" w:sz="6" w:space="0" w:color="auto"/>
            </w:tcBorders>
            <w:vAlign w:val="center"/>
          </w:tcPr>
          <w:p w14:paraId="6BCEEA65"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7C030532"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1AEB4D92"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5B583C1E"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68B9362C"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24601D76"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Υποστήριξη «</w:t>
            </w:r>
            <w:proofErr w:type="spellStart"/>
            <w:r w:rsidRPr="00573430">
              <w:rPr>
                <w:color w:val="000000"/>
                <w:sz w:val="24"/>
                <w:szCs w:val="24"/>
              </w:rPr>
              <w:t>Network</w:t>
            </w:r>
            <w:proofErr w:type="spellEnd"/>
            <w:r w:rsidRPr="00573430">
              <w:rPr>
                <w:color w:val="000000"/>
                <w:sz w:val="24"/>
                <w:szCs w:val="24"/>
              </w:rPr>
              <w:t xml:space="preserve"> </w:t>
            </w:r>
            <w:proofErr w:type="spellStart"/>
            <w:r w:rsidRPr="00573430">
              <w:rPr>
                <w:color w:val="000000"/>
                <w:sz w:val="24"/>
                <w:szCs w:val="24"/>
              </w:rPr>
              <w:t>Time</w:t>
            </w:r>
            <w:proofErr w:type="spellEnd"/>
            <w:r w:rsidRPr="00573430">
              <w:rPr>
                <w:color w:val="000000"/>
                <w:sz w:val="24"/>
                <w:szCs w:val="24"/>
              </w:rPr>
              <w:t xml:space="preserve"> </w:t>
            </w:r>
            <w:proofErr w:type="spellStart"/>
            <w:r w:rsidRPr="00573430">
              <w:rPr>
                <w:color w:val="000000"/>
                <w:sz w:val="24"/>
                <w:szCs w:val="24"/>
              </w:rPr>
              <w:t>Protocol</w:t>
            </w:r>
            <w:proofErr w:type="spellEnd"/>
            <w:r w:rsidRPr="00573430">
              <w:rPr>
                <w:color w:val="000000"/>
                <w:sz w:val="24"/>
                <w:szCs w:val="24"/>
              </w:rPr>
              <w:t xml:space="preserve">» (NTP) τουλάχιστον ως </w:t>
            </w:r>
            <w:proofErr w:type="spellStart"/>
            <w:r w:rsidRPr="00573430">
              <w:rPr>
                <w:color w:val="000000"/>
                <w:sz w:val="24"/>
                <w:szCs w:val="24"/>
              </w:rPr>
              <w:t>client</w:t>
            </w:r>
            <w:proofErr w:type="spellEnd"/>
          </w:p>
        </w:tc>
        <w:tc>
          <w:tcPr>
            <w:tcW w:w="1689" w:type="dxa"/>
            <w:tcBorders>
              <w:top w:val="single" w:sz="6" w:space="0" w:color="auto"/>
              <w:left w:val="single" w:sz="6" w:space="0" w:color="auto"/>
              <w:bottom w:val="single" w:sz="6" w:space="0" w:color="auto"/>
              <w:right w:val="single" w:sz="6" w:space="0" w:color="auto"/>
            </w:tcBorders>
            <w:vAlign w:val="center"/>
          </w:tcPr>
          <w:p w14:paraId="16570BCA"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246C08A5"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5F9467A0"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0FD85880"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63072051" w14:textId="77777777" w:rsidR="00573430" w:rsidRPr="00573430" w:rsidRDefault="00573430" w:rsidP="00A96C27">
            <w:pPr>
              <w:autoSpaceDE w:val="0"/>
              <w:autoSpaceDN w:val="0"/>
              <w:adjustRightInd w:val="0"/>
              <w:ind w:left="360"/>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236F9FF7" w14:textId="77777777" w:rsidR="00573430" w:rsidRPr="00573430" w:rsidRDefault="00573430" w:rsidP="00A96C27">
            <w:pPr>
              <w:autoSpaceDE w:val="0"/>
              <w:autoSpaceDN w:val="0"/>
              <w:adjustRightInd w:val="0"/>
              <w:rPr>
                <w:b/>
                <w:bCs/>
                <w:color w:val="000000"/>
                <w:sz w:val="24"/>
                <w:szCs w:val="24"/>
              </w:rPr>
            </w:pPr>
            <w:r w:rsidRPr="00573430">
              <w:rPr>
                <w:b/>
                <w:bCs/>
                <w:color w:val="000000"/>
                <w:sz w:val="24"/>
                <w:szCs w:val="24"/>
              </w:rPr>
              <w:t>Περιβαλλοντικές συνθήκες λειτουργίας</w:t>
            </w:r>
          </w:p>
        </w:tc>
        <w:tc>
          <w:tcPr>
            <w:tcW w:w="1689" w:type="dxa"/>
            <w:tcBorders>
              <w:top w:val="single" w:sz="6" w:space="0" w:color="auto"/>
              <w:left w:val="single" w:sz="6" w:space="0" w:color="auto"/>
              <w:bottom w:val="single" w:sz="6" w:space="0" w:color="auto"/>
              <w:right w:val="single" w:sz="6" w:space="0" w:color="auto"/>
            </w:tcBorders>
            <w:vAlign w:val="center"/>
          </w:tcPr>
          <w:p w14:paraId="0C5886B9" w14:textId="77777777" w:rsidR="00573430" w:rsidRPr="00573430" w:rsidRDefault="00573430" w:rsidP="00A96C27">
            <w:pPr>
              <w:autoSpaceDE w:val="0"/>
              <w:autoSpaceDN w:val="0"/>
              <w:adjustRightInd w:val="0"/>
              <w:jc w:val="center"/>
              <w:rPr>
                <w:color w:val="000000"/>
                <w:sz w:val="24"/>
                <w:szCs w:val="24"/>
              </w:rPr>
            </w:pPr>
          </w:p>
        </w:tc>
        <w:tc>
          <w:tcPr>
            <w:tcW w:w="1469" w:type="dxa"/>
            <w:tcBorders>
              <w:top w:val="single" w:sz="6" w:space="0" w:color="auto"/>
              <w:left w:val="single" w:sz="6" w:space="0" w:color="auto"/>
              <w:bottom w:val="single" w:sz="6" w:space="0" w:color="auto"/>
              <w:right w:val="single" w:sz="6" w:space="0" w:color="auto"/>
            </w:tcBorders>
            <w:vAlign w:val="center"/>
          </w:tcPr>
          <w:p w14:paraId="3B351F54"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7FFFB539"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2649BF43"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79C7E5A9"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04C28952"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Ελάχιστη θερμοκρασία λειτουργίας</w:t>
            </w:r>
          </w:p>
        </w:tc>
        <w:tc>
          <w:tcPr>
            <w:tcW w:w="1689" w:type="dxa"/>
            <w:tcBorders>
              <w:top w:val="single" w:sz="6" w:space="0" w:color="auto"/>
              <w:left w:val="single" w:sz="6" w:space="0" w:color="auto"/>
              <w:bottom w:val="single" w:sz="6" w:space="0" w:color="auto"/>
              <w:right w:val="single" w:sz="6" w:space="0" w:color="auto"/>
            </w:tcBorders>
            <w:vAlign w:val="center"/>
          </w:tcPr>
          <w:p w14:paraId="361ACB42"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&lt;= -5</w:t>
            </w:r>
            <w:r w:rsidRPr="00573430">
              <w:rPr>
                <w:color w:val="000000"/>
                <w:sz w:val="24"/>
                <w:szCs w:val="24"/>
                <w:vertAlign w:val="superscript"/>
              </w:rPr>
              <w:t>o</w:t>
            </w:r>
            <w:r w:rsidRPr="00573430">
              <w:rPr>
                <w:color w:val="000000"/>
                <w:sz w:val="24"/>
                <w:szCs w:val="24"/>
              </w:rPr>
              <w:t xml:space="preserve"> C</w:t>
            </w:r>
          </w:p>
        </w:tc>
        <w:tc>
          <w:tcPr>
            <w:tcW w:w="1469" w:type="dxa"/>
            <w:tcBorders>
              <w:top w:val="single" w:sz="6" w:space="0" w:color="auto"/>
              <w:left w:val="single" w:sz="6" w:space="0" w:color="auto"/>
              <w:bottom w:val="single" w:sz="6" w:space="0" w:color="auto"/>
              <w:right w:val="single" w:sz="6" w:space="0" w:color="auto"/>
            </w:tcBorders>
            <w:vAlign w:val="center"/>
          </w:tcPr>
          <w:p w14:paraId="3CF46CDB"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0800EB26"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021414CD"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763B387D"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58F31ABB"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Μέγιστη θερμοκρασία λειτουργίας</w:t>
            </w:r>
          </w:p>
        </w:tc>
        <w:tc>
          <w:tcPr>
            <w:tcW w:w="1689" w:type="dxa"/>
            <w:tcBorders>
              <w:top w:val="single" w:sz="6" w:space="0" w:color="auto"/>
              <w:left w:val="single" w:sz="6" w:space="0" w:color="auto"/>
              <w:bottom w:val="single" w:sz="6" w:space="0" w:color="auto"/>
              <w:right w:val="single" w:sz="6" w:space="0" w:color="auto"/>
            </w:tcBorders>
            <w:vAlign w:val="center"/>
          </w:tcPr>
          <w:p w14:paraId="01555393"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&gt;= 45</w:t>
            </w:r>
            <w:r w:rsidRPr="00573430">
              <w:rPr>
                <w:color w:val="000000"/>
                <w:sz w:val="24"/>
                <w:szCs w:val="24"/>
                <w:vertAlign w:val="superscript"/>
              </w:rPr>
              <w:t>o</w:t>
            </w:r>
            <w:r w:rsidRPr="00573430">
              <w:rPr>
                <w:color w:val="000000"/>
                <w:sz w:val="24"/>
                <w:szCs w:val="24"/>
              </w:rPr>
              <w:t xml:space="preserve"> C</w:t>
            </w:r>
          </w:p>
        </w:tc>
        <w:tc>
          <w:tcPr>
            <w:tcW w:w="1469" w:type="dxa"/>
            <w:tcBorders>
              <w:top w:val="single" w:sz="6" w:space="0" w:color="auto"/>
              <w:left w:val="single" w:sz="6" w:space="0" w:color="auto"/>
              <w:bottom w:val="single" w:sz="6" w:space="0" w:color="auto"/>
              <w:right w:val="single" w:sz="6" w:space="0" w:color="auto"/>
            </w:tcBorders>
            <w:vAlign w:val="center"/>
          </w:tcPr>
          <w:p w14:paraId="4173E77F"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1684DCB7"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4BDD03A5"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576EB86A"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4DA5A056"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Ελάχιστη υγρασία λειτουργίας</w:t>
            </w:r>
          </w:p>
        </w:tc>
        <w:tc>
          <w:tcPr>
            <w:tcW w:w="1689" w:type="dxa"/>
            <w:tcBorders>
              <w:top w:val="single" w:sz="6" w:space="0" w:color="auto"/>
              <w:left w:val="single" w:sz="6" w:space="0" w:color="auto"/>
              <w:bottom w:val="single" w:sz="6" w:space="0" w:color="auto"/>
              <w:right w:val="single" w:sz="6" w:space="0" w:color="auto"/>
            </w:tcBorders>
            <w:vAlign w:val="center"/>
          </w:tcPr>
          <w:p w14:paraId="6604EE50"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&lt;= 5%</w:t>
            </w:r>
          </w:p>
        </w:tc>
        <w:tc>
          <w:tcPr>
            <w:tcW w:w="1469" w:type="dxa"/>
            <w:tcBorders>
              <w:top w:val="single" w:sz="6" w:space="0" w:color="auto"/>
              <w:left w:val="single" w:sz="6" w:space="0" w:color="auto"/>
              <w:bottom w:val="single" w:sz="6" w:space="0" w:color="auto"/>
              <w:right w:val="single" w:sz="6" w:space="0" w:color="auto"/>
            </w:tcBorders>
            <w:vAlign w:val="center"/>
          </w:tcPr>
          <w:p w14:paraId="6637628E"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75CCC636"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2D489B7E"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78E1BEDC"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0763E9AC"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Μέγιστη υγρασία λειτουργίας</w:t>
            </w:r>
          </w:p>
        </w:tc>
        <w:tc>
          <w:tcPr>
            <w:tcW w:w="1689" w:type="dxa"/>
            <w:tcBorders>
              <w:top w:val="single" w:sz="6" w:space="0" w:color="auto"/>
              <w:left w:val="single" w:sz="6" w:space="0" w:color="auto"/>
              <w:bottom w:val="single" w:sz="6" w:space="0" w:color="auto"/>
              <w:right w:val="single" w:sz="6" w:space="0" w:color="auto"/>
            </w:tcBorders>
            <w:vAlign w:val="center"/>
          </w:tcPr>
          <w:p w14:paraId="1F0826C1"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&gt;= 90%</w:t>
            </w:r>
          </w:p>
        </w:tc>
        <w:tc>
          <w:tcPr>
            <w:tcW w:w="1469" w:type="dxa"/>
            <w:tcBorders>
              <w:top w:val="single" w:sz="6" w:space="0" w:color="auto"/>
              <w:left w:val="single" w:sz="6" w:space="0" w:color="auto"/>
              <w:bottom w:val="single" w:sz="6" w:space="0" w:color="auto"/>
              <w:right w:val="single" w:sz="6" w:space="0" w:color="auto"/>
            </w:tcBorders>
            <w:vAlign w:val="center"/>
          </w:tcPr>
          <w:p w14:paraId="16C38798"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66357EA6"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7A1DDDFE"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55820DE9" w14:textId="77777777" w:rsidR="00573430" w:rsidRPr="00573430" w:rsidRDefault="00573430" w:rsidP="00A96C27">
            <w:pPr>
              <w:autoSpaceDE w:val="0"/>
              <w:autoSpaceDN w:val="0"/>
              <w:adjustRightInd w:val="0"/>
              <w:ind w:left="360"/>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795C7503" w14:textId="77777777" w:rsidR="00573430" w:rsidRPr="00573430" w:rsidRDefault="00573430" w:rsidP="00A96C27">
            <w:pPr>
              <w:autoSpaceDE w:val="0"/>
              <w:autoSpaceDN w:val="0"/>
              <w:adjustRightInd w:val="0"/>
              <w:rPr>
                <w:b/>
                <w:bCs/>
                <w:color w:val="000000"/>
                <w:sz w:val="24"/>
                <w:szCs w:val="24"/>
              </w:rPr>
            </w:pPr>
            <w:r w:rsidRPr="00573430">
              <w:rPr>
                <w:b/>
                <w:bCs/>
                <w:color w:val="000000"/>
                <w:sz w:val="24"/>
                <w:szCs w:val="24"/>
              </w:rPr>
              <w:t xml:space="preserve">Υπηρεσίες </w:t>
            </w:r>
            <w:proofErr w:type="spellStart"/>
            <w:r w:rsidRPr="00573430">
              <w:rPr>
                <w:b/>
                <w:bCs/>
                <w:color w:val="000000"/>
                <w:sz w:val="24"/>
                <w:szCs w:val="24"/>
              </w:rPr>
              <w:t>Multicast</w:t>
            </w:r>
            <w:proofErr w:type="spellEnd"/>
          </w:p>
        </w:tc>
        <w:tc>
          <w:tcPr>
            <w:tcW w:w="1689" w:type="dxa"/>
            <w:tcBorders>
              <w:top w:val="single" w:sz="6" w:space="0" w:color="auto"/>
              <w:left w:val="single" w:sz="6" w:space="0" w:color="auto"/>
              <w:bottom w:val="single" w:sz="6" w:space="0" w:color="auto"/>
              <w:right w:val="single" w:sz="6" w:space="0" w:color="auto"/>
            </w:tcBorders>
            <w:vAlign w:val="center"/>
          </w:tcPr>
          <w:p w14:paraId="6B01FE55" w14:textId="77777777" w:rsidR="00573430" w:rsidRPr="00573430" w:rsidRDefault="00573430" w:rsidP="00A96C27">
            <w:pPr>
              <w:autoSpaceDE w:val="0"/>
              <w:autoSpaceDN w:val="0"/>
              <w:adjustRightInd w:val="0"/>
              <w:jc w:val="center"/>
              <w:rPr>
                <w:color w:val="000000"/>
                <w:sz w:val="24"/>
                <w:szCs w:val="24"/>
              </w:rPr>
            </w:pPr>
          </w:p>
        </w:tc>
        <w:tc>
          <w:tcPr>
            <w:tcW w:w="1469" w:type="dxa"/>
            <w:tcBorders>
              <w:top w:val="single" w:sz="6" w:space="0" w:color="auto"/>
              <w:left w:val="single" w:sz="6" w:space="0" w:color="auto"/>
              <w:bottom w:val="single" w:sz="6" w:space="0" w:color="auto"/>
              <w:right w:val="single" w:sz="6" w:space="0" w:color="auto"/>
            </w:tcBorders>
            <w:vAlign w:val="center"/>
          </w:tcPr>
          <w:p w14:paraId="4686E1AA"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3F8C080E"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30B29718"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66DA6277"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63005F8C"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Υποστήριξη </w:t>
            </w:r>
            <w:proofErr w:type="spellStart"/>
            <w:r w:rsidRPr="00573430">
              <w:rPr>
                <w:color w:val="000000"/>
                <w:sz w:val="24"/>
                <w:szCs w:val="24"/>
              </w:rPr>
              <w:t>Multicast</w:t>
            </w:r>
            <w:proofErr w:type="spellEnd"/>
          </w:p>
        </w:tc>
        <w:tc>
          <w:tcPr>
            <w:tcW w:w="1689" w:type="dxa"/>
            <w:tcBorders>
              <w:top w:val="single" w:sz="6" w:space="0" w:color="auto"/>
              <w:left w:val="single" w:sz="6" w:space="0" w:color="auto"/>
              <w:bottom w:val="single" w:sz="6" w:space="0" w:color="auto"/>
              <w:right w:val="single" w:sz="6" w:space="0" w:color="auto"/>
            </w:tcBorders>
            <w:vAlign w:val="center"/>
          </w:tcPr>
          <w:p w14:paraId="205E626A"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5FF24D34"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6D88B5C7"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365FE9F8"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4E5B3AAD"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1CE6D937" w14:textId="77777777" w:rsidR="00573430" w:rsidRPr="00573430" w:rsidRDefault="00573430" w:rsidP="00A96C27">
            <w:pPr>
              <w:autoSpaceDE w:val="0"/>
              <w:autoSpaceDN w:val="0"/>
              <w:adjustRightInd w:val="0"/>
              <w:rPr>
                <w:color w:val="000000"/>
                <w:sz w:val="24"/>
                <w:szCs w:val="24"/>
                <w:lang w:val="en-US"/>
              </w:rPr>
            </w:pPr>
            <w:r w:rsidRPr="00573430">
              <w:rPr>
                <w:color w:val="000000"/>
                <w:sz w:val="24"/>
                <w:szCs w:val="24"/>
              </w:rPr>
              <w:t xml:space="preserve">Υποστήριξη IPv6 </w:t>
            </w:r>
            <w:proofErr w:type="spellStart"/>
            <w:r w:rsidRPr="00573430">
              <w:rPr>
                <w:color w:val="000000"/>
                <w:sz w:val="24"/>
                <w:szCs w:val="24"/>
              </w:rPr>
              <w:t>Multicast</w:t>
            </w:r>
            <w:proofErr w:type="spellEnd"/>
            <w:r w:rsidRPr="00573430">
              <w:rPr>
                <w:color w:val="000000"/>
                <w:sz w:val="24"/>
                <w:szCs w:val="24"/>
                <w:lang w:val="en-US"/>
              </w:rPr>
              <w:t xml:space="preserve"> routing</w:t>
            </w:r>
          </w:p>
        </w:tc>
        <w:tc>
          <w:tcPr>
            <w:tcW w:w="1689" w:type="dxa"/>
            <w:tcBorders>
              <w:top w:val="single" w:sz="6" w:space="0" w:color="auto"/>
              <w:left w:val="single" w:sz="6" w:space="0" w:color="auto"/>
              <w:bottom w:val="single" w:sz="6" w:space="0" w:color="auto"/>
              <w:right w:val="single" w:sz="6" w:space="0" w:color="auto"/>
            </w:tcBorders>
            <w:vAlign w:val="center"/>
          </w:tcPr>
          <w:p w14:paraId="5F27C8B4"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144B844D"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301F2875"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61E8AA11"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189FA44A"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3F6E7284" w14:textId="77777777" w:rsidR="00573430" w:rsidRPr="00573430" w:rsidRDefault="00573430" w:rsidP="00A96C27">
            <w:pPr>
              <w:autoSpaceDE w:val="0"/>
              <w:autoSpaceDN w:val="0"/>
              <w:adjustRightInd w:val="0"/>
              <w:rPr>
                <w:color w:val="000000"/>
                <w:sz w:val="24"/>
                <w:szCs w:val="24"/>
                <w:lang w:val="en-US"/>
              </w:rPr>
            </w:pPr>
            <w:r w:rsidRPr="00573430">
              <w:rPr>
                <w:color w:val="000000"/>
                <w:sz w:val="24"/>
                <w:szCs w:val="24"/>
              </w:rPr>
              <w:t>Υποστήριξη</w:t>
            </w:r>
            <w:r w:rsidRPr="00573430">
              <w:rPr>
                <w:color w:val="000000"/>
                <w:sz w:val="24"/>
                <w:szCs w:val="24"/>
                <w:lang w:val="en-US"/>
              </w:rPr>
              <w:t xml:space="preserve"> RFC1112 Host Extensions for IP Multicasting</w:t>
            </w:r>
          </w:p>
        </w:tc>
        <w:tc>
          <w:tcPr>
            <w:tcW w:w="1689" w:type="dxa"/>
            <w:tcBorders>
              <w:top w:val="single" w:sz="6" w:space="0" w:color="auto"/>
              <w:left w:val="single" w:sz="6" w:space="0" w:color="auto"/>
              <w:bottom w:val="single" w:sz="6" w:space="0" w:color="auto"/>
              <w:right w:val="single" w:sz="6" w:space="0" w:color="auto"/>
            </w:tcBorders>
            <w:vAlign w:val="center"/>
          </w:tcPr>
          <w:p w14:paraId="0B2BFE4F"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31C7D3B3"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5A1139F1"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200DD94D"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35D12E03"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34DEE8C8"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Υποστήριξη IGMP v1, IGMP v2, IGMP v3</w:t>
            </w:r>
          </w:p>
        </w:tc>
        <w:tc>
          <w:tcPr>
            <w:tcW w:w="1689" w:type="dxa"/>
            <w:tcBorders>
              <w:top w:val="single" w:sz="6" w:space="0" w:color="auto"/>
              <w:left w:val="single" w:sz="6" w:space="0" w:color="auto"/>
              <w:bottom w:val="single" w:sz="6" w:space="0" w:color="auto"/>
              <w:right w:val="single" w:sz="6" w:space="0" w:color="auto"/>
            </w:tcBorders>
            <w:vAlign w:val="center"/>
          </w:tcPr>
          <w:p w14:paraId="66950344"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7DAB33E5" w14:textId="77777777" w:rsidR="00573430" w:rsidRPr="00573430" w:rsidRDefault="00573430" w:rsidP="00A96C27">
            <w:pPr>
              <w:autoSpaceDE w:val="0"/>
              <w:autoSpaceDN w:val="0"/>
              <w:adjustRightInd w:val="0"/>
              <w:jc w:val="center"/>
              <w:rPr>
                <w:color w:val="000000"/>
                <w:sz w:val="24"/>
                <w:szCs w:val="24"/>
                <w:lang w:val="en-US"/>
              </w:rPr>
            </w:pPr>
          </w:p>
        </w:tc>
        <w:tc>
          <w:tcPr>
            <w:tcW w:w="1362" w:type="dxa"/>
            <w:tcBorders>
              <w:top w:val="single" w:sz="6" w:space="0" w:color="auto"/>
              <w:left w:val="single" w:sz="6" w:space="0" w:color="auto"/>
              <w:bottom w:val="single" w:sz="6" w:space="0" w:color="auto"/>
              <w:right w:val="single" w:sz="6" w:space="0" w:color="auto"/>
            </w:tcBorders>
            <w:vAlign w:val="center"/>
          </w:tcPr>
          <w:p w14:paraId="2BF2E37C"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2547D19E"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4E561CDD"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589E2579" w14:textId="77777777" w:rsidR="00573430" w:rsidRPr="00573430" w:rsidRDefault="00573430" w:rsidP="00A96C27">
            <w:pPr>
              <w:autoSpaceDE w:val="0"/>
              <w:autoSpaceDN w:val="0"/>
              <w:adjustRightInd w:val="0"/>
              <w:rPr>
                <w:color w:val="000000"/>
                <w:sz w:val="24"/>
                <w:szCs w:val="24"/>
                <w:lang w:val="en-US"/>
              </w:rPr>
            </w:pPr>
            <w:r w:rsidRPr="00573430">
              <w:rPr>
                <w:color w:val="000000"/>
                <w:sz w:val="24"/>
                <w:szCs w:val="24"/>
              </w:rPr>
              <w:t>Υποστήριξη</w:t>
            </w:r>
            <w:r w:rsidRPr="00573430">
              <w:rPr>
                <w:color w:val="000000"/>
                <w:sz w:val="24"/>
                <w:szCs w:val="24"/>
                <w:lang w:val="en-US"/>
              </w:rPr>
              <w:t xml:space="preserve"> Protocol Independent Multicast Sparse Mode (PIM-SM)</w:t>
            </w:r>
          </w:p>
        </w:tc>
        <w:tc>
          <w:tcPr>
            <w:tcW w:w="1689" w:type="dxa"/>
            <w:tcBorders>
              <w:top w:val="single" w:sz="6" w:space="0" w:color="auto"/>
              <w:left w:val="single" w:sz="6" w:space="0" w:color="auto"/>
              <w:bottom w:val="single" w:sz="6" w:space="0" w:color="auto"/>
              <w:right w:val="single" w:sz="6" w:space="0" w:color="auto"/>
            </w:tcBorders>
            <w:vAlign w:val="center"/>
          </w:tcPr>
          <w:p w14:paraId="46106EF8"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7F7DFC07"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1F3A93E1"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5C903E61"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4F415AB0" w14:textId="77777777" w:rsidR="00573430" w:rsidRPr="00573430" w:rsidRDefault="00573430" w:rsidP="00A96C27">
            <w:pPr>
              <w:autoSpaceDE w:val="0"/>
              <w:autoSpaceDN w:val="0"/>
              <w:adjustRightInd w:val="0"/>
              <w:ind w:left="360"/>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1940E5EF" w14:textId="77777777" w:rsidR="00573430" w:rsidRPr="00573430" w:rsidRDefault="00573430" w:rsidP="00A96C27">
            <w:pPr>
              <w:autoSpaceDE w:val="0"/>
              <w:autoSpaceDN w:val="0"/>
              <w:adjustRightInd w:val="0"/>
              <w:rPr>
                <w:b/>
                <w:bCs/>
                <w:color w:val="000000"/>
                <w:sz w:val="24"/>
                <w:szCs w:val="24"/>
              </w:rPr>
            </w:pPr>
            <w:r w:rsidRPr="00573430">
              <w:rPr>
                <w:b/>
                <w:bCs/>
                <w:color w:val="000000"/>
                <w:sz w:val="24"/>
                <w:szCs w:val="24"/>
              </w:rPr>
              <w:t>Δυνατότητες Διαχείρισης</w:t>
            </w:r>
          </w:p>
        </w:tc>
        <w:tc>
          <w:tcPr>
            <w:tcW w:w="1689" w:type="dxa"/>
            <w:tcBorders>
              <w:top w:val="single" w:sz="6" w:space="0" w:color="auto"/>
              <w:left w:val="single" w:sz="6" w:space="0" w:color="auto"/>
              <w:bottom w:val="single" w:sz="6" w:space="0" w:color="auto"/>
              <w:right w:val="single" w:sz="6" w:space="0" w:color="auto"/>
            </w:tcBorders>
            <w:vAlign w:val="center"/>
          </w:tcPr>
          <w:p w14:paraId="69C1CD0D" w14:textId="77777777" w:rsidR="00573430" w:rsidRPr="00573430" w:rsidRDefault="00573430" w:rsidP="00A96C27">
            <w:pPr>
              <w:autoSpaceDE w:val="0"/>
              <w:autoSpaceDN w:val="0"/>
              <w:adjustRightInd w:val="0"/>
              <w:jc w:val="center"/>
              <w:rPr>
                <w:color w:val="000000"/>
                <w:sz w:val="24"/>
                <w:szCs w:val="24"/>
              </w:rPr>
            </w:pPr>
          </w:p>
        </w:tc>
        <w:tc>
          <w:tcPr>
            <w:tcW w:w="1469" w:type="dxa"/>
            <w:tcBorders>
              <w:top w:val="single" w:sz="6" w:space="0" w:color="auto"/>
              <w:left w:val="single" w:sz="6" w:space="0" w:color="auto"/>
              <w:bottom w:val="single" w:sz="6" w:space="0" w:color="auto"/>
              <w:right w:val="single" w:sz="6" w:space="0" w:color="auto"/>
            </w:tcBorders>
            <w:vAlign w:val="center"/>
          </w:tcPr>
          <w:p w14:paraId="4AE453A6"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3469DEAC"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022199C4"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24B5FD89"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74CC32A1"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Υποστήριξη SNMP τουλάχιστον στις εκδόσεις v1, v2c και v3</w:t>
            </w:r>
          </w:p>
        </w:tc>
        <w:tc>
          <w:tcPr>
            <w:tcW w:w="1689" w:type="dxa"/>
            <w:tcBorders>
              <w:top w:val="single" w:sz="6" w:space="0" w:color="auto"/>
              <w:left w:val="single" w:sz="6" w:space="0" w:color="auto"/>
              <w:bottom w:val="single" w:sz="6" w:space="0" w:color="auto"/>
              <w:right w:val="single" w:sz="6" w:space="0" w:color="auto"/>
            </w:tcBorders>
            <w:vAlign w:val="center"/>
          </w:tcPr>
          <w:p w14:paraId="58BF3DBA"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3BAFF07F"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67AA0F80"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24EEBC34"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5E1495C5"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56C28ECB"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Υποστήριξη ενσωματωμένου SSH v2 </w:t>
            </w:r>
          </w:p>
        </w:tc>
        <w:tc>
          <w:tcPr>
            <w:tcW w:w="1689" w:type="dxa"/>
            <w:tcBorders>
              <w:top w:val="single" w:sz="6" w:space="0" w:color="auto"/>
              <w:left w:val="single" w:sz="6" w:space="0" w:color="auto"/>
              <w:bottom w:val="single" w:sz="6" w:space="0" w:color="auto"/>
              <w:right w:val="single" w:sz="6" w:space="0" w:color="auto"/>
            </w:tcBorders>
            <w:vAlign w:val="center"/>
          </w:tcPr>
          <w:p w14:paraId="00ECE5A1"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1B3209D6" w14:textId="77777777" w:rsidR="00573430" w:rsidRPr="00573430" w:rsidRDefault="00573430" w:rsidP="00A96C27">
            <w:pPr>
              <w:autoSpaceDE w:val="0"/>
              <w:autoSpaceDN w:val="0"/>
              <w:adjustRightInd w:val="0"/>
              <w:jc w:val="center"/>
              <w:rPr>
                <w:color w:val="000000"/>
                <w:sz w:val="24"/>
                <w:szCs w:val="24"/>
                <w:lang w:val="en-US"/>
              </w:rPr>
            </w:pPr>
          </w:p>
        </w:tc>
        <w:tc>
          <w:tcPr>
            <w:tcW w:w="1362" w:type="dxa"/>
            <w:tcBorders>
              <w:top w:val="single" w:sz="6" w:space="0" w:color="auto"/>
              <w:left w:val="single" w:sz="6" w:space="0" w:color="auto"/>
              <w:bottom w:val="single" w:sz="6" w:space="0" w:color="auto"/>
              <w:right w:val="single" w:sz="6" w:space="0" w:color="auto"/>
            </w:tcBorders>
            <w:vAlign w:val="center"/>
          </w:tcPr>
          <w:p w14:paraId="69B020FF"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3B300B15"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75B6E5B6"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04977A9F"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Υποστήριξη RMON </w:t>
            </w:r>
            <w:proofErr w:type="spellStart"/>
            <w:r w:rsidRPr="00573430">
              <w:rPr>
                <w:color w:val="000000"/>
                <w:sz w:val="24"/>
                <w:szCs w:val="24"/>
              </w:rPr>
              <w:t>alarm</w:t>
            </w:r>
            <w:proofErr w:type="spellEnd"/>
            <w:r w:rsidRPr="00573430">
              <w:rPr>
                <w:color w:val="000000"/>
                <w:sz w:val="24"/>
                <w:szCs w:val="24"/>
              </w:rPr>
              <w:t xml:space="preserve"> και </w:t>
            </w:r>
            <w:proofErr w:type="spellStart"/>
            <w:r w:rsidRPr="00573430">
              <w:rPr>
                <w:color w:val="000000"/>
                <w:sz w:val="24"/>
                <w:szCs w:val="24"/>
              </w:rPr>
              <w:t>events</w:t>
            </w:r>
            <w:proofErr w:type="spellEnd"/>
          </w:p>
        </w:tc>
        <w:tc>
          <w:tcPr>
            <w:tcW w:w="1689" w:type="dxa"/>
            <w:tcBorders>
              <w:top w:val="single" w:sz="6" w:space="0" w:color="auto"/>
              <w:left w:val="single" w:sz="6" w:space="0" w:color="auto"/>
              <w:bottom w:val="single" w:sz="6" w:space="0" w:color="auto"/>
              <w:right w:val="single" w:sz="6" w:space="0" w:color="auto"/>
            </w:tcBorders>
            <w:vAlign w:val="center"/>
          </w:tcPr>
          <w:p w14:paraId="4247D0D8"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5823D951"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7254D303"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4AAB941C"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3D25FB2C"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752198F4"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Υποστήριξη LED που να αναβοσβήνει μετά από εντολή του διαχειριστή, ώστε ο </w:t>
            </w:r>
            <w:proofErr w:type="spellStart"/>
            <w:r w:rsidRPr="00573430">
              <w:rPr>
                <w:color w:val="000000"/>
                <w:sz w:val="24"/>
                <w:szCs w:val="24"/>
              </w:rPr>
              <w:t>μεταγωγέας</w:t>
            </w:r>
            <w:proofErr w:type="spellEnd"/>
            <w:r w:rsidRPr="00573430">
              <w:rPr>
                <w:color w:val="000000"/>
                <w:sz w:val="24"/>
                <w:szCs w:val="24"/>
              </w:rPr>
              <w:t xml:space="preserve"> να αναγνωρίζεται από τον τοπικό τεχνικό</w:t>
            </w:r>
          </w:p>
        </w:tc>
        <w:tc>
          <w:tcPr>
            <w:tcW w:w="1689" w:type="dxa"/>
            <w:tcBorders>
              <w:top w:val="single" w:sz="6" w:space="0" w:color="auto"/>
              <w:left w:val="single" w:sz="6" w:space="0" w:color="auto"/>
              <w:bottom w:val="single" w:sz="6" w:space="0" w:color="auto"/>
              <w:right w:val="single" w:sz="6" w:space="0" w:color="auto"/>
            </w:tcBorders>
            <w:vAlign w:val="center"/>
          </w:tcPr>
          <w:p w14:paraId="24F5BDE8"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02832B1A"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7D19324C"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7C4E2ACE"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335DC260"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2EF6AC4D"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Δυνατότητα ενεργοποίησης και απενεργοποίησης θύρας, αλλαγής VLAN </w:t>
            </w:r>
            <w:proofErr w:type="spellStart"/>
            <w:r w:rsidRPr="00573430">
              <w:rPr>
                <w:color w:val="000000"/>
                <w:sz w:val="24"/>
                <w:szCs w:val="24"/>
              </w:rPr>
              <w:t>membership</w:t>
            </w:r>
            <w:proofErr w:type="spellEnd"/>
            <w:r w:rsidRPr="00573430">
              <w:rPr>
                <w:color w:val="000000"/>
                <w:sz w:val="24"/>
                <w:szCs w:val="24"/>
              </w:rPr>
              <w:t xml:space="preserve">, </w:t>
            </w:r>
            <w:proofErr w:type="spellStart"/>
            <w:r w:rsidRPr="00573430">
              <w:rPr>
                <w:color w:val="000000"/>
                <w:sz w:val="24"/>
                <w:szCs w:val="24"/>
              </w:rPr>
              <w:t>duplex</w:t>
            </w:r>
            <w:proofErr w:type="spellEnd"/>
            <w:r w:rsidRPr="00573430">
              <w:rPr>
                <w:color w:val="000000"/>
                <w:sz w:val="24"/>
                <w:szCs w:val="24"/>
              </w:rPr>
              <w:t xml:space="preserve"> </w:t>
            </w:r>
            <w:proofErr w:type="spellStart"/>
            <w:r w:rsidRPr="00573430">
              <w:rPr>
                <w:color w:val="000000"/>
                <w:sz w:val="24"/>
                <w:szCs w:val="24"/>
              </w:rPr>
              <w:t>mode</w:t>
            </w:r>
            <w:proofErr w:type="spellEnd"/>
            <w:r w:rsidRPr="00573430">
              <w:rPr>
                <w:color w:val="000000"/>
                <w:sz w:val="24"/>
                <w:szCs w:val="24"/>
              </w:rPr>
              <w:t xml:space="preserve"> και ταχύτητας σε θύρα, ελέγχου κατάστασης της θύρας (</w:t>
            </w:r>
            <w:proofErr w:type="spellStart"/>
            <w:r w:rsidRPr="00573430">
              <w:rPr>
                <w:color w:val="000000"/>
                <w:sz w:val="24"/>
                <w:szCs w:val="24"/>
              </w:rPr>
              <w:t>link</w:t>
            </w:r>
            <w:proofErr w:type="spellEnd"/>
            <w:r w:rsidRPr="00573430">
              <w:rPr>
                <w:color w:val="000000"/>
                <w:sz w:val="24"/>
                <w:szCs w:val="24"/>
              </w:rPr>
              <w:t xml:space="preserve">, ταχύτητα σύνδεσης, </w:t>
            </w:r>
            <w:proofErr w:type="spellStart"/>
            <w:r w:rsidRPr="00573430">
              <w:rPr>
                <w:color w:val="000000"/>
                <w:sz w:val="24"/>
                <w:szCs w:val="24"/>
              </w:rPr>
              <w:t>half</w:t>
            </w:r>
            <w:proofErr w:type="spellEnd"/>
            <w:r w:rsidRPr="00573430">
              <w:rPr>
                <w:color w:val="000000"/>
                <w:sz w:val="24"/>
                <w:szCs w:val="24"/>
              </w:rPr>
              <w:t>/</w:t>
            </w:r>
            <w:proofErr w:type="spellStart"/>
            <w:r w:rsidRPr="00573430">
              <w:rPr>
                <w:color w:val="000000"/>
                <w:sz w:val="24"/>
                <w:szCs w:val="24"/>
              </w:rPr>
              <w:t>full</w:t>
            </w:r>
            <w:proofErr w:type="spellEnd"/>
            <w:r w:rsidRPr="00573430">
              <w:rPr>
                <w:color w:val="000000"/>
                <w:sz w:val="24"/>
                <w:szCs w:val="24"/>
              </w:rPr>
              <w:t xml:space="preserve"> </w:t>
            </w:r>
            <w:proofErr w:type="spellStart"/>
            <w:r w:rsidRPr="00573430">
              <w:rPr>
                <w:color w:val="000000"/>
                <w:sz w:val="24"/>
                <w:szCs w:val="24"/>
              </w:rPr>
              <w:t>duplex</w:t>
            </w:r>
            <w:proofErr w:type="spellEnd"/>
            <w:r w:rsidRPr="00573430">
              <w:rPr>
                <w:color w:val="000000"/>
                <w:sz w:val="24"/>
                <w:szCs w:val="24"/>
              </w:rPr>
              <w:t xml:space="preserve"> </w:t>
            </w:r>
            <w:proofErr w:type="spellStart"/>
            <w:r w:rsidRPr="00573430">
              <w:rPr>
                <w:color w:val="000000"/>
                <w:sz w:val="24"/>
                <w:szCs w:val="24"/>
              </w:rPr>
              <w:t>mode</w:t>
            </w:r>
            <w:proofErr w:type="spellEnd"/>
            <w:r w:rsidRPr="00573430">
              <w:rPr>
                <w:color w:val="000000"/>
                <w:sz w:val="24"/>
                <w:szCs w:val="24"/>
              </w:rPr>
              <w:t xml:space="preserve">, VLAN </w:t>
            </w:r>
            <w:proofErr w:type="spellStart"/>
            <w:r w:rsidRPr="00573430">
              <w:rPr>
                <w:color w:val="000000"/>
                <w:sz w:val="24"/>
                <w:szCs w:val="24"/>
              </w:rPr>
              <w:t>membership</w:t>
            </w:r>
            <w:proofErr w:type="spellEnd"/>
            <w:r w:rsidRPr="00573430">
              <w:rPr>
                <w:color w:val="000000"/>
                <w:sz w:val="24"/>
                <w:szCs w:val="24"/>
              </w:rPr>
              <w:t xml:space="preserve">) και αποθήκευσης των ρυθμίσεων στο </w:t>
            </w:r>
            <w:proofErr w:type="spellStart"/>
            <w:r w:rsidRPr="00573430">
              <w:rPr>
                <w:color w:val="000000"/>
                <w:sz w:val="24"/>
                <w:szCs w:val="24"/>
              </w:rPr>
              <w:t>switch</w:t>
            </w:r>
            <w:proofErr w:type="spellEnd"/>
          </w:p>
        </w:tc>
        <w:tc>
          <w:tcPr>
            <w:tcW w:w="1689" w:type="dxa"/>
            <w:tcBorders>
              <w:top w:val="single" w:sz="6" w:space="0" w:color="auto"/>
              <w:left w:val="single" w:sz="6" w:space="0" w:color="auto"/>
              <w:bottom w:val="single" w:sz="6" w:space="0" w:color="auto"/>
              <w:right w:val="single" w:sz="6" w:space="0" w:color="auto"/>
            </w:tcBorders>
            <w:vAlign w:val="center"/>
          </w:tcPr>
          <w:p w14:paraId="483CCE21"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5FBC9EC1"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622338FD"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5AAB7469"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5DCD2C6D"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232E3AB9"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Δυνατότητα περιορισμού της πρόσβασης και της δυνατότητας εξ αποστάσεως διαχείρισης μέσω </w:t>
            </w:r>
            <w:proofErr w:type="spellStart"/>
            <w:r w:rsidRPr="00573430">
              <w:rPr>
                <w:color w:val="000000"/>
                <w:sz w:val="24"/>
                <w:szCs w:val="24"/>
              </w:rPr>
              <w:t>telnet</w:t>
            </w:r>
            <w:proofErr w:type="spellEnd"/>
            <w:r w:rsidRPr="00573430">
              <w:rPr>
                <w:color w:val="000000"/>
                <w:sz w:val="24"/>
                <w:szCs w:val="24"/>
              </w:rPr>
              <w:t>, SSH και SNMP, βάσει IP διευθύνσεων</w:t>
            </w:r>
          </w:p>
        </w:tc>
        <w:tc>
          <w:tcPr>
            <w:tcW w:w="1689" w:type="dxa"/>
            <w:tcBorders>
              <w:top w:val="single" w:sz="6" w:space="0" w:color="auto"/>
              <w:left w:val="single" w:sz="6" w:space="0" w:color="auto"/>
              <w:bottom w:val="single" w:sz="6" w:space="0" w:color="auto"/>
              <w:right w:val="single" w:sz="6" w:space="0" w:color="auto"/>
            </w:tcBorders>
            <w:vAlign w:val="center"/>
          </w:tcPr>
          <w:p w14:paraId="3F8F9EFA"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03D2B983"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46237E27"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3885A93B"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7E9DBC9A"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045965B2"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Δυνατότητα επιτόπιας διαχείρισης μέσω </w:t>
            </w:r>
            <w:proofErr w:type="spellStart"/>
            <w:r w:rsidRPr="00573430">
              <w:rPr>
                <w:color w:val="000000"/>
                <w:sz w:val="24"/>
                <w:szCs w:val="24"/>
              </w:rPr>
              <w:t>console</w:t>
            </w:r>
            <w:proofErr w:type="spellEnd"/>
            <w:r w:rsidRPr="00573430">
              <w:rPr>
                <w:color w:val="000000"/>
                <w:sz w:val="24"/>
                <w:szCs w:val="24"/>
              </w:rPr>
              <w:t xml:space="preserve"> </w:t>
            </w:r>
            <w:proofErr w:type="spellStart"/>
            <w:r w:rsidRPr="00573430">
              <w:rPr>
                <w:color w:val="000000"/>
                <w:sz w:val="24"/>
                <w:szCs w:val="24"/>
              </w:rPr>
              <w:t>port</w:t>
            </w:r>
            <w:proofErr w:type="spellEnd"/>
            <w:r w:rsidRPr="00573430">
              <w:rPr>
                <w:color w:val="000000"/>
                <w:sz w:val="24"/>
                <w:szCs w:val="24"/>
              </w:rPr>
              <w:t xml:space="preserve"> με χρήση </w:t>
            </w:r>
            <w:proofErr w:type="spellStart"/>
            <w:r w:rsidRPr="00573430">
              <w:rPr>
                <w:color w:val="000000"/>
                <w:sz w:val="24"/>
                <w:szCs w:val="24"/>
              </w:rPr>
              <w:t>command</w:t>
            </w:r>
            <w:proofErr w:type="spellEnd"/>
            <w:r w:rsidRPr="00573430">
              <w:rPr>
                <w:color w:val="000000"/>
                <w:sz w:val="24"/>
                <w:szCs w:val="24"/>
              </w:rPr>
              <w:t xml:space="preserve"> </w:t>
            </w:r>
            <w:proofErr w:type="spellStart"/>
            <w:r w:rsidRPr="00573430">
              <w:rPr>
                <w:color w:val="000000"/>
                <w:sz w:val="24"/>
                <w:szCs w:val="24"/>
              </w:rPr>
              <w:t>line</w:t>
            </w:r>
            <w:proofErr w:type="spellEnd"/>
            <w:r w:rsidRPr="00573430">
              <w:rPr>
                <w:color w:val="000000"/>
                <w:sz w:val="24"/>
                <w:szCs w:val="24"/>
              </w:rPr>
              <w:t xml:space="preserve"> </w:t>
            </w:r>
            <w:proofErr w:type="spellStart"/>
            <w:r w:rsidRPr="00573430">
              <w:rPr>
                <w:color w:val="000000"/>
                <w:sz w:val="24"/>
                <w:szCs w:val="24"/>
              </w:rPr>
              <w:t>interface</w:t>
            </w:r>
            <w:proofErr w:type="spellEnd"/>
            <w:r w:rsidRPr="00573430">
              <w:rPr>
                <w:color w:val="000000"/>
                <w:sz w:val="24"/>
                <w:szCs w:val="24"/>
              </w:rPr>
              <w:t>. Να παρασχεθεί το απαραίτητο καλώδιο</w:t>
            </w:r>
          </w:p>
        </w:tc>
        <w:tc>
          <w:tcPr>
            <w:tcW w:w="1689" w:type="dxa"/>
            <w:tcBorders>
              <w:top w:val="single" w:sz="6" w:space="0" w:color="auto"/>
              <w:left w:val="single" w:sz="6" w:space="0" w:color="auto"/>
              <w:bottom w:val="single" w:sz="6" w:space="0" w:color="auto"/>
              <w:right w:val="single" w:sz="6" w:space="0" w:color="auto"/>
            </w:tcBorders>
            <w:vAlign w:val="center"/>
          </w:tcPr>
          <w:p w14:paraId="749F19FA"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16B4947E"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28B1653D"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34D3536E"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7ABA0EA0"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4ED01A4B"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LED πολλαπλών λειτουργιών για ένδειξη κατάστασης τόσο των θυρών όσο και του </w:t>
            </w:r>
            <w:proofErr w:type="spellStart"/>
            <w:r w:rsidRPr="00573430">
              <w:rPr>
                <w:color w:val="000000"/>
                <w:sz w:val="24"/>
                <w:szCs w:val="24"/>
              </w:rPr>
              <w:t>switch</w:t>
            </w:r>
            <w:proofErr w:type="spellEnd"/>
          </w:p>
        </w:tc>
        <w:tc>
          <w:tcPr>
            <w:tcW w:w="1689" w:type="dxa"/>
            <w:tcBorders>
              <w:top w:val="single" w:sz="6" w:space="0" w:color="auto"/>
              <w:left w:val="single" w:sz="6" w:space="0" w:color="auto"/>
              <w:bottom w:val="single" w:sz="6" w:space="0" w:color="auto"/>
              <w:right w:val="single" w:sz="6" w:space="0" w:color="auto"/>
            </w:tcBorders>
            <w:vAlign w:val="center"/>
          </w:tcPr>
          <w:p w14:paraId="208D86FD"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70806648"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08E0D836"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461BB743"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2A346533"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371B1EE2" w14:textId="77777777" w:rsidR="00573430" w:rsidRPr="00573430" w:rsidRDefault="00573430" w:rsidP="00A96C27">
            <w:pPr>
              <w:autoSpaceDE w:val="0"/>
              <w:autoSpaceDN w:val="0"/>
              <w:adjustRightInd w:val="0"/>
              <w:rPr>
                <w:color w:val="000000"/>
                <w:sz w:val="24"/>
                <w:szCs w:val="24"/>
                <w:lang w:val="en-US"/>
              </w:rPr>
            </w:pPr>
            <w:r w:rsidRPr="00573430">
              <w:rPr>
                <w:color w:val="000000"/>
                <w:sz w:val="24"/>
                <w:szCs w:val="24"/>
              </w:rPr>
              <w:t>Υποστήριξη</w:t>
            </w:r>
            <w:r w:rsidRPr="00573430">
              <w:rPr>
                <w:color w:val="000000"/>
                <w:sz w:val="24"/>
                <w:szCs w:val="24"/>
                <w:lang w:val="en-US"/>
              </w:rPr>
              <w:t xml:space="preserve"> YANG data modeling, RFC 6020 </w:t>
            </w:r>
          </w:p>
        </w:tc>
        <w:tc>
          <w:tcPr>
            <w:tcW w:w="1689" w:type="dxa"/>
            <w:tcBorders>
              <w:top w:val="single" w:sz="6" w:space="0" w:color="auto"/>
              <w:left w:val="single" w:sz="6" w:space="0" w:color="auto"/>
              <w:bottom w:val="single" w:sz="6" w:space="0" w:color="auto"/>
              <w:right w:val="single" w:sz="6" w:space="0" w:color="auto"/>
            </w:tcBorders>
            <w:vAlign w:val="center"/>
          </w:tcPr>
          <w:p w14:paraId="267C9746"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14C423BC"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439BABD4"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667254FC"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3052579D"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61F7E671"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Υποστήριξη NETCONF, RFC 6241</w:t>
            </w:r>
          </w:p>
        </w:tc>
        <w:tc>
          <w:tcPr>
            <w:tcW w:w="1689" w:type="dxa"/>
            <w:tcBorders>
              <w:top w:val="single" w:sz="6" w:space="0" w:color="auto"/>
              <w:left w:val="single" w:sz="6" w:space="0" w:color="auto"/>
              <w:bottom w:val="single" w:sz="6" w:space="0" w:color="auto"/>
              <w:right w:val="single" w:sz="6" w:space="0" w:color="auto"/>
            </w:tcBorders>
            <w:vAlign w:val="center"/>
          </w:tcPr>
          <w:p w14:paraId="7E507708"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6FF36304"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672A8D0F"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17363709"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4B332DE6"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0574AF0B"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Υποστήριξη αναβάθμισης λειτουργικού συστήματος μέσω δικτύου με χρήση TFTP ή/και FTP</w:t>
            </w:r>
          </w:p>
        </w:tc>
        <w:tc>
          <w:tcPr>
            <w:tcW w:w="1689" w:type="dxa"/>
            <w:tcBorders>
              <w:top w:val="single" w:sz="6" w:space="0" w:color="auto"/>
              <w:left w:val="single" w:sz="6" w:space="0" w:color="auto"/>
              <w:bottom w:val="single" w:sz="6" w:space="0" w:color="auto"/>
              <w:right w:val="single" w:sz="6" w:space="0" w:color="auto"/>
            </w:tcBorders>
            <w:vAlign w:val="center"/>
          </w:tcPr>
          <w:p w14:paraId="686BEE58"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0FA38C66"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104DE426"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34A29BA5"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15EA14B6" w14:textId="77777777" w:rsidR="00573430" w:rsidRPr="00573430" w:rsidRDefault="00573430" w:rsidP="00A96C27">
            <w:pPr>
              <w:autoSpaceDE w:val="0"/>
              <w:autoSpaceDN w:val="0"/>
              <w:adjustRightInd w:val="0"/>
              <w:ind w:left="360"/>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502945AF" w14:textId="77777777" w:rsidR="00573430" w:rsidRPr="00573430" w:rsidRDefault="00573430" w:rsidP="00A96C27">
            <w:pPr>
              <w:autoSpaceDE w:val="0"/>
              <w:autoSpaceDN w:val="0"/>
              <w:adjustRightInd w:val="0"/>
              <w:rPr>
                <w:b/>
                <w:bCs/>
                <w:color w:val="000000"/>
                <w:sz w:val="24"/>
                <w:szCs w:val="24"/>
              </w:rPr>
            </w:pPr>
            <w:r w:rsidRPr="00573430">
              <w:rPr>
                <w:b/>
                <w:bCs/>
                <w:color w:val="000000"/>
                <w:sz w:val="24"/>
                <w:szCs w:val="24"/>
              </w:rPr>
              <w:t>Δυνατότητες ασφάλειας</w:t>
            </w:r>
          </w:p>
        </w:tc>
        <w:tc>
          <w:tcPr>
            <w:tcW w:w="1689" w:type="dxa"/>
            <w:tcBorders>
              <w:top w:val="single" w:sz="6" w:space="0" w:color="auto"/>
              <w:left w:val="single" w:sz="6" w:space="0" w:color="auto"/>
              <w:bottom w:val="single" w:sz="6" w:space="0" w:color="auto"/>
              <w:right w:val="single" w:sz="6" w:space="0" w:color="auto"/>
            </w:tcBorders>
            <w:vAlign w:val="center"/>
          </w:tcPr>
          <w:p w14:paraId="5A6333EC" w14:textId="77777777" w:rsidR="00573430" w:rsidRPr="00573430" w:rsidRDefault="00573430" w:rsidP="00A96C27">
            <w:pPr>
              <w:autoSpaceDE w:val="0"/>
              <w:autoSpaceDN w:val="0"/>
              <w:adjustRightInd w:val="0"/>
              <w:jc w:val="center"/>
              <w:rPr>
                <w:color w:val="000000"/>
                <w:sz w:val="24"/>
                <w:szCs w:val="24"/>
              </w:rPr>
            </w:pPr>
          </w:p>
        </w:tc>
        <w:tc>
          <w:tcPr>
            <w:tcW w:w="1469" w:type="dxa"/>
            <w:tcBorders>
              <w:top w:val="single" w:sz="6" w:space="0" w:color="auto"/>
              <w:left w:val="single" w:sz="6" w:space="0" w:color="auto"/>
              <w:bottom w:val="single" w:sz="6" w:space="0" w:color="auto"/>
              <w:right w:val="single" w:sz="6" w:space="0" w:color="auto"/>
            </w:tcBorders>
            <w:vAlign w:val="center"/>
          </w:tcPr>
          <w:p w14:paraId="2ACBCD69"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67940577"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26F142B7"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14:paraId="5D39D49E"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shd w:val="clear" w:color="auto" w:fill="auto"/>
            <w:vAlign w:val="center"/>
          </w:tcPr>
          <w:p w14:paraId="0E9E9CC6" w14:textId="77777777" w:rsidR="00573430" w:rsidRPr="00573430" w:rsidRDefault="00573430" w:rsidP="00A96C27">
            <w:pPr>
              <w:autoSpaceDE w:val="0"/>
              <w:autoSpaceDN w:val="0"/>
              <w:adjustRightInd w:val="0"/>
              <w:rPr>
                <w:color w:val="000000"/>
                <w:sz w:val="24"/>
                <w:szCs w:val="24"/>
                <w:highlight w:val="yellow"/>
              </w:rPr>
            </w:pPr>
            <w:r w:rsidRPr="00573430">
              <w:rPr>
                <w:color w:val="000000"/>
                <w:sz w:val="24"/>
                <w:szCs w:val="24"/>
              </w:rPr>
              <w:t>Υποστήριξη IEEE 802.1x</w:t>
            </w:r>
          </w:p>
        </w:tc>
        <w:tc>
          <w:tcPr>
            <w:tcW w:w="1689" w:type="dxa"/>
            <w:tcBorders>
              <w:top w:val="single" w:sz="6" w:space="0" w:color="auto"/>
              <w:left w:val="single" w:sz="6" w:space="0" w:color="auto"/>
              <w:bottom w:val="single" w:sz="6" w:space="0" w:color="auto"/>
              <w:right w:val="single" w:sz="6" w:space="0" w:color="auto"/>
            </w:tcBorders>
            <w:vAlign w:val="center"/>
          </w:tcPr>
          <w:p w14:paraId="75F11691"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3CFBB32F"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1F15EB51"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410C649A"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10993A7A"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6165258C"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Υποστήριξη προστασίας από επιθέσεις IP </w:t>
            </w:r>
            <w:proofErr w:type="spellStart"/>
            <w:r w:rsidRPr="00573430">
              <w:rPr>
                <w:color w:val="000000"/>
                <w:sz w:val="24"/>
                <w:szCs w:val="24"/>
              </w:rPr>
              <w:t>Spoofing</w:t>
            </w:r>
            <w:proofErr w:type="spellEnd"/>
          </w:p>
        </w:tc>
        <w:tc>
          <w:tcPr>
            <w:tcW w:w="1689" w:type="dxa"/>
            <w:tcBorders>
              <w:top w:val="single" w:sz="6" w:space="0" w:color="auto"/>
              <w:left w:val="single" w:sz="6" w:space="0" w:color="auto"/>
              <w:bottom w:val="single" w:sz="6" w:space="0" w:color="auto"/>
              <w:right w:val="single" w:sz="6" w:space="0" w:color="auto"/>
            </w:tcBorders>
            <w:vAlign w:val="center"/>
          </w:tcPr>
          <w:p w14:paraId="005E53CA"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3DC11D63"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349130DD"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1A73EC1D"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137C4B61"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22647D24"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Υποστήριξη δυναμικού ARP </w:t>
            </w:r>
            <w:proofErr w:type="spellStart"/>
            <w:r w:rsidRPr="00573430">
              <w:rPr>
                <w:color w:val="000000"/>
                <w:sz w:val="24"/>
                <w:szCs w:val="24"/>
              </w:rPr>
              <w:t>inspection</w:t>
            </w:r>
            <w:proofErr w:type="spellEnd"/>
          </w:p>
        </w:tc>
        <w:tc>
          <w:tcPr>
            <w:tcW w:w="1689" w:type="dxa"/>
            <w:tcBorders>
              <w:top w:val="single" w:sz="6" w:space="0" w:color="auto"/>
              <w:left w:val="single" w:sz="6" w:space="0" w:color="auto"/>
              <w:bottom w:val="single" w:sz="6" w:space="0" w:color="auto"/>
              <w:right w:val="single" w:sz="6" w:space="0" w:color="auto"/>
            </w:tcBorders>
            <w:vAlign w:val="center"/>
          </w:tcPr>
          <w:p w14:paraId="04218AB3"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15D2A67C"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4D499207"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07C618C2"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6C35D8A5"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68C5100D"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Έλεγχος τοπικής και απομακρυσμένης πρόσβασης για την διαχείριση του </w:t>
            </w:r>
            <w:proofErr w:type="spellStart"/>
            <w:r w:rsidRPr="00573430">
              <w:rPr>
                <w:color w:val="000000"/>
                <w:sz w:val="24"/>
                <w:szCs w:val="24"/>
              </w:rPr>
              <w:t>μεταγωγέα</w:t>
            </w:r>
            <w:proofErr w:type="spellEnd"/>
            <w:r w:rsidRPr="00573430">
              <w:rPr>
                <w:color w:val="000000"/>
                <w:sz w:val="24"/>
                <w:szCs w:val="24"/>
              </w:rPr>
              <w:t xml:space="preserve"> με χρήση κωδικού πρόσβασης</w:t>
            </w:r>
          </w:p>
        </w:tc>
        <w:tc>
          <w:tcPr>
            <w:tcW w:w="1689" w:type="dxa"/>
            <w:tcBorders>
              <w:top w:val="single" w:sz="6" w:space="0" w:color="auto"/>
              <w:left w:val="single" w:sz="6" w:space="0" w:color="auto"/>
              <w:bottom w:val="single" w:sz="6" w:space="0" w:color="auto"/>
              <w:right w:val="single" w:sz="6" w:space="0" w:color="auto"/>
            </w:tcBorders>
            <w:vAlign w:val="center"/>
          </w:tcPr>
          <w:p w14:paraId="6B05A1F4"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522308AC"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25109237"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153B6CD4"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55B0769C"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6DC317FC"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Υποστήριξη πρωτοκόλλων RADIUS &amp; TACACS (ή αντίστοιχο) για </w:t>
            </w:r>
            <w:proofErr w:type="spellStart"/>
            <w:r w:rsidRPr="00573430">
              <w:rPr>
                <w:color w:val="000000"/>
                <w:sz w:val="24"/>
                <w:szCs w:val="24"/>
              </w:rPr>
              <w:t>authentication</w:t>
            </w:r>
            <w:proofErr w:type="spellEnd"/>
            <w:r w:rsidRPr="00573430">
              <w:rPr>
                <w:color w:val="000000"/>
                <w:sz w:val="24"/>
                <w:szCs w:val="24"/>
              </w:rPr>
              <w:t xml:space="preserve">, </w:t>
            </w:r>
            <w:proofErr w:type="spellStart"/>
            <w:r w:rsidRPr="00573430">
              <w:rPr>
                <w:color w:val="000000"/>
                <w:sz w:val="24"/>
                <w:szCs w:val="24"/>
              </w:rPr>
              <w:t>authorization</w:t>
            </w:r>
            <w:proofErr w:type="spellEnd"/>
            <w:r w:rsidRPr="00573430">
              <w:rPr>
                <w:color w:val="000000"/>
                <w:sz w:val="24"/>
                <w:szCs w:val="24"/>
              </w:rPr>
              <w:t xml:space="preserve">, </w:t>
            </w:r>
            <w:proofErr w:type="spellStart"/>
            <w:r w:rsidRPr="00573430">
              <w:rPr>
                <w:color w:val="000000"/>
                <w:sz w:val="24"/>
                <w:szCs w:val="24"/>
              </w:rPr>
              <w:t>accounting</w:t>
            </w:r>
            <w:proofErr w:type="spellEnd"/>
            <w:r w:rsidRPr="00573430">
              <w:rPr>
                <w:color w:val="000000"/>
                <w:sz w:val="24"/>
                <w:szCs w:val="24"/>
              </w:rPr>
              <w:t xml:space="preserve"> κατά την πρόσβαση των διαχειριστών στο </w:t>
            </w:r>
            <w:proofErr w:type="spellStart"/>
            <w:r w:rsidRPr="00573430">
              <w:rPr>
                <w:color w:val="000000"/>
                <w:sz w:val="24"/>
                <w:szCs w:val="24"/>
              </w:rPr>
              <w:t>μεταγωγέα</w:t>
            </w:r>
            <w:proofErr w:type="spellEnd"/>
          </w:p>
        </w:tc>
        <w:tc>
          <w:tcPr>
            <w:tcW w:w="1689" w:type="dxa"/>
            <w:tcBorders>
              <w:top w:val="single" w:sz="6" w:space="0" w:color="auto"/>
              <w:left w:val="single" w:sz="6" w:space="0" w:color="auto"/>
              <w:bottom w:val="single" w:sz="6" w:space="0" w:color="auto"/>
              <w:right w:val="single" w:sz="6" w:space="0" w:color="auto"/>
            </w:tcBorders>
            <w:vAlign w:val="center"/>
          </w:tcPr>
          <w:p w14:paraId="707C0C2A"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61EB9D91"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2708BCB0"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15B9D53F"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23CAC008"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3435C388"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Υποστήριξη ασφάλειας πολλαπλών επιπέδων σε τοπική και απομακρυσμένη πρόσβαση στο </w:t>
            </w:r>
            <w:proofErr w:type="spellStart"/>
            <w:r w:rsidRPr="00573430">
              <w:rPr>
                <w:color w:val="000000"/>
                <w:sz w:val="24"/>
                <w:szCs w:val="24"/>
              </w:rPr>
              <w:t>μεταγωγέα</w:t>
            </w:r>
            <w:proofErr w:type="spellEnd"/>
            <w:r w:rsidRPr="00573430">
              <w:rPr>
                <w:color w:val="000000"/>
                <w:sz w:val="24"/>
                <w:szCs w:val="24"/>
              </w:rPr>
              <w:t xml:space="preserve"> για λόγους διαχείρισης</w:t>
            </w:r>
          </w:p>
        </w:tc>
        <w:tc>
          <w:tcPr>
            <w:tcW w:w="1689" w:type="dxa"/>
            <w:tcBorders>
              <w:top w:val="single" w:sz="6" w:space="0" w:color="auto"/>
              <w:left w:val="single" w:sz="6" w:space="0" w:color="auto"/>
              <w:bottom w:val="single" w:sz="6" w:space="0" w:color="auto"/>
              <w:right w:val="single" w:sz="6" w:space="0" w:color="auto"/>
            </w:tcBorders>
            <w:vAlign w:val="center"/>
          </w:tcPr>
          <w:p w14:paraId="0D9AFCF8"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0DE7714A"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02F1EA65"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0FAC14B5"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1536A058"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shd w:val="clear" w:color="auto" w:fill="auto"/>
            <w:vAlign w:val="center"/>
          </w:tcPr>
          <w:p w14:paraId="6BB1FAE6" w14:textId="77777777" w:rsidR="00573430" w:rsidRPr="00573430" w:rsidRDefault="00573430" w:rsidP="00A96C27">
            <w:pPr>
              <w:autoSpaceDE w:val="0"/>
              <w:autoSpaceDN w:val="0"/>
              <w:adjustRightInd w:val="0"/>
              <w:rPr>
                <w:color w:val="000000"/>
                <w:sz w:val="24"/>
                <w:szCs w:val="24"/>
                <w:highlight w:val="yellow"/>
              </w:rPr>
            </w:pPr>
            <w:r w:rsidRPr="00573430">
              <w:rPr>
                <w:color w:val="000000"/>
                <w:sz w:val="24"/>
                <w:szCs w:val="24"/>
              </w:rPr>
              <w:t xml:space="preserve">Δυνατότητα BPDU προστασίας θύρας </w:t>
            </w:r>
          </w:p>
        </w:tc>
        <w:tc>
          <w:tcPr>
            <w:tcW w:w="1689" w:type="dxa"/>
            <w:tcBorders>
              <w:top w:val="single" w:sz="6" w:space="0" w:color="auto"/>
              <w:left w:val="single" w:sz="6" w:space="0" w:color="auto"/>
              <w:bottom w:val="single" w:sz="6" w:space="0" w:color="auto"/>
              <w:right w:val="single" w:sz="6" w:space="0" w:color="auto"/>
            </w:tcBorders>
            <w:vAlign w:val="center"/>
          </w:tcPr>
          <w:p w14:paraId="25F34CD5"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01D743DA"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3A52A5B6"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6960843F"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57A32936" w14:textId="77777777" w:rsidR="00573430" w:rsidRPr="00573430" w:rsidRDefault="00573430" w:rsidP="00A96C27">
            <w:pPr>
              <w:autoSpaceDE w:val="0"/>
              <w:autoSpaceDN w:val="0"/>
              <w:adjustRightInd w:val="0"/>
              <w:ind w:left="360"/>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2970E512" w14:textId="77777777" w:rsidR="00573430" w:rsidRPr="00573430" w:rsidRDefault="00573430" w:rsidP="00A96C27">
            <w:pPr>
              <w:autoSpaceDE w:val="0"/>
              <w:autoSpaceDN w:val="0"/>
              <w:adjustRightInd w:val="0"/>
              <w:rPr>
                <w:b/>
                <w:bCs/>
                <w:color w:val="000000"/>
                <w:sz w:val="24"/>
                <w:szCs w:val="24"/>
              </w:rPr>
            </w:pPr>
            <w:r w:rsidRPr="00573430">
              <w:rPr>
                <w:b/>
                <w:bCs/>
                <w:color w:val="000000"/>
                <w:sz w:val="24"/>
                <w:szCs w:val="24"/>
              </w:rPr>
              <w:t xml:space="preserve">Δυνατότητες Quality of </w:t>
            </w:r>
            <w:proofErr w:type="spellStart"/>
            <w:r w:rsidRPr="00573430">
              <w:rPr>
                <w:b/>
                <w:bCs/>
                <w:color w:val="000000"/>
                <w:sz w:val="24"/>
                <w:szCs w:val="24"/>
              </w:rPr>
              <w:t>Service</w:t>
            </w:r>
            <w:proofErr w:type="spellEnd"/>
          </w:p>
        </w:tc>
        <w:tc>
          <w:tcPr>
            <w:tcW w:w="1689" w:type="dxa"/>
            <w:tcBorders>
              <w:top w:val="single" w:sz="6" w:space="0" w:color="auto"/>
              <w:left w:val="single" w:sz="6" w:space="0" w:color="auto"/>
              <w:bottom w:val="single" w:sz="6" w:space="0" w:color="auto"/>
              <w:right w:val="single" w:sz="6" w:space="0" w:color="auto"/>
            </w:tcBorders>
            <w:vAlign w:val="center"/>
          </w:tcPr>
          <w:p w14:paraId="6B109EF4" w14:textId="77777777" w:rsidR="00573430" w:rsidRPr="00573430" w:rsidRDefault="00573430" w:rsidP="00A96C27">
            <w:pPr>
              <w:autoSpaceDE w:val="0"/>
              <w:autoSpaceDN w:val="0"/>
              <w:adjustRightInd w:val="0"/>
              <w:jc w:val="center"/>
              <w:rPr>
                <w:color w:val="000000"/>
                <w:sz w:val="24"/>
                <w:szCs w:val="24"/>
              </w:rPr>
            </w:pPr>
          </w:p>
        </w:tc>
        <w:tc>
          <w:tcPr>
            <w:tcW w:w="1469" w:type="dxa"/>
            <w:tcBorders>
              <w:top w:val="single" w:sz="6" w:space="0" w:color="auto"/>
              <w:left w:val="single" w:sz="6" w:space="0" w:color="auto"/>
              <w:bottom w:val="single" w:sz="6" w:space="0" w:color="auto"/>
              <w:right w:val="single" w:sz="6" w:space="0" w:color="auto"/>
            </w:tcBorders>
            <w:vAlign w:val="center"/>
          </w:tcPr>
          <w:p w14:paraId="77AEF86A"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0E7CEB6E"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4725DC2E"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14:paraId="36BE41F3"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shd w:val="clear" w:color="auto" w:fill="auto"/>
            <w:vAlign w:val="center"/>
          </w:tcPr>
          <w:p w14:paraId="3BF4D1AF" w14:textId="77777777" w:rsidR="00573430" w:rsidRPr="00573430" w:rsidRDefault="00573430" w:rsidP="00A96C27">
            <w:pPr>
              <w:autoSpaceDE w:val="0"/>
              <w:autoSpaceDN w:val="0"/>
              <w:adjustRightInd w:val="0"/>
              <w:rPr>
                <w:color w:val="000000"/>
                <w:sz w:val="24"/>
                <w:szCs w:val="24"/>
                <w:lang w:val="en-US"/>
              </w:rPr>
            </w:pPr>
            <w:r w:rsidRPr="00573430">
              <w:rPr>
                <w:color w:val="000000"/>
                <w:sz w:val="24"/>
                <w:szCs w:val="24"/>
              </w:rPr>
              <w:t>Υποστήριξη</w:t>
            </w:r>
            <w:r w:rsidRPr="00573430">
              <w:rPr>
                <w:color w:val="000000"/>
                <w:sz w:val="24"/>
                <w:szCs w:val="24"/>
                <w:lang w:val="en-US"/>
              </w:rPr>
              <w:t xml:space="preserve"> 802.1p Class of Service (</w:t>
            </w:r>
            <w:proofErr w:type="spellStart"/>
            <w:r w:rsidRPr="00573430">
              <w:rPr>
                <w:color w:val="000000"/>
                <w:sz w:val="24"/>
                <w:szCs w:val="24"/>
                <w:lang w:val="en-US"/>
              </w:rPr>
              <w:t>CoS</w:t>
            </w:r>
            <w:proofErr w:type="spellEnd"/>
            <w:r w:rsidRPr="00573430">
              <w:rPr>
                <w:color w:val="000000"/>
                <w:sz w:val="24"/>
                <w:szCs w:val="24"/>
                <w:lang w:val="en-US"/>
              </w:rPr>
              <w:t xml:space="preserve">) </w:t>
            </w:r>
          </w:p>
        </w:tc>
        <w:tc>
          <w:tcPr>
            <w:tcW w:w="1689" w:type="dxa"/>
            <w:tcBorders>
              <w:top w:val="single" w:sz="6" w:space="0" w:color="auto"/>
              <w:left w:val="single" w:sz="6" w:space="0" w:color="auto"/>
              <w:bottom w:val="single" w:sz="6" w:space="0" w:color="auto"/>
              <w:right w:val="single" w:sz="6" w:space="0" w:color="auto"/>
            </w:tcBorders>
            <w:shd w:val="clear" w:color="auto" w:fill="auto"/>
            <w:vAlign w:val="center"/>
          </w:tcPr>
          <w:p w14:paraId="3A1CE836"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shd w:val="clear" w:color="auto" w:fill="auto"/>
            <w:vAlign w:val="center"/>
          </w:tcPr>
          <w:p w14:paraId="02053DF5" w14:textId="77777777" w:rsidR="00573430" w:rsidRPr="00573430" w:rsidRDefault="00573430" w:rsidP="00A96C27">
            <w:pPr>
              <w:autoSpaceDE w:val="0"/>
              <w:autoSpaceDN w:val="0"/>
              <w:adjustRightInd w:val="0"/>
              <w:jc w:val="center"/>
              <w:rPr>
                <w:color w:val="000000"/>
                <w:sz w:val="24"/>
                <w:szCs w:val="24"/>
                <w:lang w:val="en-US"/>
              </w:rPr>
            </w:pPr>
          </w:p>
        </w:tc>
        <w:tc>
          <w:tcPr>
            <w:tcW w:w="1362" w:type="dxa"/>
            <w:tcBorders>
              <w:top w:val="single" w:sz="6" w:space="0" w:color="auto"/>
              <w:left w:val="single" w:sz="6" w:space="0" w:color="auto"/>
              <w:bottom w:val="single" w:sz="6" w:space="0" w:color="auto"/>
              <w:right w:val="single" w:sz="6" w:space="0" w:color="auto"/>
            </w:tcBorders>
            <w:shd w:val="clear" w:color="auto" w:fill="auto"/>
            <w:vAlign w:val="center"/>
          </w:tcPr>
          <w:p w14:paraId="1E26876B" w14:textId="77777777" w:rsidR="00573430" w:rsidRPr="00573430" w:rsidRDefault="00573430" w:rsidP="00A96C27">
            <w:pPr>
              <w:autoSpaceDE w:val="0"/>
              <w:autoSpaceDN w:val="0"/>
              <w:adjustRightInd w:val="0"/>
              <w:jc w:val="center"/>
              <w:rPr>
                <w:color w:val="000000"/>
                <w:sz w:val="24"/>
                <w:szCs w:val="24"/>
                <w:lang w:val="en-US"/>
              </w:rPr>
            </w:pPr>
          </w:p>
        </w:tc>
      </w:tr>
      <w:tr w:rsidR="00573430" w:rsidRPr="00573430" w14:paraId="48E3B728"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127CA60F"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lang w:val="en-US"/>
              </w:rPr>
            </w:pPr>
          </w:p>
        </w:tc>
        <w:tc>
          <w:tcPr>
            <w:tcW w:w="4357" w:type="dxa"/>
            <w:tcBorders>
              <w:top w:val="single" w:sz="6" w:space="0" w:color="auto"/>
              <w:left w:val="single" w:sz="6" w:space="0" w:color="auto"/>
              <w:bottom w:val="single" w:sz="6" w:space="0" w:color="auto"/>
              <w:right w:val="single" w:sz="6" w:space="0" w:color="auto"/>
            </w:tcBorders>
            <w:vAlign w:val="center"/>
          </w:tcPr>
          <w:p w14:paraId="52FB3CA7" w14:textId="77777777" w:rsidR="00573430" w:rsidRPr="00573430" w:rsidRDefault="00573430" w:rsidP="00A96C27">
            <w:pPr>
              <w:autoSpaceDE w:val="0"/>
              <w:autoSpaceDN w:val="0"/>
              <w:adjustRightInd w:val="0"/>
              <w:rPr>
                <w:color w:val="000000"/>
                <w:sz w:val="24"/>
                <w:szCs w:val="24"/>
                <w:lang w:val="en-US"/>
              </w:rPr>
            </w:pPr>
            <w:r w:rsidRPr="00573430">
              <w:rPr>
                <w:color w:val="000000"/>
                <w:sz w:val="24"/>
                <w:szCs w:val="24"/>
              </w:rPr>
              <w:t>Υποστήριξη</w:t>
            </w:r>
            <w:r w:rsidRPr="00573430">
              <w:rPr>
                <w:color w:val="000000"/>
                <w:sz w:val="24"/>
                <w:szCs w:val="24"/>
                <w:lang w:val="en-US"/>
              </w:rPr>
              <w:t xml:space="preserve"> Weighted Deficit Round Robin (WDRR)</w:t>
            </w:r>
          </w:p>
        </w:tc>
        <w:tc>
          <w:tcPr>
            <w:tcW w:w="1689" w:type="dxa"/>
            <w:tcBorders>
              <w:top w:val="single" w:sz="6" w:space="0" w:color="auto"/>
              <w:left w:val="single" w:sz="6" w:space="0" w:color="auto"/>
              <w:bottom w:val="single" w:sz="6" w:space="0" w:color="auto"/>
              <w:right w:val="single" w:sz="6" w:space="0" w:color="auto"/>
            </w:tcBorders>
            <w:vAlign w:val="center"/>
          </w:tcPr>
          <w:p w14:paraId="0B52BD25"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002EEC31"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2327CCAC"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6E4D3FCD"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62F64522"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1CC70DC2"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Υποστήριξη </w:t>
            </w:r>
            <w:proofErr w:type="spellStart"/>
            <w:r w:rsidRPr="00573430">
              <w:rPr>
                <w:color w:val="000000"/>
                <w:sz w:val="24"/>
                <w:szCs w:val="24"/>
              </w:rPr>
              <w:t>Priority</w:t>
            </w:r>
            <w:proofErr w:type="spellEnd"/>
            <w:r w:rsidRPr="00573430">
              <w:rPr>
                <w:color w:val="000000"/>
                <w:sz w:val="24"/>
                <w:szCs w:val="24"/>
              </w:rPr>
              <w:t xml:space="preserve"> </w:t>
            </w:r>
            <w:proofErr w:type="spellStart"/>
            <w:r w:rsidRPr="00573430">
              <w:rPr>
                <w:color w:val="000000"/>
                <w:sz w:val="24"/>
                <w:szCs w:val="24"/>
              </w:rPr>
              <w:t>Queuing</w:t>
            </w:r>
            <w:proofErr w:type="spellEnd"/>
          </w:p>
        </w:tc>
        <w:tc>
          <w:tcPr>
            <w:tcW w:w="1689" w:type="dxa"/>
            <w:tcBorders>
              <w:top w:val="single" w:sz="6" w:space="0" w:color="auto"/>
              <w:left w:val="single" w:sz="6" w:space="0" w:color="auto"/>
              <w:bottom w:val="single" w:sz="6" w:space="0" w:color="auto"/>
              <w:right w:val="single" w:sz="6" w:space="0" w:color="auto"/>
            </w:tcBorders>
            <w:vAlign w:val="center"/>
          </w:tcPr>
          <w:p w14:paraId="1B678E3D"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6EC88DED"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1EF9C026"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10C2C2E7"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24959F0C"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1B0367B4"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Υποστήριξη διαμόρφωσης </w:t>
            </w:r>
            <w:proofErr w:type="spellStart"/>
            <w:r w:rsidRPr="00573430">
              <w:rPr>
                <w:color w:val="000000"/>
                <w:sz w:val="24"/>
                <w:szCs w:val="24"/>
              </w:rPr>
              <w:t>Priority</w:t>
            </w:r>
            <w:proofErr w:type="spellEnd"/>
            <w:r w:rsidRPr="00573430">
              <w:rPr>
                <w:color w:val="000000"/>
                <w:sz w:val="24"/>
                <w:szCs w:val="24"/>
              </w:rPr>
              <w:t xml:space="preserve"> </w:t>
            </w:r>
            <w:proofErr w:type="spellStart"/>
            <w:r w:rsidRPr="00573430">
              <w:rPr>
                <w:color w:val="000000"/>
                <w:sz w:val="24"/>
                <w:szCs w:val="24"/>
              </w:rPr>
              <w:t>Queue</w:t>
            </w:r>
            <w:proofErr w:type="spellEnd"/>
          </w:p>
        </w:tc>
        <w:tc>
          <w:tcPr>
            <w:tcW w:w="1689" w:type="dxa"/>
            <w:tcBorders>
              <w:top w:val="single" w:sz="6" w:space="0" w:color="auto"/>
              <w:left w:val="single" w:sz="6" w:space="0" w:color="auto"/>
              <w:bottom w:val="single" w:sz="6" w:space="0" w:color="auto"/>
              <w:right w:val="single" w:sz="6" w:space="0" w:color="auto"/>
            </w:tcBorders>
            <w:vAlign w:val="center"/>
          </w:tcPr>
          <w:p w14:paraId="6CAE1DC9"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6EB9871A" w14:textId="77777777" w:rsidR="00573430" w:rsidRPr="00573430" w:rsidRDefault="00573430" w:rsidP="00A96C27">
            <w:pPr>
              <w:autoSpaceDE w:val="0"/>
              <w:autoSpaceDN w:val="0"/>
              <w:adjustRightInd w:val="0"/>
              <w:jc w:val="center"/>
              <w:rPr>
                <w:color w:val="000000"/>
                <w:sz w:val="24"/>
                <w:szCs w:val="24"/>
                <w:lang w:val="en-US"/>
              </w:rPr>
            </w:pPr>
          </w:p>
        </w:tc>
        <w:tc>
          <w:tcPr>
            <w:tcW w:w="1362" w:type="dxa"/>
            <w:tcBorders>
              <w:top w:val="single" w:sz="6" w:space="0" w:color="auto"/>
              <w:left w:val="single" w:sz="6" w:space="0" w:color="auto"/>
              <w:bottom w:val="single" w:sz="6" w:space="0" w:color="auto"/>
              <w:right w:val="single" w:sz="6" w:space="0" w:color="auto"/>
            </w:tcBorders>
            <w:vAlign w:val="center"/>
          </w:tcPr>
          <w:p w14:paraId="5E80DD9D" w14:textId="77777777" w:rsidR="00573430" w:rsidRPr="00573430" w:rsidRDefault="00573430" w:rsidP="00A96C27">
            <w:pPr>
              <w:autoSpaceDE w:val="0"/>
              <w:autoSpaceDN w:val="0"/>
              <w:adjustRightInd w:val="0"/>
              <w:jc w:val="center"/>
              <w:rPr>
                <w:color w:val="000000"/>
                <w:sz w:val="24"/>
                <w:szCs w:val="24"/>
                <w:lang w:val="en-US"/>
              </w:rPr>
            </w:pPr>
          </w:p>
        </w:tc>
      </w:tr>
      <w:tr w:rsidR="00573430" w:rsidRPr="00573430" w14:paraId="4F4E52B5"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1ABBDCDB"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3414753B"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Υποστήριξη κατηγοριοποίησης (</w:t>
            </w:r>
            <w:proofErr w:type="spellStart"/>
            <w:r w:rsidRPr="00573430">
              <w:rPr>
                <w:color w:val="000000"/>
                <w:sz w:val="24"/>
                <w:szCs w:val="24"/>
              </w:rPr>
              <w:t>classification</w:t>
            </w:r>
            <w:proofErr w:type="spellEnd"/>
            <w:r w:rsidRPr="00573430">
              <w:rPr>
                <w:color w:val="000000"/>
                <w:sz w:val="24"/>
                <w:szCs w:val="24"/>
              </w:rPr>
              <w:t>) της δικτυακής κίνησης</w:t>
            </w:r>
          </w:p>
        </w:tc>
        <w:tc>
          <w:tcPr>
            <w:tcW w:w="1689" w:type="dxa"/>
            <w:tcBorders>
              <w:top w:val="single" w:sz="6" w:space="0" w:color="auto"/>
              <w:left w:val="single" w:sz="6" w:space="0" w:color="auto"/>
              <w:bottom w:val="single" w:sz="6" w:space="0" w:color="auto"/>
              <w:right w:val="single" w:sz="6" w:space="0" w:color="auto"/>
            </w:tcBorders>
            <w:vAlign w:val="center"/>
          </w:tcPr>
          <w:p w14:paraId="0FE230B4"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73731BD1"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21FF0422"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3FE4AADF"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0AC7D91A" w14:textId="77777777" w:rsidR="00573430" w:rsidRPr="00573430" w:rsidRDefault="00573430" w:rsidP="00A96C27">
            <w:pPr>
              <w:autoSpaceDE w:val="0"/>
              <w:autoSpaceDN w:val="0"/>
              <w:adjustRightInd w:val="0"/>
              <w:ind w:left="360"/>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2FE06AC6" w14:textId="77777777" w:rsidR="00573430" w:rsidRPr="00573430" w:rsidRDefault="00573430" w:rsidP="00A96C27">
            <w:pPr>
              <w:autoSpaceDE w:val="0"/>
              <w:autoSpaceDN w:val="0"/>
              <w:adjustRightInd w:val="0"/>
              <w:rPr>
                <w:b/>
                <w:bCs/>
                <w:color w:val="000000"/>
                <w:sz w:val="24"/>
                <w:szCs w:val="24"/>
              </w:rPr>
            </w:pPr>
            <w:r w:rsidRPr="00573430">
              <w:rPr>
                <w:b/>
                <w:bCs/>
                <w:color w:val="000000"/>
                <w:sz w:val="24"/>
                <w:szCs w:val="24"/>
              </w:rPr>
              <w:t>Αξιοπιστία</w:t>
            </w:r>
          </w:p>
        </w:tc>
        <w:tc>
          <w:tcPr>
            <w:tcW w:w="1689" w:type="dxa"/>
            <w:tcBorders>
              <w:top w:val="single" w:sz="6" w:space="0" w:color="auto"/>
              <w:left w:val="single" w:sz="6" w:space="0" w:color="auto"/>
              <w:bottom w:val="single" w:sz="6" w:space="0" w:color="auto"/>
              <w:right w:val="single" w:sz="6" w:space="0" w:color="auto"/>
            </w:tcBorders>
            <w:vAlign w:val="center"/>
          </w:tcPr>
          <w:p w14:paraId="4F6D0DD6" w14:textId="77777777" w:rsidR="00573430" w:rsidRPr="00573430" w:rsidRDefault="00573430" w:rsidP="00A96C27">
            <w:pPr>
              <w:autoSpaceDE w:val="0"/>
              <w:autoSpaceDN w:val="0"/>
              <w:adjustRightInd w:val="0"/>
              <w:jc w:val="center"/>
              <w:rPr>
                <w:color w:val="000000"/>
                <w:sz w:val="24"/>
                <w:szCs w:val="24"/>
              </w:rPr>
            </w:pPr>
          </w:p>
        </w:tc>
        <w:tc>
          <w:tcPr>
            <w:tcW w:w="1469" w:type="dxa"/>
            <w:tcBorders>
              <w:top w:val="single" w:sz="6" w:space="0" w:color="auto"/>
              <w:left w:val="single" w:sz="6" w:space="0" w:color="auto"/>
              <w:bottom w:val="single" w:sz="6" w:space="0" w:color="auto"/>
              <w:right w:val="single" w:sz="6" w:space="0" w:color="auto"/>
            </w:tcBorders>
            <w:vAlign w:val="center"/>
          </w:tcPr>
          <w:p w14:paraId="25B8B7C4"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3A6E98B2"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11BDAA40"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427C0E6B"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2C41FDCF"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ΜΤΒF (ώρες)</w:t>
            </w:r>
          </w:p>
        </w:tc>
        <w:tc>
          <w:tcPr>
            <w:tcW w:w="1689" w:type="dxa"/>
            <w:tcBorders>
              <w:top w:val="single" w:sz="6" w:space="0" w:color="auto"/>
              <w:left w:val="single" w:sz="6" w:space="0" w:color="auto"/>
              <w:bottom w:val="single" w:sz="6" w:space="0" w:color="auto"/>
              <w:right w:val="single" w:sz="6" w:space="0" w:color="auto"/>
            </w:tcBorders>
            <w:vAlign w:val="center"/>
          </w:tcPr>
          <w:p w14:paraId="7AB2A6FE"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 xml:space="preserve">&gt;= </w:t>
            </w:r>
            <w:r w:rsidRPr="00573430">
              <w:rPr>
                <w:color w:val="000000"/>
                <w:sz w:val="24"/>
                <w:szCs w:val="24"/>
                <w:lang w:val="en-US"/>
              </w:rPr>
              <w:t>35</w:t>
            </w:r>
            <w:r w:rsidRPr="00573430">
              <w:rPr>
                <w:color w:val="000000"/>
                <w:sz w:val="24"/>
                <w:szCs w:val="24"/>
              </w:rPr>
              <w:t>0.000</w:t>
            </w:r>
          </w:p>
        </w:tc>
        <w:tc>
          <w:tcPr>
            <w:tcW w:w="1469" w:type="dxa"/>
            <w:tcBorders>
              <w:top w:val="single" w:sz="6" w:space="0" w:color="auto"/>
              <w:left w:val="single" w:sz="6" w:space="0" w:color="auto"/>
              <w:bottom w:val="single" w:sz="6" w:space="0" w:color="auto"/>
              <w:right w:val="single" w:sz="6" w:space="0" w:color="auto"/>
            </w:tcBorders>
            <w:vAlign w:val="center"/>
          </w:tcPr>
          <w:p w14:paraId="32BD5257" w14:textId="77777777" w:rsidR="00573430" w:rsidRPr="00573430" w:rsidRDefault="00573430" w:rsidP="00A96C27">
            <w:pPr>
              <w:autoSpaceDE w:val="0"/>
              <w:autoSpaceDN w:val="0"/>
              <w:adjustRightInd w:val="0"/>
              <w:jc w:val="center"/>
              <w:rPr>
                <w:color w:val="000000"/>
                <w:sz w:val="24"/>
                <w:szCs w:val="24"/>
                <w:lang w:val="en-US"/>
              </w:rPr>
            </w:pPr>
          </w:p>
        </w:tc>
        <w:tc>
          <w:tcPr>
            <w:tcW w:w="1362" w:type="dxa"/>
            <w:tcBorders>
              <w:top w:val="single" w:sz="6" w:space="0" w:color="auto"/>
              <w:left w:val="single" w:sz="6" w:space="0" w:color="auto"/>
              <w:bottom w:val="single" w:sz="6" w:space="0" w:color="auto"/>
              <w:right w:val="single" w:sz="6" w:space="0" w:color="auto"/>
            </w:tcBorders>
            <w:vAlign w:val="center"/>
          </w:tcPr>
          <w:p w14:paraId="240C9505"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1D8A60D4"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34390D07"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0BB58CBA"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Υποστήριξη τουλάχιστον 2 ανεμιστήρων ψύξης </w:t>
            </w:r>
          </w:p>
        </w:tc>
        <w:tc>
          <w:tcPr>
            <w:tcW w:w="1689" w:type="dxa"/>
            <w:tcBorders>
              <w:top w:val="single" w:sz="6" w:space="0" w:color="auto"/>
              <w:left w:val="single" w:sz="6" w:space="0" w:color="auto"/>
              <w:bottom w:val="single" w:sz="6" w:space="0" w:color="auto"/>
              <w:right w:val="single" w:sz="6" w:space="0" w:color="auto"/>
            </w:tcBorders>
            <w:vAlign w:val="center"/>
          </w:tcPr>
          <w:p w14:paraId="4EE4847A"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2FBB0C0C"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35C9E607"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1FAA1D81"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60B16707"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10CA525C"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Να παραδοθεί με ενσωματωμένη μονάδα τροφοδοσίας 220V AC καθώς και το απαραίτητο καλώδιο για την διασύνδεση του στο δίκτυο ηλεκτρικής τροφοδοσίας</w:t>
            </w:r>
          </w:p>
        </w:tc>
        <w:tc>
          <w:tcPr>
            <w:tcW w:w="1689" w:type="dxa"/>
            <w:tcBorders>
              <w:top w:val="single" w:sz="6" w:space="0" w:color="auto"/>
              <w:left w:val="single" w:sz="6" w:space="0" w:color="auto"/>
              <w:bottom w:val="single" w:sz="6" w:space="0" w:color="auto"/>
              <w:right w:val="single" w:sz="6" w:space="0" w:color="auto"/>
            </w:tcBorders>
            <w:vAlign w:val="center"/>
          </w:tcPr>
          <w:p w14:paraId="3CC64C98"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1E752D66"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105B7527"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28AA371D"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5C3AAA83" w14:textId="77777777" w:rsidR="00573430" w:rsidRPr="00573430" w:rsidRDefault="00573430" w:rsidP="00A96C27">
            <w:pPr>
              <w:autoSpaceDE w:val="0"/>
              <w:autoSpaceDN w:val="0"/>
              <w:adjustRightInd w:val="0"/>
              <w:ind w:left="360"/>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51AC5CD3" w14:textId="77777777" w:rsidR="00573430" w:rsidRPr="00573430" w:rsidRDefault="00573430" w:rsidP="00A96C27">
            <w:pPr>
              <w:autoSpaceDE w:val="0"/>
              <w:autoSpaceDN w:val="0"/>
              <w:adjustRightInd w:val="0"/>
              <w:rPr>
                <w:b/>
                <w:bCs/>
                <w:color w:val="000000"/>
                <w:sz w:val="24"/>
                <w:szCs w:val="24"/>
              </w:rPr>
            </w:pPr>
            <w:r w:rsidRPr="00573430">
              <w:rPr>
                <w:b/>
                <w:bCs/>
                <w:color w:val="000000"/>
                <w:sz w:val="24"/>
                <w:szCs w:val="24"/>
              </w:rPr>
              <w:t>Προδιαγραφές Ασφαλείας</w:t>
            </w:r>
          </w:p>
        </w:tc>
        <w:tc>
          <w:tcPr>
            <w:tcW w:w="1689" w:type="dxa"/>
            <w:tcBorders>
              <w:top w:val="single" w:sz="6" w:space="0" w:color="auto"/>
              <w:left w:val="single" w:sz="6" w:space="0" w:color="auto"/>
              <w:bottom w:val="single" w:sz="6" w:space="0" w:color="auto"/>
              <w:right w:val="single" w:sz="6" w:space="0" w:color="auto"/>
            </w:tcBorders>
            <w:vAlign w:val="center"/>
          </w:tcPr>
          <w:p w14:paraId="5C71E072" w14:textId="77777777" w:rsidR="00573430" w:rsidRPr="00573430" w:rsidRDefault="00573430" w:rsidP="00A96C27">
            <w:pPr>
              <w:autoSpaceDE w:val="0"/>
              <w:autoSpaceDN w:val="0"/>
              <w:adjustRightInd w:val="0"/>
              <w:jc w:val="center"/>
              <w:rPr>
                <w:color w:val="000000"/>
                <w:sz w:val="24"/>
                <w:szCs w:val="24"/>
              </w:rPr>
            </w:pPr>
          </w:p>
        </w:tc>
        <w:tc>
          <w:tcPr>
            <w:tcW w:w="1469" w:type="dxa"/>
            <w:tcBorders>
              <w:top w:val="single" w:sz="6" w:space="0" w:color="auto"/>
              <w:left w:val="single" w:sz="6" w:space="0" w:color="auto"/>
              <w:bottom w:val="single" w:sz="6" w:space="0" w:color="auto"/>
              <w:right w:val="single" w:sz="6" w:space="0" w:color="auto"/>
            </w:tcBorders>
            <w:vAlign w:val="center"/>
          </w:tcPr>
          <w:p w14:paraId="17BC4E6F"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2E19A3B6"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1EF29488"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25111DA4"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1CAAE8B5" w14:textId="77777777" w:rsidR="00573430" w:rsidRPr="00573430" w:rsidRDefault="00573430" w:rsidP="00A96C27">
            <w:pPr>
              <w:autoSpaceDE w:val="0"/>
              <w:autoSpaceDN w:val="0"/>
              <w:adjustRightInd w:val="0"/>
              <w:rPr>
                <w:color w:val="000000"/>
                <w:sz w:val="24"/>
                <w:szCs w:val="24"/>
                <w:lang w:val="en-US"/>
              </w:rPr>
            </w:pPr>
            <w:r w:rsidRPr="00573430">
              <w:rPr>
                <w:color w:val="000000"/>
                <w:sz w:val="24"/>
                <w:szCs w:val="24"/>
                <w:lang w:val="en-US"/>
              </w:rPr>
              <w:t>UL 60950-1, EN 60950-1, IEC 60950-1</w:t>
            </w:r>
          </w:p>
        </w:tc>
        <w:tc>
          <w:tcPr>
            <w:tcW w:w="1689" w:type="dxa"/>
            <w:tcBorders>
              <w:top w:val="single" w:sz="6" w:space="0" w:color="auto"/>
              <w:left w:val="single" w:sz="6" w:space="0" w:color="auto"/>
              <w:bottom w:val="single" w:sz="6" w:space="0" w:color="auto"/>
              <w:right w:val="single" w:sz="6" w:space="0" w:color="auto"/>
            </w:tcBorders>
            <w:vAlign w:val="center"/>
          </w:tcPr>
          <w:p w14:paraId="63AE3035"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69" w:type="dxa"/>
            <w:tcBorders>
              <w:top w:val="single" w:sz="6" w:space="0" w:color="auto"/>
              <w:left w:val="single" w:sz="6" w:space="0" w:color="auto"/>
              <w:bottom w:val="single" w:sz="6" w:space="0" w:color="auto"/>
              <w:right w:val="single" w:sz="6" w:space="0" w:color="auto"/>
            </w:tcBorders>
            <w:vAlign w:val="center"/>
          </w:tcPr>
          <w:p w14:paraId="2C7C53E5"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38AB4E96"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2D7D4DAD"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5B38D62F" w14:textId="77777777" w:rsidR="00573430" w:rsidRPr="00573430" w:rsidRDefault="00573430" w:rsidP="00A96C27">
            <w:pPr>
              <w:autoSpaceDE w:val="0"/>
              <w:autoSpaceDN w:val="0"/>
              <w:adjustRightInd w:val="0"/>
              <w:ind w:left="360"/>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2E7DAC6E" w14:textId="77777777" w:rsidR="00573430" w:rsidRPr="00573430" w:rsidRDefault="00573430" w:rsidP="00A96C27">
            <w:pPr>
              <w:autoSpaceDE w:val="0"/>
              <w:autoSpaceDN w:val="0"/>
              <w:adjustRightInd w:val="0"/>
              <w:rPr>
                <w:b/>
                <w:bCs/>
                <w:color w:val="000000"/>
                <w:sz w:val="24"/>
                <w:szCs w:val="24"/>
              </w:rPr>
            </w:pPr>
            <w:r w:rsidRPr="00573430">
              <w:rPr>
                <w:b/>
                <w:bCs/>
                <w:color w:val="000000"/>
                <w:sz w:val="24"/>
                <w:szCs w:val="24"/>
              </w:rPr>
              <w:t>Προδιαγραφές ηλεκτρομαγνητικών εκπομπών</w:t>
            </w:r>
          </w:p>
        </w:tc>
        <w:tc>
          <w:tcPr>
            <w:tcW w:w="1689" w:type="dxa"/>
            <w:tcBorders>
              <w:top w:val="single" w:sz="6" w:space="0" w:color="auto"/>
              <w:left w:val="single" w:sz="6" w:space="0" w:color="auto"/>
              <w:bottom w:val="single" w:sz="6" w:space="0" w:color="auto"/>
              <w:right w:val="single" w:sz="6" w:space="0" w:color="auto"/>
            </w:tcBorders>
            <w:vAlign w:val="center"/>
          </w:tcPr>
          <w:p w14:paraId="264CCC42" w14:textId="77777777" w:rsidR="00573430" w:rsidRPr="00573430" w:rsidRDefault="00573430" w:rsidP="00A96C27">
            <w:pPr>
              <w:autoSpaceDE w:val="0"/>
              <w:autoSpaceDN w:val="0"/>
              <w:adjustRightInd w:val="0"/>
              <w:jc w:val="center"/>
              <w:rPr>
                <w:color w:val="000000"/>
                <w:sz w:val="24"/>
                <w:szCs w:val="24"/>
              </w:rPr>
            </w:pPr>
          </w:p>
        </w:tc>
        <w:tc>
          <w:tcPr>
            <w:tcW w:w="1469" w:type="dxa"/>
            <w:tcBorders>
              <w:top w:val="single" w:sz="6" w:space="0" w:color="auto"/>
              <w:left w:val="single" w:sz="6" w:space="0" w:color="auto"/>
              <w:bottom w:val="single" w:sz="6" w:space="0" w:color="auto"/>
              <w:right w:val="single" w:sz="6" w:space="0" w:color="auto"/>
            </w:tcBorders>
            <w:vAlign w:val="center"/>
          </w:tcPr>
          <w:p w14:paraId="6B44C0B6"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47A203EC"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1E4D22C0"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3B19B0A0"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6399CE9A" w14:textId="77777777" w:rsidR="00573430" w:rsidRPr="00573430" w:rsidRDefault="00573430" w:rsidP="00A96C27">
            <w:pPr>
              <w:autoSpaceDE w:val="0"/>
              <w:autoSpaceDN w:val="0"/>
              <w:adjustRightInd w:val="0"/>
              <w:rPr>
                <w:color w:val="000000"/>
                <w:sz w:val="24"/>
                <w:szCs w:val="24"/>
                <w:lang w:val="en-US"/>
              </w:rPr>
            </w:pPr>
            <w:r w:rsidRPr="00573430">
              <w:rPr>
                <w:color w:val="000000"/>
                <w:sz w:val="24"/>
                <w:szCs w:val="24"/>
              </w:rPr>
              <w:t>Πιστοποίηση</w:t>
            </w:r>
            <w:r w:rsidRPr="00573430">
              <w:rPr>
                <w:color w:val="000000"/>
                <w:sz w:val="24"/>
                <w:szCs w:val="24"/>
                <w:lang w:val="en-US"/>
              </w:rPr>
              <w:t xml:space="preserve"> </w:t>
            </w:r>
            <w:r w:rsidRPr="00573430">
              <w:rPr>
                <w:color w:val="000000"/>
                <w:sz w:val="24"/>
                <w:szCs w:val="24"/>
              </w:rPr>
              <w:t>κατά</w:t>
            </w:r>
            <w:r w:rsidRPr="00573430">
              <w:rPr>
                <w:color w:val="000000"/>
                <w:sz w:val="24"/>
                <w:szCs w:val="24"/>
                <w:lang w:val="en-US"/>
              </w:rPr>
              <w:t xml:space="preserve"> FCC Part 15 (CFR 47) Class A</w:t>
            </w:r>
          </w:p>
        </w:tc>
        <w:tc>
          <w:tcPr>
            <w:tcW w:w="1689" w:type="dxa"/>
            <w:tcBorders>
              <w:top w:val="single" w:sz="6" w:space="0" w:color="auto"/>
              <w:left w:val="single" w:sz="6" w:space="0" w:color="auto"/>
              <w:bottom w:val="single" w:sz="6" w:space="0" w:color="auto"/>
              <w:right w:val="single" w:sz="6" w:space="0" w:color="auto"/>
            </w:tcBorders>
            <w:vAlign w:val="center"/>
          </w:tcPr>
          <w:p w14:paraId="1E97DA0A"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NAI</w:t>
            </w:r>
          </w:p>
        </w:tc>
        <w:tc>
          <w:tcPr>
            <w:tcW w:w="1469" w:type="dxa"/>
            <w:tcBorders>
              <w:top w:val="single" w:sz="6" w:space="0" w:color="auto"/>
              <w:left w:val="single" w:sz="6" w:space="0" w:color="auto"/>
              <w:bottom w:val="single" w:sz="6" w:space="0" w:color="auto"/>
              <w:right w:val="single" w:sz="6" w:space="0" w:color="auto"/>
            </w:tcBorders>
            <w:vAlign w:val="center"/>
          </w:tcPr>
          <w:p w14:paraId="42948148"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56308437"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55DB7F04"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103AE164"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3DE5714D" w14:textId="77777777" w:rsidR="00573430" w:rsidRPr="00573430" w:rsidRDefault="00573430" w:rsidP="00A96C27">
            <w:pPr>
              <w:autoSpaceDE w:val="0"/>
              <w:autoSpaceDN w:val="0"/>
              <w:adjustRightInd w:val="0"/>
              <w:rPr>
                <w:color w:val="000000"/>
                <w:sz w:val="24"/>
                <w:szCs w:val="24"/>
                <w:lang w:val="en-US"/>
              </w:rPr>
            </w:pPr>
            <w:r w:rsidRPr="00573430">
              <w:rPr>
                <w:color w:val="000000"/>
                <w:sz w:val="24"/>
                <w:szCs w:val="24"/>
              </w:rPr>
              <w:t>Πιστοποίηση</w:t>
            </w:r>
            <w:r w:rsidRPr="00573430">
              <w:rPr>
                <w:color w:val="000000"/>
                <w:sz w:val="24"/>
                <w:szCs w:val="24"/>
                <w:lang w:val="en-US"/>
              </w:rPr>
              <w:t xml:space="preserve"> </w:t>
            </w:r>
            <w:r w:rsidRPr="00573430">
              <w:rPr>
                <w:color w:val="000000"/>
                <w:sz w:val="24"/>
                <w:szCs w:val="24"/>
              </w:rPr>
              <w:t>κατά</w:t>
            </w:r>
            <w:r w:rsidRPr="00573430">
              <w:rPr>
                <w:color w:val="000000"/>
                <w:sz w:val="24"/>
                <w:szCs w:val="24"/>
                <w:lang w:val="en-US"/>
              </w:rPr>
              <w:t xml:space="preserve"> EN55024, CISPR22 Class A, CISPR2</w:t>
            </w:r>
            <w:r w:rsidRPr="00573430">
              <w:rPr>
                <w:color w:val="000000"/>
                <w:sz w:val="24"/>
                <w:szCs w:val="24"/>
              </w:rPr>
              <w:t>4</w:t>
            </w:r>
          </w:p>
        </w:tc>
        <w:tc>
          <w:tcPr>
            <w:tcW w:w="1689" w:type="dxa"/>
            <w:tcBorders>
              <w:top w:val="single" w:sz="6" w:space="0" w:color="auto"/>
              <w:left w:val="single" w:sz="6" w:space="0" w:color="auto"/>
              <w:bottom w:val="single" w:sz="6" w:space="0" w:color="auto"/>
              <w:right w:val="single" w:sz="6" w:space="0" w:color="auto"/>
            </w:tcBorders>
            <w:vAlign w:val="center"/>
          </w:tcPr>
          <w:p w14:paraId="263864C0"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NAI</w:t>
            </w:r>
          </w:p>
        </w:tc>
        <w:tc>
          <w:tcPr>
            <w:tcW w:w="1469" w:type="dxa"/>
            <w:tcBorders>
              <w:top w:val="single" w:sz="6" w:space="0" w:color="auto"/>
              <w:left w:val="single" w:sz="6" w:space="0" w:color="auto"/>
              <w:bottom w:val="single" w:sz="6" w:space="0" w:color="auto"/>
              <w:right w:val="single" w:sz="6" w:space="0" w:color="auto"/>
            </w:tcBorders>
            <w:vAlign w:val="center"/>
          </w:tcPr>
          <w:p w14:paraId="5C7DE20E" w14:textId="77777777" w:rsidR="00573430" w:rsidRPr="00573430" w:rsidRDefault="00573430" w:rsidP="00A96C27">
            <w:pPr>
              <w:autoSpaceDE w:val="0"/>
              <w:autoSpaceDN w:val="0"/>
              <w:adjustRightInd w:val="0"/>
              <w:jc w:val="center"/>
              <w:rPr>
                <w:color w:val="000000"/>
                <w:sz w:val="24"/>
                <w:szCs w:val="24"/>
                <w:lang w:val="en-US"/>
              </w:rPr>
            </w:pPr>
          </w:p>
        </w:tc>
        <w:tc>
          <w:tcPr>
            <w:tcW w:w="1362" w:type="dxa"/>
            <w:tcBorders>
              <w:top w:val="single" w:sz="6" w:space="0" w:color="auto"/>
              <w:left w:val="single" w:sz="6" w:space="0" w:color="auto"/>
              <w:bottom w:val="single" w:sz="6" w:space="0" w:color="auto"/>
              <w:right w:val="single" w:sz="6" w:space="0" w:color="auto"/>
            </w:tcBorders>
            <w:vAlign w:val="center"/>
          </w:tcPr>
          <w:p w14:paraId="645617CA"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125D51B3"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60A4A61A" w14:textId="77777777" w:rsidR="00573430" w:rsidRPr="00573430" w:rsidRDefault="00573430" w:rsidP="00A96C27">
            <w:pPr>
              <w:pStyle w:val="a5"/>
              <w:autoSpaceDE w:val="0"/>
              <w:autoSpaceDN w:val="0"/>
              <w:adjustRightInd w:val="0"/>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278511A2" w14:textId="77777777" w:rsidR="00573430" w:rsidRPr="00573430" w:rsidRDefault="00573430" w:rsidP="00A96C27">
            <w:pPr>
              <w:autoSpaceDE w:val="0"/>
              <w:autoSpaceDN w:val="0"/>
              <w:adjustRightInd w:val="0"/>
              <w:rPr>
                <w:b/>
                <w:bCs/>
                <w:color w:val="000000"/>
                <w:sz w:val="24"/>
                <w:szCs w:val="24"/>
              </w:rPr>
            </w:pPr>
            <w:r w:rsidRPr="00573430">
              <w:rPr>
                <w:b/>
                <w:bCs/>
                <w:color w:val="000000"/>
                <w:sz w:val="24"/>
                <w:szCs w:val="24"/>
              </w:rPr>
              <w:t>Χρονική διάρκεια προσφερόμενης εγγύησης καλής λειτουργίας από τον κατασκευαστή</w:t>
            </w:r>
          </w:p>
        </w:tc>
        <w:tc>
          <w:tcPr>
            <w:tcW w:w="1689" w:type="dxa"/>
            <w:tcBorders>
              <w:top w:val="single" w:sz="6" w:space="0" w:color="auto"/>
              <w:left w:val="single" w:sz="6" w:space="0" w:color="auto"/>
              <w:bottom w:val="single" w:sz="6" w:space="0" w:color="auto"/>
              <w:right w:val="single" w:sz="6" w:space="0" w:color="auto"/>
            </w:tcBorders>
            <w:vAlign w:val="center"/>
          </w:tcPr>
          <w:p w14:paraId="370233B1" w14:textId="77777777" w:rsidR="00573430" w:rsidRPr="00573430" w:rsidRDefault="00573430" w:rsidP="00A96C27">
            <w:pPr>
              <w:autoSpaceDE w:val="0"/>
              <w:autoSpaceDN w:val="0"/>
              <w:adjustRightInd w:val="0"/>
              <w:jc w:val="center"/>
              <w:rPr>
                <w:color w:val="000000"/>
                <w:sz w:val="24"/>
                <w:szCs w:val="24"/>
              </w:rPr>
            </w:pPr>
          </w:p>
        </w:tc>
        <w:tc>
          <w:tcPr>
            <w:tcW w:w="1469" w:type="dxa"/>
            <w:tcBorders>
              <w:top w:val="single" w:sz="6" w:space="0" w:color="auto"/>
              <w:left w:val="single" w:sz="6" w:space="0" w:color="auto"/>
              <w:bottom w:val="single" w:sz="6" w:space="0" w:color="auto"/>
              <w:right w:val="single" w:sz="6" w:space="0" w:color="auto"/>
            </w:tcBorders>
            <w:vAlign w:val="center"/>
          </w:tcPr>
          <w:p w14:paraId="6A85DDD9"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2C9CB1CA"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51CF1301"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2114062A"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183D2D56"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Χρονική διάρκεια προσφερόμενης εγγύησης καλής λειτουργίας</w:t>
            </w:r>
          </w:p>
        </w:tc>
        <w:tc>
          <w:tcPr>
            <w:tcW w:w="1689" w:type="dxa"/>
            <w:tcBorders>
              <w:top w:val="single" w:sz="6" w:space="0" w:color="auto"/>
              <w:left w:val="single" w:sz="6" w:space="0" w:color="auto"/>
              <w:bottom w:val="single" w:sz="6" w:space="0" w:color="auto"/>
              <w:right w:val="single" w:sz="6" w:space="0" w:color="auto"/>
            </w:tcBorders>
            <w:vAlign w:val="center"/>
          </w:tcPr>
          <w:p w14:paraId="7E00F8EE"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&gt;= 12 Μήνες</w:t>
            </w:r>
          </w:p>
        </w:tc>
        <w:tc>
          <w:tcPr>
            <w:tcW w:w="1469" w:type="dxa"/>
            <w:tcBorders>
              <w:top w:val="single" w:sz="6" w:space="0" w:color="auto"/>
              <w:left w:val="single" w:sz="6" w:space="0" w:color="auto"/>
              <w:bottom w:val="single" w:sz="6" w:space="0" w:color="auto"/>
              <w:right w:val="single" w:sz="6" w:space="0" w:color="auto"/>
            </w:tcBorders>
            <w:vAlign w:val="center"/>
          </w:tcPr>
          <w:p w14:paraId="065AC79D"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63A87CF8"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577B8CEB"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1018F032"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27C3780C"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Να αναφερθούν η χρονική διάρκεια και οι όροι εγγύησης HARDWARE LIMITED LIFETIME WARRANTY που παρέχονται από τον κατασκευαστή για το προσφερόμενο είδος</w:t>
            </w:r>
          </w:p>
        </w:tc>
        <w:tc>
          <w:tcPr>
            <w:tcW w:w="1689" w:type="dxa"/>
            <w:tcBorders>
              <w:top w:val="single" w:sz="6" w:space="0" w:color="auto"/>
              <w:left w:val="single" w:sz="6" w:space="0" w:color="auto"/>
              <w:bottom w:val="single" w:sz="6" w:space="0" w:color="auto"/>
              <w:right w:val="single" w:sz="6" w:space="0" w:color="auto"/>
            </w:tcBorders>
            <w:vAlign w:val="center"/>
          </w:tcPr>
          <w:p w14:paraId="10E11B96"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NAI</w:t>
            </w:r>
          </w:p>
        </w:tc>
        <w:tc>
          <w:tcPr>
            <w:tcW w:w="1469" w:type="dxa"/>
            <w:tcBorders>
              <w:top w:val="single" w:sz="6" w:space="0" w:color="auto"/>
              <w:left w:val="single" w:sz="6" w:space="0" w:color="auto"/>
              <w:bottom w:val="single" w:sz="6" w:space="0" w:color="auto"/>
              <w:right w:val="single" w:sz="6" w:space="0" w:color="auto"/>
            </w:tcBorders>
            <w:vAlign w:val="center"/>
          </w:tcPr>
          <w:p w14:paraId="26EBF7F3"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4593F06E"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0E1461D5"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39D9EEDC" w14:textId="77777777" w:rsidR="00573430" w:rsidRPr="00573430" w:rsidRDefault="00573430" w:rsidP="00A96C27">
            <w:pPr>
              <w:pStyle w:val="a5"/>
              <w:autoSpaceDE w:val="0"/>
              <w:autoSpaceDN w:val="0"/>
              <w:adjustRightInd w:val="0"/>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78AD3F71" w14:textId="77777777" w:rsidR="00573430" w:rsidRPr="00573430" w:rsidRDefault="00573430" w:rsidP="00A96C27">
            <w:pPr>
              <w:autoSpaceDE w:val="0"/>
              <w:autoSpaceDN w:val="0"/>
              <w:adjustRightInd w:val="0"/>
              <w:rPr>
                <w:b/>
                <w:bCs/>
                <w:color w:val="000000"/>
                <w:sz w:val="24"/>
                <w:szCs w:val="24"/>
              </w:rPr>
            </w:pPr>
            <w:r w:rsidRPr="00573430">
              <w:rPr>
                <w:b/>
                <w:bCs/>
                <w:color w:val="000000"/>
                <w:sz w:val="24"/>
                <w:szCs w:val="24"/>
              </w:rPr>
              <w:t>Άλλες δυνατότητες και χαρακτηριστικά επέκτασης</w:t>
            </w:r>
          </w:p>
        </w:tc>
        <w:tc>
          <w:tcPr>
            <w:tcW w:w="1689" w:type="dxa"/>
            <w:tcBorders>
              <w:top w:val="single" w:sz="6" w:space="0" w:color="auto"/>
              <w:left w:val="single" w:sz="6" w:space="0" w:color="auto"/>
              <w:bottom w:val="single" w:sz="6" w:space="0" w:color="auto"/>
              <w:right w:val="single" w:sz="6" w:space="0" w:color="auto"/>
            </w:tcBorders>
            <w:vAlign w:val="center"/>
          </w:tcPr>
          <w:p w14:paraId="2967C3DE" w14:textId="77777777" w:rsidR="00573430" w:rsidRPr="00573430" w:rsidRDefault="00573430" w:rsidP="00A96C27">
            <w:pPr>
              <w:autoSpaceDE w:val="0"/>
              <w:autoSpaceDN w:val="0"/>
              <w:adjustRightInd w:val="0"/>
              <w:jc w:val="center"/>
              <w:rPr>
                <w:color w:val="000000"/>
                <w:sz w:val="24"/>
                <w:szCs w:val="24"/>
              </w:rPr>
            </w:pPr>
          </w:p>
        </w:tc>
        <w:tc>
          <w:tcPr>
            <w:tcW w:w="1469" w:type="dxa"/>
            <w:tcBorders>
              <w:top w:val="single" w:sz="6" w:space="0" w:color="auto"/>
              <w:left w:val="single" w:sz="6" w:space="0" w:color="auto"/>
              <w:bottom w:val="single" w:sz="6" w:space="0" w:color="auto"/>
              <w:right w:val="single" w:sz="6" w:space="0" w:color="auto"/>
            </w:tcBorders>
            <w:vAlign w:val="center"/>
          </w:tcPr>
          <w:p w14:paraId="0CD1F232"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6D4513C5"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391B6F56" w14:textId="77777777" w:rsidTr="00586F12">
        <w:trPr>
          <w:cantSplit/>
          <w:trHeight w:val="20"/>
          <w:jc w:val="center"/>
        </w:trPr>
        <w:tc>
          <w:tcPr>
            <w:tcW w:w="707" w:type="dxa"/>
            <w:tcBorders>
              <w:top w:val="single" w:sz="6" w:space="0" w:color="auto"/>
              <w:left w:val="single" w:sz="6" w:space="0" w:color="auto"/>
              <w:bottom w:val="single" w:sz="6" w:space="0" w:color="auto"/>
              <w:right w:val="single" w:sz="6" w:space="0" w:color="auto"/>
            </w:tcBorders>
            <w:vAlign w:val="center"/>
          </w:tcPr>
          <w:p w14:paraId="3EF9E632" w14:textId="77777777" w:rsidR="00573430" w:rsidRPr="00573430" w:rsidRDefault="00573430" w:rsidP="00573430">
            <w:pPr>
              <w:pStyle w:val="a5"/>
              <w:numPr>
                <w:ilvl w:val="0"/>
                <w:numId w:val="32"/>
              </w:numPr>
              <w:autoSpaceDE w:val="0"/>
              <w:autoSpaceDN w:val="0"/>
              <w:adjustRightInd w:val="0"/>
              <w:contextualSpacing/>
              <w:jc w:val="center"/>
              <w:rPr>
                <w:color w:val="000000"/>
                <w:sz w:val="24"/>
                <w:szCs w:val="24"/>
              </w:rPr>
            </w:pPr>
          </w:p>
        </w:tc>
        <w:tc>
          <w:tcPr>
            <w:tcW w:w="4357" w:type="dxa"/>
            <w:tcBorders>
              <w:top w:val="single" w:sz="6" w:space="0" w:color="auto"/>
              <w:left w:val="single" w:sz="6" w:space="0" w:color="auto"/>
              <w:bottom w:val="single" w:sz="6" w:space="0" w:color="auto"/>
              <w:right w:val="single" w:sz="6" w:space="0" w:color="auto"/>
            </w:tcBorders>
            <w:vAlign w:val="center"/>
          </w:tcPr>
          <w:p w14:paraId="1400E063" w14:textId="77777777" w:rsidR="00573430" w:rsidRPr="00573430" w:rsidRDefault="00573430" w:rsidP="00A96C27">
            <w:pPr>
              <w:autoSpaceDE w:val="0"/>
              <w:autoSpaceDN w:val="0"/>
              <w:adjustRightInd w:val="0"/>
              <w:rPr>
                <w:b/>
                <w:bCs/>
                <w:color w:val="000000"/>
                <w:sz w:val="24"/>
                <w:szCs w:val="24"/>
              </w:rPr>
            </w:pPr>
            <w:r w:rsidRPr="00573430">
              <w:rPr>
                <w:color w:val="000000"/>
                <w:sz w:val="24"/>
                <w:szCs w:val="24"/>
              </w:rPr>
              <w:t>Να αναφερθούν επιπλέον χαρακτηριστικά και δυνατότητες</w:t>
            </w:r>
          </w:p>
        </w:tc>
        <w:tc>
          <w:tcPr>
            <w:tcW w:w="1689" w:type="dxa"/>
            <w:tcBorders>
              <w:top w:val="single" w:sz="6" w:space="0" w:color="auto"/>
              <w:left w:val="single" w:sz="6" w:space="0" w:color="auto"/>
              <w:bottom w:val="single" w:sz="6" w:space="0" w:color="auto"/>
              <w:right w:val="single" w:sz="6" w:space="0" w:color="auto"/>
            </w:tcBorders>
            <w:vAlign w:val="center"/>
          </w:tcPr>
          <w:p w14:paraId="00ACEFBD"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NAI</w:t>
            </w:r>
          </w:p>
        </w:tc>
        <w:tc>
          <w:tcPr>
            <w:tcW w:w="1469" w:type="dxa"/>
            <w:tcBorders>
              <w:top w:val="single" w:sz="6" w:space="0" w:color="auto"/>
              <w:left w:val="single" w:sz="6" w:space="0" w:color="auto"/>
              <w:bottom w:val="single" w:sz="6" w:space="0" w:color="auto"/>
              <w:right w:val="single" w:sz="6" w:space="0" w:color="auto"/>
            </w:tcBorders>
            <w:vAlign w:val="center"/>
          </w:tcPr>
          <w:p w14:paraId="0575DADD" w14:textId="77777777" w:rsidR="00573430" w:rsidRPr="00573430" w:rsidRDefault="00573430" w:rsidP="00A96C27">
            <w:pPr>
              <w:autoSpaceDE w:val="0"/>
              <w:autoSpaceDN w:val="0"/>
              <w:adjustRightInd w:val="0"/>
              <w:jc w:val="center"/>
              <w:rPr>
                <w:color w:val="000000"/>
                <w:sz w:val="24"/>
                <w:szCs w:val="24"/>
              </w:rPr>
            </w:pPr>
          </w:p>
        </w:tc>
        <w:tc>
          <w:tcPr>
            <w:tcW w:w="1362" w:type="dxa"/>
            <w:tcBorders>
              <w:top w:val="single" w:sz="6" w:space="0" w:color="auto"/>
              <w:left w:val="single" w:sz="6" w:space="0" w:color="auto"/>
              <w:bottom w:val="single" w:sz="6" w:space="0" w:color="auto"/>
              <w:right w:val="single" w:sz="6" w:space="0" w:color="auto"/>
            </w:tcBorders>
            <w:vAlign w:val="center"/>
          </w:tcPr>
          <w:p w14:paraId="155A026B" w14:textId="77777777" w:rsidR="00573430" w:rsidRPr="00573430" w:rsidRDefault="00573430" w:rsidP="00A96C27">
            <w:pPr>
              <w:autoSpaceDE w:val="0"/>
              <w:autoSpaceDN w:val="0"/>
              <w:adjustRightInd w:val="0"/>
              <w:jc w:val="center"/>
              <w:rPr>
                <w:color w:val="000000"/>
                <w:sz w:val="24"/>
                <w:szCs w:val="24"/>
              </w:rPr>
            </w:pPr>
          </w:p>
        </w:tc>
      </w:tr>
    </w:tbl>
    <w:p w14:paraId="6C8B141B" w14:textId="0C80B56D" w:rsidR="00573430" w:rsidRPr="00573430" w:rsidRDefault="00573430" w:rsidP="00573430">
      <w:pPr>
        <w:rPr>
          <w:sz w:val="24"/>
          <w:szCs w:val="24"/>
        </w:rPr>
      </w:pPr>
    </w:p>
    <w:tbl>
      <w:tblPr>
        <w:tblW w:w="9570" w:type="dxa"/>
        <w:jc w:val="center"/>
        <w:tblLayout w:type="fixed"/>
        <w:tblCellMar>
          <w:top w:w="28" w:type="dxa"/>
          <w:left w:w="85" w:type="dxa"/>
          <w:bottom w:w="28" w:type="dxa"/>
          <w:right w:w="85" w:type="dxa"/>
        </w:tblCellMar>
        <w:tblLook w:val="0000" w:firstRow="0" w:lastRow="0" w:firstColumn="0" w:lastColumn="0" w:noHBand="0" w:noVBand="0"/>
      </w:tblPr>
      <w:tblGrid>
        <w:gridCol w:w="706"/>
        <w:gridCol w:w="4357"/>
        <w:gridCol w:w="1689"/>
        <w:gridCol w:w="1409"/>
        <w:gridCol w:w="1409"/>
      </w:tblGrid>
      <w:tr w:rsidR="00573430" w:rsidRPr="00573430" w14:paraId="09B76AB3" w14:textId="77777777" w:rsidTr="00A96C27">
        <w:trPr>
          <w:cantSplit/>
          <w:trHeight w:val="20"/>
          <w:jc w:val="center"/>
        </w:trPr>
        <w:tc>
          <w:tcPr>
            <w:tcW w:w="720" w:type="dxa"/>
            <w:tcBorders>
              <w:top w:val="nil"/>
              <w:left w:val="nil"/>
              <w:bottom w:val="single" w:sz="6" w:space="0" w:color="auto"/>
              <w:right w:val="nil"/>
            </w:tcBorders>
            <w:vAlign w:val="center"/>
          </w:tcPr>
          <w:p w14:paraId="2E8F485F" w14:textId="77777777" w:rsidR="00573430" w:rsidRPr="00573430" w:rsidRDefault="00573430" w:rsidP="00A96C27">
            <w:pPr>
              <w:autoSpaceDE w:val="0"/>
              <w:autoSpaceDN w:val="0"/>
              <w:adjustRightInd w:val="0"/>
              <w:jc w:val="center"/>
              <w:rPr>
                <w:color w:val="000000"/>
                <w:sz w:val="24"/>
                <w:szCs w:val="24"/>
              </w:rPr>
            </w:pPr>
          </w:p>
        </w:tc>
        <w:tc>
          <w:tcPr>
            <w:tcW w:w="4464" w:type="dxa"/>
            <w:tcBorders>
              <w:top w:val="nil"/>
              <w:left w:val="nil"/>
              <w:bottom w:val="single" w:sz="6" w:space="0" w:color="auto"/>
              <w:right w:val="nil"/>
            </w:tcBorders>
            <w:vAlign w:val="center"/>
          </w:tcPr>
          <w:p w14:paraId="49D82207" w14:textId="77777777" w:rsidR="00573430" w:rsidRPr="00573430" w:rsidRDefault="00573430" w:rsidP="00A96C27">
            <w:pPr>
              <w:autoSpaceDE w:val="0"/>
              <w:autoSpaceDN w:val="0"/>
              <w:adjustRightInd w:val="0"/>
              <w:rPr>
                <w:b/>
                <w:bCs/>
                <w:color w:val="000000"/>
                <w:sz w:val="24"/>
                <w:szCs w:val="24"/>
              </w:rPr>
            </w:pPr>
            <w:r w:rsidRPr="00573430">
              <w:rPr>
                <w:b/>
                <w:bCs/>
                <w:color w:val="000000"/>
                <w:sz w:val="24"/>
                <w:szCs w:val="24"/>
              </w:rPr>
              <w:t>ΠΤΧ-2:</w:t>
            </w:r>
            <w:r w:rsidRPr="00573430">
              <w:rPr>
                <w:sz w:val="24"/>
                <w:szCs w:val="24"/>
              </w:rPr>
              <w:t xml:space="preserve"> </w:t>
            </w:r>
            <w:r w:rsidRPr="00573430">
              <w:rPr>
                <w:b/>
                <w:bCs/>
                <w:color w:val="000000"/>
                <w:sz w:val="24"/>
                <w:szCs w:val="24"/>
              </w:rPr>
              <w:t>Σημείο ασύρματης πρόσβασης (WAP) εσωτερικών χώρων</w:t>
            </w:r>
          </w:p>
        </w:tc>
        <w:tc>
          <w:tcPr>
            <w:tcW w:w="1728" w:type="dxa"/>
            <w:tcBorders>
              <w:top w:val="nil"/>
              <w:left w:val="nil"/>
              <w:bottom w:val="single" w:sz="6" w:space="0" w:color="auto"/>
              <w:right w:val="nil"/>
            </w:tcBorders>
            <w:vAlign w:val="center"/>
          </w:tcPr>
          <w:p w14:paraId="039E4542"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nil"/>
              <w:left w:val="nil"/>
              <w:bottom w:val="single" w:sz="6" w:space="0" w:color="auto"/>
              <w:right w:val="nil"/>
            </w:tcBorders>
          </w:tcPr>
          <w:p w14:paraId="69D398DD"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nil"/>
              <w:left w:val="nil"/>
              <w:bottom w:val="single" w:sz="6" w:space="0" w:color="auto"/>
              <w:right w:val="nil"/>
            </w:tcBorders>
          </w:tcPr>
          <w:p w14:paraId="759C56B6"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4A492288" w14:textId="77777777" w:rsidTr="00A96C27">
        <w:trPr>
          <w:cantSplit/>
          <w:trHeight w:val="20"/>
          <w:jc w:val="center"/>
        </w:trPr>
        <w:tc>
          <w:tcPr>
            <w:tcW w:w="720" w:type="dxa"/>
            <w:tcBorders>
              <w:top w:val="nil"/>
              <w:left w:val="single" w:sz="6" w:space="0" w:color="auto"/>
              <w:bottom w:val="single" w:sz="6" w:space="0" w:color="auto"/>
              <w:right w:val="single" w:sz="6" w:space="0" w:color="auto"/>
            </w:tcBorders>
            <w:vAlign w:val="center"/>
          </w:tcPr>
          <w:p w14:paraId="5C84FBC4" w14:textId="77777777" w:rsidR="00573430" w:rsidRPr="00573430" w:rsidRDefault="00573430" w:rsidP="00A96C27">
            <w:pPr>
              <w:autoSpaceDE w:val="0"/>
              <w:autoSpaceDN w:val="0"/>
              <w:adjustRightInd w:val="0"/>
              <w:jc w:val="center"/>
              <w:rPr>
                <w:b/>
                <w:bCs/>
                <w:color w:val="000000"/>
                <w:sz w:val="24"/>
                <w:szCs w:val="24"/>
              </w:rPr>
            </w:pPr>
            <w:r w:rsidRPr="00573430">
              <w:rPr>
                <w:b/>
                <w:bCs/>
                <w:color w:val="000000"/>
                <w:sz w:val="24"/>
                <w:szCs w:val="24"/>
              </w:rPr>
              <w:t>α/α</w:t>
            </w:r>
          </w:p>
        </w:tc>
        <w:tc>
          <w:tcPr>
            <w:tcW w:w="4464" w:type="dxa"/>
            <w:tcBorders>
              <w:top w:val="nil"/>
              <w:left w:val="single" w:sz="6" w:space="0" w:color="auto"/>
              <w:bottom w:val="single" w:sz="6" w:space="0" w:color="auto"/>
              <w:right w:val="single" w:sz="6" w:space="0" w:color="auto"/>
            </w:tcBorders>
            <w:vAlign w:val="center"/>
          </w:tcPr>
          <w:p w14:paraId="74BB6485" w14:textId="77777777" w:rsidR="00573430" w:rsidRPr="00573430" w:rsidRDefault="00573430" w:rsidP="00A96C27">
            <w:pPr>
              <w:autoSpaceDE w:val="0"/>
              <w:autoSpaceDN w:val="0"/>
              <w:adjustRightInd w:val="0"/>
              <w:rPr>
                <w:b/>
                <w:bCs/>
                <w:color w:val="000000"/>
                <w:sz w:val="24"/>
                <w:szCs w:val="24"/>
              </w:rPr>
            </w:pPr>
            <w:r w:rsidRPr="00573430">
              <w:rPr>
                <w:b/>
                <w:bCs/>
                <w:color w:val="000000"/>
                <w:sz w:val="24"/>
                <w:szCs w:val="24"/>
              </w:rPr>
              <w:t xml:space="preserve">Τεχνικές Προδιαγραφές </w:t>
            </w:r>
          </w:p>
        </w:tc>
        <w:tc>
          <w:tcPr>
            <w:tcW w:w="1728" w:type="dxa"/>
            <w:tcBorders>
              <w:top w:val="nil"/>
              <w:left w:val="single" w:sz="6" w:space="0" w:color="auto"/>
              <w:bottom w:val="single" w:sz="6" w:space="0" w:color="auto"/>
              <w:right w:val="single" w:sz="6" w:space="0" w:color="auto"/>
            </w:tcBorders>
            <w:vAlign w:val="center"/>
          </w:tcPr>
          <w:p w14:paraId="540C25BF" w14:textId="77777777" w:rsidR="00573430" w:rsidRPr="00573430" w:rsidRDefault="00573430" w:rsidP="00A96C27">
            <w:pPr>
              <w:autoSpaceDE w:val="0"/>
              <w:autoSpaceDN w:val="0"/>
              <w:adjustRightInd w:val="0"/>
              <w:jc w:val="center"/>
              <w:rPr>
                <w:b/>
                <w:bCs/>
                <w:color w:val="000000"/>
                <w:sz w:val="24"/>
                <w:szCs w:val="24"/>
              </w:rPr>
            </w:pPr>
            <w:r w:rsidRPr="00573430">
              <w:rPr>
                <w:b/>
                <w:bCs/>
                <w:color w:val="000000"/>
                <w:sz w:val="24"/>
                <w:szCs w:val="24"/>
              </w:rPr>
              <w:t>Υποχρεωτική Απαίτηση</w:t>
            </w:r>
          </w:p>
        </w:tc>
        <w:tc>
          <w:tcPr>
            <w:tcW w:w="1440" w:type="dxa"/>
            <w:tcBorders>
              <w:top w:val="nil"/>
              <w:left w:val="single" w:sz="6" w:space="0" w:color="auto"/>
              <w:bottom w:val="single" w:sz="6" w:space="0" w:color="auto"/>
              <w:right w:val="single" w:sz="6" w:space="0" w:color="auto"/>
            </w:tcBorders>
          </w:tcPr>
          <w:p w14:paraId="7110EBB9" w14:textId="77777777" w:rsidR="00573430" w:rsidRPr="00573430" w:rsidRDefault="00573430" w:rsidP="00A96C27">
            <w:pPr>
              <w:autoSpaceDE w:val="0"/>
              <w:autoSpaceDN w:val="0"/>
              <w:adjustRightInd w:val="0"/>
              <w:jc w:val="center"/>
              <w:rPr>
                <w:b/>
                <w:bCs/>
                <w:color w:val="000000"/>
                <w:sz w:val="24"/>
                <w:szCs w:val="24"/>
              </w:rPr>
            </w:pPr>
            <w:r w:rsidRPr="00573430">
              <w:rPr>
                <w:b/>
                <w:bCs/>
                <w:color w:val="000000"/>
                <w:sz w:val="24"/>
                <w:szCs w:val="24"/>
              </w:rPr>
              <w:t>Απάντηση</w:t>
            </w:r>
          </w:p>
          <w:p w14:paraId="31300228" w14:textId="77777777" w:rsidR="00573430" w:rsidRPr="00573430" w:rsidRDefault="00573430" w:rsidP="00A96C27">
            <w:pPr>
              <w:autoSpaceDE w:val="0"/>
              <w:autoSpaceDN w:val="0"/>
              <w:adjustRightInd w:val="0"/>
              <w:jc w:val="center"/>
              <w:rPr>
                <w:b/>
                <w:bCs/>
                <w:color w:val="000000"/>
                <w:sz w:val="24"/>
                <w:szCs w:val="24"/>
              </w:rPr>
            </w:pPr>
            <w:r w:rsidRPr="00573430">
              <w:rPr>
                <w:b/>
                <w:bCs/>
                <w:color w:val="000000"/>
                <w:sz w:val="24"/>
                <w:szCs w:val="24"/>
              </w:rPr>
              <w:t>προμηθευτή</w:t>
            </w:r>
          </w:p>
        </w:tc>
        <w:tc>
          <w:tcPr>
            <w:tcW w:w="1440" w:type="dxa"/>
            <w:tcBorders>
              <w:top w:val="nil"/>
              <w:left w:val="single" w:sz="6" w:space="0" w:color="auto"/>
              <w:bottom w:val="single" w:sz="6" w:space="0" w:color="auto"/>
              <w:right w:val="single" w:sz="6" w:space="0" w:color="auto"/>
            </w:tcBorders>
          </w:tcPr>
          <w:p w14:paraId="19CF8C61" w14:textId="77777777" w:rsidR="00573430" w:rsidRPr="00573430" w:rsidRDefault="00573430" w:rsidP="00A96C27">
            <w:pPr>
              <w:autoSpaceDE w:val="0"/>
              <w:autoSpaceDN w:val="0"/>
              <w:adjustRightInd w:val="0"/>
              <w:jc w:val="center"/>
              <w:rPr>
                <w:b/>
                <w:bCs/>
                <w:color w:val="000000"/>
                <w:sz w:val="24"/>
                <w:szCs w:val="24"/>
              </w:rPr>
            </w:pPr>
            <w:r w:rsidRPr="00573430">
              <w:rPr>
                <w:b/>
                <w:bCs/>
                <w:color w:val="000000"/>
                <w:sz w:val="24"/>
                <w:szCs w:val="24"/>
              </w:rPr>
              <w:t>Παραπομπή</w:t>
            </w:r>
          </w:p>
        </w:tc>
      </w:tr>
      <w:tr w:rsidR="00573430" w:rsidRPr="00573430" w14:paraId="77BC7659"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72BE8535"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12093F3D"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Πλήθος προσφερόμενων τεμαχίων</w:t>
            </w:r>
          </w:p>
        </w:tc>
        <w:tc>
          <w:tcPr>
            <w:tcW w:w="1728" w:type="dxa"/>
            <w:tcBorders>
              <w:top w:val="single" w:sz="6" w:space="0" w:color="auto"/>
              <w:left w:val="single" w:sz="6" w:space="0" w:color="auto"/>
              <w:bottom w:val="single" w:sz="6" w:space="0" w:color="auto"/>
              <w:right w:val="single" w:sz="6" w:space="0" w:color="auto"/>
            </w:tcBorders>
            <w:vAlign w:val="center"/>
          </w:tcPr>
          <w:p w14:paraId="07CBB9BE"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 xml:space="preserve">&gt;= </w:t>
            </w:r>
            <w:r w:rsidRPr="00573430">
              <w:rPr>
                <w:color w:val="000000"/>
                <w:sz w:val="24"/>
                <w:szCs w:val="24"/>
                <w:lang w:val="en-US"/>
              </w:rPr>
              <w:t>25</w:t>
            </w:r>
          </w:p>
        </w:tc>
        <w:tc>
          <w:tcPr>
            <w:tcW w:w="1440" w:type="dxa"/>
            <w:tcBorders>
              <w:top w:val="single" w:sz="6" w:space="0" w:color="auto"/>
              <w:left w:val="single" w:sz="6" w:space="0" w:color="auto"/>
              <w:bottom w:val="single" w:sz="6" w:space="0" w:color="auto"/>
              <w:right w:val="single" w:sz="6" w:space="0" w:color="auto"/>
            </w:tcBorders>
          </w:tcPr>
          <w:p w14:paraId="2DA15271"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20E4772B"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15FD7FEF"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14152A59" w14:textId="77777777" w:rsidR="00573430" w:rsidRPr="00573430" w:rsidRDefault="00573430" w:rsidP="00573430">
            <w:pPr>
              <w:pStyle w:val="a5"/>
              <w:numPr>
                <w:ilvl w:val="0"/>
                <w:numId w:val="31"/>
              </w:numPr>
              <w:autoSpaceDE w:val="0"/>
              <w:autoSpaceDN w:val="0"/>
              <w:adjustRightInd w:val="0"/>
              <w:contextualSpacing/>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0B064F1C"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Προτεινόμενο μοντέλο σημείου ασύρματης πρόσβασης (</w:t>
            </w:r>
            <w:r w:rsidRPr="00573430">
              <w:rPr>
                <w:color w:val="000000"/>
                <w:sz w:val="24"/>
                <w:szCs w:val="24"/>
                <w:lang w:val="en-US"/>
              </w:rPr>
              <w:t>WAP</w:t>
            </w:r>
            <w:r w:rsidRPr="00573430">
              <w:rPr>
                <w:color w:val="000000"/>
                <w:sz w:val="24"/>
                <w:szCs w:val="24"/>
              </w:rPr>
              <w:t>)</w:t>
            </w:r>
          </w:p>
        </w:tc>
        <w:tc>
          <w:tcPr>
            <w:tcW w:w="1728" w:type="dxa"/>
            <w:tcBorders>
              <w:top w:val="single" w:sz="6" w:space="0" w:color="auto"/>
              <w:left w:val="single" w:sz="6" w:space="0" w:color="auto"/>
              <w:bottom w:val="single" w:sz="6" w:space="0" w:color="auto"/>
              <w:right w:val="single" w:sz="6" w:space="0" w:color="auto"/>
            </w:tcBorders>
            <w:vAlign w:val="center"/>
          </w:tcPr>
          <w:p w14:paraId="0C15902F" w14:textId="77777777" w:rsidR="00573430" w:rsidRPr="00573430" w:rsidRDefault="00573430" w:rsidP="00A96C27">
            <w:pPr>
              <w:autoSpaceDE w:val="0"/>
              <w:autoSpaceDN w:val="0"/>
              <w:adjustRightInd w:val="0"/>
              <w:jc w:val="center"/>
              <w:rPr>
                <w:color w:val="000000"/>
                <w:sz w:val="24"/>
                <w:szCs w:val="24"/>
                <w:lang w:val="en-US"/>
              </w:rPr>
            </w:pPr>
            <w:r w:rsidRPr="00573430">
              <w:rPr>
                <w:color w:val="000000"/>
                <w:sz w:val="24"/>
                <w:szCs w:val="24"/>
                <w:lang w:val="en-US"/>
              </w:rPr>
              <w:t xml:space="preserve">Huawei </w:t>
            </w:r>
            <w:proofErr w:type="spellStart"/>
            <w:r w:rsidRPr="00573430">
              <w:rPr>
                <w:color w:val="000000"/>
                <w:sz w:val="24"/>
                <w:szCs w:val="24"/>
                <w:lang w:val="en-US"/>
              </w:rPr>
              <w:t>AirEngine</w:t>
            </w:r>
            <w:proofErr w:type="spellEnd"/>
            <w:r w:rsidRPr="00573430">
              <w:rPr>
                <w:color w:val="000000"/>
                <w:sz w:val="24"/>
                <w:szCs w:val="24"/>
                <w:lang w:val="en-US"/>
              </w:rPr>
              <w:t xml:space="preserve"> 5761-11</w:t>
            </w:r>
          </w:p>
        </w:tc>
        <w:tc>
          <w:tcPr>
            <w:tcW w:w="1440" w:type="dxa"/>
            <w:tcBorders>
              <w:top w:val="single" w:sz="6" w:space="0" w:color="auto"/>
              <w:left w:val="single" w:sz="6" w:space="0" w:color="auto"/>
              <w:bottom w:val="single" w:sz="6" w:space="0" w:color="auto"/>
              <w:right w:val="single" w:sz="6" w:space="0" w:color="auto"/>
            </w:tcBorders>
            <w:vAlign w:val="center"/>
          </w:tcPr>
          <w:p w14:paraId="32491897" w14:textId="77777777" w:rsidR="00573430" w:rsidRPr="00573430" w:rsidRDefault="00573430" w:rsidP="00A96C27">
            <w:pPr>
              <w:autoSpaceDE w:val="0"/>
              <w:autoSpaceDN w:val="0"/>
              <w:adjustRightInd w:val="0"/>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39413791" w14:textId="77777777" w:rsidR="00573430" w:rsidRPr="00573430" w:rsidRDefault="00573430" w:rsidP="00A96C27">
            <w:pPr>
              <w:autoSpaceDE w:val="0"/>
              <w:autoSpaceDN w:val="0"/>
              <w:adjustRightInd w:val="0"/>
              <w:rPr>
                <w:color w:val="000000"/>
                <w:sz w:val="24"/>
                <w:szCs w:val="24"/>
              </w:rPr>
            </w:pPr>
          </w:p>
        </w:tc>
      </w:tr>
      <w:tr w:rsidR="00573430" w:rsidRPr="00573430" w14:paraId="14E92C03"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3921A787"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5B24A641"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Να μην υπάρχει ανακοίνωση από την κατασκευάστρια εταιρία για προγραμματισμένη λήξη παραγωγής / πώλησης των προσφερόμενων μοντέλων κατά την ημερομηνία κατάθεσης των προσφορών του διαγωνισμού</w:t>
            </w:r>
          </w:p>
        </w:tc>
        <w:tc>
          <w:tcPr>
            <w:tcW w:w="1728" w:type="dxa"/>
            <w:tcBorders>
              <w:top w:val="single" w:sz="6" w:space="0" w:color="auto"/>
              <w:left w:val="single" w:sz="6" w:space="0" w:color="auto"/>
              <w:bottom w:val="single" w:sz="6" w:space="0" w:color="auto"/>
              <w:right w:val="single" w:sz="6" w:space="0" w:color="auto"/>
            </w:tcBorders>
            <w:vAlign w:val="center"/>
          </w:tcPr>
          <w:p w14:paraId="280AFF01"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NAI</w:t>
            </w:r>
          </w:p>
        </w:tc>
        <w:tc>
          <w:tcPr>
            <w:tcW w:w="1440" w:type="dxa"/>
            <w:tcBorders>
              <w:top w:val="single" w:sz="6" w:space="0" w:color="auto"/>
              <w:left w:val="single" w:sz="6" w:space="0" w:color="auto"/>
              <w:bottom w:val="single" w:sz="6" w:space="0" w:color="auto"/>
              <w:right w:val="single" w:sz="6" w:space="0" w:color="auto"/>
            </w:tcBorders>
            <w:vAlign w:val="center"/>
          </w:tcPr>
          <w:p w14:paraId="48E598B6"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2B2065AB"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3E709C6F"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504A2F3A"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4902B07E"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Οι προσφερόμενες συσκευές θα πρέπει να είναι καινούργιες, αμεταχείριστες, στην εργοστασιακή τους συσκευασία και να συνοδεύονται από τα κατάλληλα έντυπα του κατασκευαστή</w:t>
            </w:r>
          </w:p>
        </w:tc>
        <w:tc>
          <w:tcPr>
            <w:tcW w:w="1728" w:type="dxa"/>
            <w:tcBorders>
              <w:top w:val="single" w:sz="6" w:space="0" w:color="auto"/>
              <w:left w:val="single" w:sz="6" w:space="0" w:color="auto"/>
              <w:bottom w:val="single" w:sz="6" w:space="0" w:color="auto"/>
              <w:right w:val="single" w:sz="6" w:space="0" w:color="auto"/>
            </w:tcBorders>
            <w:vAlign w:val="center"/>
          </w:tcPr>
          <w:p w14:paraId="0739A53F"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NAI</w:t>
            </w:r>
          </w:p>
        </w:tc>
        <w:tc>
          <w:tcPr>
            <w:tcW w:w="1440" w:type="dxa"/>
            <w:tcBorders>
              <w:top w:val="single" w:sz="6" w:space="0" w:color="auto"/>
              <w:left w:val="single" w:sz="6" w:space="0" w:color="auto"/>
              <w:bottom w:val="single" w:sz="6" w:space="0" w:color="auto"/>
              <w:right w:val="single" w:sz="6" w:space="0" w:color="auto"/>
            </w:tcBorders>
          </w:tcPr>
          <w:p w14:paraId="498522B3"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13910B71"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7DC5BD32"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012E1283"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5F88EA4E"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Υποστήριξη τροφοδοσίας βάση προτύπου 802.3at πάνω από σύνδεση UTP σε </w:t>
            </w:r>
            <w:proofErr w:type="spellStart"/>
            <w:r w:rsidRPr="00573430">
              <w:rPr>
                <w:color w:val="000000"/>
                <w:sz w:val="24"/>
                <w:szCs w:val="24"/>
              </w:rPr>
              <w:t>μεταγωγέα</w:t>
            </w:r>
            <w:proofErr w:type="spellEnd"/>
            <w:r w:rsidRPr="00573430">
              <w:rPr>
                <w:color w:val="000000"/>
                <w:sz w:val="24"/>
                <w:szCs w:val="24"/>
              </w:rPr>
              <w:t>. Να αναφερθεί η μέγιστη κατανάλωση για πλήρη λειτουργία του ασύρματου σημείου πρόσβασης</w:t>
            </w:r>
          </w:p>
        </w:tc>
        <w:tc>
          <w:tcPr>
            <w:tcW w:w="1728" w:type="dxa"/>
            <w:tcBorders>
              <w:top w:val="single" w:sz="6" w:space="0" w:color="auto"/>
              <w:left w:val="single" w:sz="6" w:space="0" w:color="auto"/>
              <w:bottom w:val="single" w:sz="6" w:space="0" w:color="auto"/>
              <w:right w:val="single" w:sz="6" w:space="0" w:color="auto"/>
            </w:tcBorders>
            <w:vAlign w:val="center"/>
          </w:tcPr>
          <w:p w14:paraId="22918D74"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tcPr>
          <w:p w14:paraId="44EC5549"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3990A990"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1EDB210A"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25F816BC"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398CEF9B"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Υποστήριξη τροφοδοσίας βάση του προτύπου 802.3af πάνω από σύνδεση UTP σε </w:t>
            </w:r>
            <w:proofErr w:type="spellStart"/>
            <w:r w:rsidRPr="00573430">
              <w:rPr>
                <w:color w:val="000000"/>
                <w:sz w:val="24"/>
                <w:szCs w:val="24"/>
              </w:rPr>
              <w:t>μεταγωγέα</w:t>
            </w:r>
            <w:proofErr w:type="spellEnd"/>
            <w:r w:rsidRPr="00573430">
              <w:rPr>
                <w:color w:val="000000"/>
                <w:sz w:val="24"/>
                <w:szCs w:val="24"/>
              </w:rPr>
              <w:t xml:space="preserve"> με πλήρη λειτουργία και των δύο </w:t>
            </w:r>
            <w:proofErr w:type="spellStart"/>
            <w:r w:rsidRPr="00573430">
              <w:rPr>
                <w:color w:val="000000"/>
                <w:sz w:val="24"/>
                <w:szCs w:val="24"/>
              </w:rPr>
              <w:t>radio</w:t>
            </w:r>
            <w:proofErr w:type="spellEnd"/>
            <w:r w:rsidRPr="00573430">
              <w:rPr>
                <w:color w:val="000000"/>
                <w:sz w:val="24"/>
                <w:szCs w:val="24"/>
              </w:rPr>
              <w:t xml:space="preserve"> ταυτόχρονα. Να αναφερθούν τυχόν μειώσεις στην λειτουργικότητα ή την απόδοση στην περίπτωση αυτή και η μέγιστη κατανάλωση λειτουργίας</w:t>
            </w:r>
          </w:p>
        </w:tc>
        <w:tc>
          <w:tcPr>
            <w:tcW w:w="1728" w:type="dxa"/>
            <w:tcBorders>
              <w:top w:val="single" w:sz="6" w:space="0" w:color="auto"/>
              <w:left w:val="single" w:sz="6" w:space="0" w:color="auto"/>
              <w:bottom w:val="single" w:sz="6" w:space="0" w:color="auto"/>
              <w:right w:val="single" w:sz="6" w:space="0" w:color="auto"/>
            </w:tcBorders>
            <w:vAlign w:val="center"/>
          </w:tcPr>
          <w:p w14:paraId="6ED0E7D2"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NAI</w:t>
            </w:r>
          </w:p>
        </w:tc>
        <w:tc>
          <w:tcPr>
            <w:tcW w:w="1440" w:type="dxa"/>
            <w:tcBorders>
              <w:top w:val="single" w:sz="6" w:space="0" w:color="auto"/>
              <w:left w:val="single" w:sz="6" w:space="0" w:color="auto"/>
              <w:bottom w:val="single" w:sz="6" w:space="0" w:color="auto"/>
              <w:right w:val="single" w:sz="6" w:space="0" w:color="auto"/>
            </w:tcBorders>
          </w:tcPr>
          <w:p w14:paraId="5F5A4D50"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2654D0CD"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224F5F40"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578F4AEF"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2F3A858C"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Πλήρης διαχείριση και </w:t>
            </w:r>
            <w:proofErr w:type="spellStart"/>
            <w:r w:rsidRPr="00573430">
              <w:rPr>
                <w:color w:val="000000"/>
                <w:sz w:val="24"/>
                <w:szCs w:val="24"/>
              </w:rPr>
              <w:t>διαλειτουργικότητα</w:t>
            </w:r>
            <w:proofErr w:type="spellEnd"/>
            <w:r w:rsidRPr="00573430">
              <w:rPr>
                <w:color w:val="000000"/>
                <w:sz w:val="24"/>
                <w:szCs w:val="24"/>
              </w:rPr>
              <w:t xml:space="preserve">/διαμόρφωση του προσφερόμενου σημείου ασύρματης πρόσβασης μέσω της συστοιχίας των 2 υφιστάμενων κεντρικών ελεγκτών ασύρματου δικτύου του ιδρύματος. Το μοντέλο των υφιστάμενων κεντρικών ελεγκτών ασύρματης πρόσβασης είναι </w:t>
            </w:r>
            <w:proofErr w:type="spellStart"/>
            <w:r w:rsidRPr="00573430">
              <w:rPr>
                <w:color w:val="000000"/>
                <w:sz w:val="24"/>
                <w:szCs w:val="24"/>
              </w:rPr>
              <w:t>AirEngine</w:t>
            </w:r>
            <w:proofErr w:type="spellEnd"/>
            <w:r w:rsidRPr="00573430">
              <w:rPr>
                <w:color w:val="000000"/>
                <w:sz w:val="24"/>
                <w:szCs w:val="24"/>
              </w:rPr>
              <w:t xml:space="preserve"> 9700-M1 του κατασκευαστικού οίκου </w:t>
            </w:r>
            <w:r w:rsidRPr="00573430">
              <w:rPr>
                <w:color w:val="000000"/>
                <w:sz w:val="24"/>
                <w:szCs w:val="24"/>
                <w:lang w:val="en-US"/>
              </w:rPr>
              <w:t>Huawei</w:t>
            </w:r>
          </w:p>
        </w:tc>
        <w:tc>
          <w:tcPr>
            <w:tcW w:w="1728" w:type="dxa"/>
            <w:tcBorders>
              <w:top w:val="single" w:sz="6" w:space="0" w:color="auto"/>
              <w:left w:val="single" w:sz="6" w:space="0" w:color="auto"/>
              <w:bottom w:val="single" w:sz="6" w:space="0" w:color="auto"/>
              <w:right w:val="single" w:sz="6" w:space="0" w:color="auto"/>
            </w:tcBorders>
            <w:vAlign w:val="center"/>
          </w:tcPr>
          <w:p w14:paraId="732213B6"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tcPr>
          <w:p w14:paraId="7D5B34BC"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2F0307CF"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5F426CFB"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5A05E5ED"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rPr>
            </w:pPr>
          </w:p>
        </w:tc>
        <w:tc>
          <w:tcPr>
            <w:tcW w:w="4464" w:type="dxa"/>
            <w:tcBorders>
              <w:top w:val="single" w:sz="6" w:space="0" w:color="auto"/>
              <w:left w:val="single" w:sz="6" w:space="0" w:color="auto"/>
              <w:bottom w:val="single" w:sz="6" w:space="0" w:color="auto"/>
              <w:right w:val="single" w:sz="6" w:space="0" w:color="auto"/>
            </w:tcBorders>
            <w:vAlign w:val="center"/>
          </w:tcPr>
          <w:p w14:paraId="2F52A079"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Υποστήριξη ταυτόχρονης εκπομπής στις μπάντες συχνοτήτων 2.4Ghz και 5Ghz</w:t>
            </w:r>
          </w:p>
        </w:tc>
        <w:tc>
          <w:tcPr>
            <w:tcW w:w="1728" w:type="dxa"/>
            <w:tcBorders>
              <w:top w:val="single" w:sz="6" w:space="0" w:color="auto"/>
              <w:left w:val="single" w:sz="6" w:space="0" w:color="auto"/>
              <w:bottom w:val="single" w:sz="6" w:space="0" w:color="auto"/>
              <w:right w:val="single" w:sz="6" w:space="0" w:color="auto"/>
            </w:tcBorders>
            <w:vAlign w:val="center"/>
          </w:tcPr>
          <w:p w14:paraId="0FE3009A"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NAI</w:t>
            </w:r>
          </w:p>
        </w:tc>
        <w:tc>
          <w:tcPr>
            <w:tcW w:w="1440" w:type="dxa"/>
            <w:tcBorders>
              <w:top w:val="single" w:sz="6" w:space="0" w:color="auto"/>
              <w:left w:val="single" w:sz="6" w:space="0" w:color="auto"/>
              <w:bottom w:val="single" w:sz="6" w:space="0" w:color="auto"/>
              <w:right w:val="single" w:sz="6" w:space="0" w:color="auto"/>
            </w:tcBorders>
          </w:tcPr>
          <w:p w14:paraId="129AC1BB"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5606D5BC"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669D16B6"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125BB14D"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rPr>
            </w:pPr>
          </w:p>
        </w:tc>
        <w:tc>
          <w:tcPr>
            <w:tcW w:w="4464" w:type="dxa"/>
            <w:tcBorders>
              <w:top w:val="single" w:sz="6" w:space="0" w:color="auto"/>
              <w:left w:val="single" w:sz="6" w:space="0" w:color="auto"/>
              <w:bottom w:val="single" w:sz="6" w:space="0" w:color="auto"/>
              <w:right w:val="single" w:sz="6" w:space="0" w:color="auto"/>
            </w:tcBorders>
            <w:vAlign w:val="center"/>
          </w:tcPr>
          <w:p w14:paraId="62ADA1D3"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Μέγιστη απόδοση (</w:t>
            </w:r>
            <w:proofErr w:type="spellStart"/>
            <w:r w:rsidRPr="00573430">
              <w:rPr>
                <w:color w:val="000000"/>
                <w:sz w:val="24"/>
                <w:szCs w:val="24"/>
              </w:rPr>
              <w:t>Throughput</w:t>
            </w:r>
            <w:proofErr w:type="spellEnd"/>
            <w:r w:rsidRPr="00573430">
              <w:rPr>
                <w:color w:val="000000"/>
                <w:sz w:val="24"/>
                <w:szCs w:val="24"/>
              </w:rPr>
              <w:t>) αθροιστικά και για τις 2 μπάντες συχνοτήτων (2.4GHz και 5GHz)</w:t>
            </w:r>
          </w:p>
        </w:tc>
        <w:tc>
          <w:tcPr>
            <w:tcW w:w="1728" w:type="dxa"/>
            <w:tcBorders>
              <w:top w:val="single" w:sz="6" w:space="0" w:color="auto"/>
              <w:left w:val="single" w:sz="6" w:space="0" w:color="auto"/>
              <w:bottom w:val="single" w:sz="6" w:space="0" w:color="auto"/>
              <w:right w:val="single" w:sz="6" w:space="0" w:color="auto"/>
            </w:tcBorders>
            <w:vAlign w:val="center"/>
          </w:tcPr>
          <w:p w14:paraId="3A26071A"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&gt;=</w:t>
            </w:r>
            <w:r w:rsidRPr="00573430">
              <w:rPr>
                <w:color w:val="000000"/>
                <w:sz w:val="24"/>
                <w:szCs w:val="24"/>
                <w:lang w:val="en-US"/>
              </w:rPr>
              <w:t xml:space="preserve"> </w:t>
            </w:r>
            <w:r w:rsidRPr="00573430">
              <w:rPr>
                <w:color w:val="000000"/>
                <w:sz w:val="24"/>
                <w:szCs w:val="24"/>
              </w:rPr>
              <w:t xml:space="preserve">1500 </w:t>
            </w:r>
            <w:proofErr w:type="spellStart"/>
            <w:r w:rsidRPr="00573430">
              <w:rPr>
                <w:color w:val="000000"/>
                <w:sz w:val="24"/>
                <w:szCs w:val="24"/>
              </w:rPr>
              <w:t>Mbps</w:t>
            </w:r>
            <w:proofErr w:type="spellEnd"/>
          </w:p>
        </w:tc>
        <w:tc>
          <w:tcPr>
            <w:tcW w:w="1440" w:type="dxa"/>
            <w:tcBorders>
              <w:top w:val="single" w:sz="6" w:space="0" w:color="auto"/>
              <w:left w:val="single" w:sz="6" w:space="0" w:color="auto"/>
              <w:bottom w:val="single" w:sz="6" w:space="0" w:color="auto"/>
              <w:right w:val="single" w:sz="6" w:space="0" w:color="auto"/>
            </w:tcBorders>
          </w:tcPr>
          <w:p w14:paraId="5FEB360D"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5D85871C"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4018B6EC"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337D2048"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624C2DAA"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Υποστηριζόμενα μεγέθη καναλιού στη μπάντα συχνοτήτων 2.4 </w:t>
            </w:r>
            <w:proofErr w:type="spellStart"/>
            <w:r w:rsidRPr="00573430">
              <w:rPr>
                <w:color w:val="000000"/>
                <w:sz w:val="24"/>
                <w:szCs w:val="24"/>
              </w:rPr>
              <w:t>GHz</w:t>
            </w:r>
            <w:proofErr w:type="spellEnd"/>
            <w:r w:rsidRPr="00573430">
              <w:rPr>
                <w:color w:val="000000"/>
                <w:sz w:val="24"/>
                <w:szCs w:val="24"/>
              </w:rPr>
              <w:t xml:space="preserve">: κατ’ ελάχιστο 20 </w:t>
            </w:r>
            <w:proofErr w:type="spellStart"/>
            <w:r w:rsidRPr="00573430">
              <w:rPr>
                <w:color w:val="000000"/>
                <w:sz w:val="24"/>
                <w:szCs w:val="24"/>
              </w:rPr>
              <w:t>MHz</w:t>
            </w:r>
            <w:proofErr w:type="spellEnd"/>
          </w:p>
        </w:tc>
        <w:tc>
          <w:tcPr>
            <w:tcW w:w="1728" w:type="dxa"/>
            <w:tcBorders>
              <w:top w:val="single" w:sz="6" w:space="0" w:color="auto"/>
              <w:left w:val="single" w:sz="6" w:space="0" w:color="auto"/>
              <w:bottom w:val="single" w:sz="6" w:space="0" w:color="auto"/>
              <w:right w:val="single" w:sz="6" w:space="0" w:color="auto"/>
            </w:tcBorders>
            <w:vAlign w:val="center"/>
          </w:tcPr>
          <w:p w14:paraId="1F80C5DA"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NAI</w:t>
            </w:r>
          </w:p>
        </w:tc>
        <w:tc>
          <w:tcPr>
            <w:tcW w:w="1440" w:type="dxa"/>
            <w:tcBorders>
              <w:top w:val="single" w:sz="6" w:space="0" w:color="auto"/>
              <w:left w:val="single" w:sz="6" w:space="0" w:color="auto"/>
              <w:bottom w:val="single" w:sz="6" w:space="0" w:color="auto"/>
              <w:right w:val="single" w:sz="6" w:space="0" w:color="auto"/>
            </w:tcBorders>
          </w:tcPr>
          <w:p w14:paraId="2A32EFAC"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7F216B27"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4FC54C65"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0F2E4A0A"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7DDB0DFD"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Μέγεθος καναλιού στη μπάντα συχνοτήτων 5 </w:t>
            </w:r>
            <w:proofErr w:type="spellStart"/>
            <w:r w:rsidRPr="00573430">
              <w:rPr>
                <w:color w:val="000000"/>
                <w:sz w:val="24"/>
                <w:szCs w:val="24"/>
              </w:rPr>
              <w:t>GHz</w:t>
            </w:r>
            <w:proofErr w:type="spellEnd"/>
            <w:r w:rsidRPr="00573430">
              <w:rPr>
                <w:color w:val="000000"/>
                <w:sz w:val="24"/>
                <w:szCs w:val="24"/>
              </w:rPr>
              <w:t xml:space="preserve">: κατ’ ελάχιστο 20, 40, 80 </w:t>
            </w:r>
            <w:proofErr w:type="spellStart"/>
            <w:r w:rsidRPr="00573430">
              <w:rPr>
                <w:color w:val="000000"/>
                <w:sz w:val="24"/>
                <w:szCs w:val="24"/>
              </w:rPr>
              <w:t>MHz</w:t>
            </w:r>
            <w:proofErr w:type="spellEnd"/>
          </w:p>
        </w:tc>
        <w:tc>
          <w:tcPr>
            <w:tcW w:w="1728" w:type="dxa"/>
            <w:tcBorders>
              <w:top w:val="single" w:sz="6" w:space="0" w:color="auto"/>
              <w:left w:val="single" w:sz="6" w:space="0" w:color="auto"/>
              <w:bottom w:val="single" w:sz="6" w:space="0" w:color="auto"/>
              <w:right w:val="single" w:sz="6" w:space="0" w:color="auto"/>
            </w:tcBorders>
            <w:vAlign w:val="center"/>
          </w:tcPr>
          <w:p w14:paraId="57B49121"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NAI</w:t>
            </w:r>
          </w:p>
        </w:tc>
        <w:tc>
          <w:tcPr>
            <w:tcW w:w="1440" w:type="dxa"/>
            <w:tcBorders>
              <w:top w:val="single" w:sz="6" w:space="0" w:color="auto"/>
              <w:left w:val="single" w:sz="6" w:space="0" w:color="auto"/>
              <w:bottom w:val="single" w:sz="6" w:space="0" w:color="auto"/>
              <w:right w:val="single" w:sz="6" w:space="0" w:color="auto"/>
            </w:tcBorders>
          </w:tcPr>
          <w:p w14:paraId="45308052"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70B7A1C1"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51DDA871"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5F108C17"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18DB408D"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Αριθμός ταυτόχρονων χρηστών ανά μπάντα συχνοτήτων</w:t>
            </w:r>
          </w:p>
        </w:tc>
        <w:tc>
          <w:tcPr>
            <w:tcW w:w="1728" w:type="dxa"/>
            <w:tcBorders>
              <w:top w:val="single" w:sz="6" w:space="0" w:color="auto"/>
              <w:left w:val="single" w:sz="6" w:space="0" w:color="auto"/>
              <w:bottom w:val="single" w:sz="6" w:space="0" w:color="auto"/>
              <w:right w:val="single" w:sz="6" w:space="0" w:color="auto"/>
            </w:tcBorders>
            <w:vAlign w:val="center"/>
          </w:tcPr>
          <w:p w14:paraId="2E480DCE" w14:textId="77777777" w:rsidR="00573430" w:rsidRPr="00573430" w:rsidRDefault="00573430" w:rsidP="00A96C27">
            <w:pPr>
              <w:autoSpaceDE w:val="0"/>
              <w:autoSpaceDN w:val="0"/>
              <w:adjustRightInd w:val="0"/>
              <w:jc w:val="center"/>
              <w:rPr>
                <w:color w:val="000000"/>
                <w:sz w:val="24"/>
                <w:szCs w:val="24"/>
                <w:lang w:val="en-US"/>
              </w:rPr>
            </w:pPr>
            <w:r w:rsidRPr="00573430">
              <w:rPr>
                <w:color w:val="000000"/>
                <w:sz w:val="24"/>
                <w:szCs w:val="24"/>
              </w:rPr>
              <w:t>&gt;=</w:t>
            </w:r>
            <w:r w:rsidRPr="00573430">
              <w:rPr>
                <w:color w:val="000000"/>
                <w:sz w:val="24"/>
                <w:szCs w:val="24"/>
                <w:lang w:val="en-US"/>
              </w:rPr>
              <w:t xml:space="preserve"> </w:t>
            </w:r>
            <w:r w:rsidRPr="00573430">
              <w:rPr>
                <w:color w:val="000000"/>
                <w:sz w:val="24"/>
                <w:szCs w:val="24"/>
              </w:rPr>
              <w:t>50</w:t>
            </w:r>
            <w:r w:rsidRPr="00573430">
              <w:rPr>
                <w:color w:val="000000"/>
                <w:sz w:val="24"/>
                <w:szCs w:val="24"/>
                <w:lang w:val="en-US"/>
              </w:rPr>
              <w:t>0</w:t>
            </w:r>
          </w:p>
        </w:tc>
        <w:tc>
          <w:tcPr>
            <w:tcW w:w="1440" w:type="dxa"/>
            <w:tcBorders>
              <w:top w:val="single" w:sz="6" w:space="0" w:color="auto"/>
              <w:left w:val="single" w:sz="6" w:space="0" w:color="auto"/>
              <w:bottom w:val="single" w:sz="6" w:space="0" w:color="auto"/>
              <w:right w:val="single" w:sz="6" w:space="0" w:color="auto"/>
            </w:tcBorders>
          </w:tcPr>
          <w:p w14:paraId="1D467499"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32F3E67A"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758E3C6A"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3F93D3E3"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25348754"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Υποστήριξη πρωτοκόλλου </w:t>
            </w:r>
            <w:r w:rsidRPr="00573430">
              <w:rPr>
                <w:color w:val="000000"/>
                <w:sz w:val="24"/>
                <w:szCs w:val="24"/>
                <w:lang w:val="en-US"/>
              </w:rPr>
              <w:t>Bluetooth</w:t>
            </w:r>
            <w:r w:rsidRPr="00573430">
              <w:rPr>
                <w:color w:val="000000"/>
                <w:sz w:val="24"/>
                <w:szCs w:val="24"/>
              </w:rPr>
              <w:t xml:space="preserve"> </w:t>
            </w:r>
            <w:r w:rsidRPr="00573430">
              <w:rPr>
                <w:color w:val="000000"/>
                <w:sz w:val="24"/>
                <w:szCs w:val="24"/>
                <w:lang w:val="en-US"/>
              </w:rPr>
              <w:t>low</w:t>
            </w:r>
            <w:r w:rsidRPr="00573430">
              <w:rPr>
                <w:color w:val="000000"/>
                <w:sz w:val="24"/>
                <w:szCs w:val="24"/>
              </w:rPr>
              <w:t xml:space="preserve"> </w:t>
            </w:r>
            <w:r w:rsidRPr="00573430">
              <w:rPr>
                <w:color w:val="000000"/>
                <w:sz w:val="24"/>
                <w:szCs w:val="24"/>
                <w:lang w:val="en-US"/>
              </w:rPr>
              <w:t>energy</w:t>
            </w:r>
            <w:r w:rsidRPr="00573430">
              <w:rPr>
                <w:color w:val="000000"/>
                <w:sz w:val="24"/>
                <w:szCs w:val="24"/>
              </w:rPr>
              <w:t xml:space="preserve"> έκδοσης </w:t>
            </w:r>
            <w:r w:rsidRPr="00573430">
              <w:rPr>
                <w:color w:val="000000"/>
                <w:sz w:val="24"/>
                <w:szCs w:val="24"/>
                <w:lang w:val="en-US"/>
              </w:rPr>
              <w:t>BLE</w:t>
            </w:r>
            <w:r w:rsidRPr="00573430">
              <w:rPr>
                <w:color w:val="000000"/>
                <w:sz w:val="24"/>
                <w:szCs w:val="24"/>
              </w:rPr>
              <w:t xml:space="preserve"> 5 ή ανώτερης</w:t>
            </w:r>
          </w:p>
        </w:tc>
        <w:tc>
          <w:tcPr>
            <w:tcW w:w="1728" w:type="dxa"/>
            <w:tcBorders>
              <w:top w:val="single" w:sz="6" w:space="0" w:color="auto"/>
              <w:left w:val="single" w:sz="6" w:space="0" w:color="auto"/>
              <w:bottom w:val="single" w:sz="6" w:space="0" w:color="auto"/>
              <w:right w:val="single" w:sz="6" w:space="0" w:color="auto"/>
            </w:tcBorders>
            <w:vAlign w:val="center"/>
          </w:tcPr>
          <w:p w14:paraId="6B386F83" w14:textId="77777777" w:rsidR="00573430" w:rsidRPr="00573430" w:rsidRDefault="00573430" w:rsidP="00A96C27">
            <w:pPr>
              <w:autoSpaceDE w:val="0"/>
              <w:autoSpaceDN w:val="0"/>
              <w:adjustRightInd w:val="0"/>
              <w:jc w:val="center"/>
              <w:rPr>
                <w:color w:val="000000"/>
                <w:sz w:val="24"/>
                <w:szCs w:val="24"/>
                <w:lang w:val="en-US"/>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tcPr>
          <w:p w14:paraId="6F1AF829" w14:textId="77777777" w:rsidR="00573430" w:rsidRPr="00573430" w:rsidRDefault="00573430" w:rsidP="00A96C27">
            <w:pPr>
              <w:autoSpaceDE w:val="0"/>
              <w:autoSpaceDN w:val="0"/>
              <w:adjustRightInd w:val="0"/>
              <w:jc w:val="center"/>
              <w:rPr>
                <w:color w:val="000000"/>
                <w:sz w:val="24"/>
                <w:szCs w:val="24"/>
                <w:lang w:val="en-US"/>
              </w:rPr>
            </w:pPr>
          </w:p>
        </w:tc>
        <w:tc>
          <w:tcPr>
            <w:tcW w:w="1440" w:type="dxa"/>
            <w:tcBorders>
              <w:top w:val="single" w:sz="6" w:space="0" w:color="auto"/>
              <w:left w:val="single" w:sz="6" w:space="0" w:color="auto"/>
              <w:bottom w:val="single" w:sz="6" w:space="0" w:color="auto"/>
              <w:right w:val="single" w:sz="6" w:space="0" w:color="auto"/>
            </w:tcBorders>
          </w:tcPr>
          <w:p w14:paraId="78AF3B98" w14:textId="77777777" w:rsidR="00573430" w:rsidRPr="00573430" w:rsidRDefault="00573430" w:rsidP="00A96C27">
            <w:pPr>
              <w:autoSpaceDE w:val="0"/>
              <w:autoSpaceDN w:val="0"/>
              <w:adjustRightInd w:val="0"/>
              <w:jc w:val="center"/>
              <w:rPr>
                <w:color w:val="000000"/>
                <w:sz w:val="24"/>
                <w:szCs w:val="24"/>
                <w:lang w:val="en-US"/>
              </w:rPr>
            </w:pPr>
          </w:p>
        </w:tc>
      </w:tr>
      <w:tr w:rsidR="00573430" w:rsidRPr="00573430" w14:paraId="51D98FB4"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6CB094A2"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4D42FADE"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Υποστήριξη τουλάχιστον των ακόλουθων πρωτοκόλλων ασύρματης σύνδεσης  802.11</w:t>
            </w:r>
            <w:r w:rsidRPr="00573430">
              <w:rPr>
                <w:color w:val="000000"/>
                <w:sz w:val="24"/>
                <w:szCs w:val="24"/>
                <w:lang w:val="en-US"/>
              </w:rPr>
              <w:t>ax</w:t>
            </w:r>
            <w:r w:rsidRPr="00573430">
              <w:rPr>
                <w:color w:val="000000"/>
                <w:sz w:val="24"/>
                <w:szCs w:val="24"/>
              </w:rPr>
              <w:t>/</w:t>
            </w:r>
            <w:r w:rsidRPr="00573430">
              <w:rPr>
                <w:color w:val="000000"/>
                <w:sz w:val="24"/>
                <w:szCs w:val="24"/>
                <w:lang w:val="en-US"/>
              </w:rPr>
              <w:t>a</w:t>
            </w:r>
            <w:r w:rsidRPr="00573430">
              <w:rPr>
                <w:color w:val="000000"/>
                <w:sz w:val="24"/>
                <w:szCs w:val="24"/>
              </w:rPr>
              <w:t>/</w:t>
            </w:r>
            <w:r w:rsidRPr="00573430">
              <w:rPr>
                <w:color w:val="000000"/>
                <w:sz w:val="24"/>
                <w:szCs w:val="24"/>
                <w:lang w:val="en-US"/>
              </w:rPr>
              <w:t>b</w:t>
            </w:r>
            <w:r w:rsidRPr="00573430">
              <w:rPr>
                <w:color w:val="000000"/>
                <w:sz w:val="24"/>
                <w:szCs w:val="24"/>
              </w:rPr>
              <w:t>/</w:t>
            </w:r>
            <w:r w:rsidRPr="00573430">
              <w:rPr>
                <w:color w:val="000000"/>
                <w:sz w:val="24"/>
                <w:szCs w:val="24"/>
                <w:lang w:val="en-US"/>
              </w:rPr>
              <w:t>g</w:t>
            </w:r>
            <w:r w:rsidRPr="00573430">
              <w:rPr>
                <w:color w:val="000000"/>
                <w:sz w:val="24"/>
                <w:szCs w:val="24"/>
              </w:rPr>
              <w:t>/</w:t>
            </w:r>
            <w:r w:rsidRPr="00573430">
              <w:rPr>
                <w:color w:val="000000"/>
                <w:sz w:val="24"/>
                <w:szCs w:val="24"/>
                <w:lang w:val="en-US"/>
              </w:rPr>
              <w:t>n</w:t>
            </w:r>
            <w:r w:rsidRPr="00573430">
              <w:rPr>
                <w:color w:val="000000"/>
                <w:sz w:val="24"/>
                <w:szCs w:val="24"/>
              </w:rPr>
              <w:t>/</w:t>
            </w:r>
            <w:r w:rsidRPr="00573430">
              <w:rPr>
                <w:color w:val="000000"/>
                <w:sz w:val="24"/>
                <w:szCs w:val="24"/>
                <w:lang w:val="en-US"/>
              </w:rPr>
              <w:t>ac</w:t>
            </w:r>
            <w:r w:rsidRPr="00573430">
              <w:rPr>
                <w:color w:val="000000"/>
                <w:sz w:val="24"/>
                <w:szCs w:val="24"/>
              </w:rPr>
              <w:t xml:space="preserve"> </w:t>
            </w:r>
            <w:r w:rsidRPr="00573430">
              <w:rPr>
                <w:color w:val="000000"/>
                <w:sz w:val="24"/>
                <w:szCs w:val="24"/>
                <w:lang w:val="en-US"/>
              </w:rPr>
              <w:t>Wave</w:t>
            </w:r>
            <w:r w:rsidRPr="00573430">
              <w:rPr>
                <w:color w:val="000000"/>
                <w:sz w:val="24"/>
                <w:szCs w:val="24"/>
              </w:rPr>
              <w:t xml:space="preserve"> 2</w:t>
            </w:r>
          </w:p>
        </w:tc>
        <w:tc>
          <w:tcPr>
            <w:tcW w:w="1728" w:type="dxa"/>
            <w:tcBorders>
              <w:top w:val="single" w:sz="6" w:space="0" w:color="auto"/>
              <w:left w:val="single" w:sz="6" w:space="0" w:color="auto"/>
              <w:bottom w:val="single" w:sz="6" w:space="0" w:color="auto"/>
              <w:right w:val="single" w:sz="6" w:space="0" w:color="auto"/>
            </w:tcBorders>
            <w:vAlign w:val="center"/>
          </w:tcPr>
          <w:p w14:paraId="1D9F05C5" w14:textId="77777777" w:rsidR="00573430" w:rsidRPr="00573430" w:rsidRDefault="00573430" w:rsidP="00A96C27">
            <w:pPr>
              <w:autoSpaceDE w:val="0"/>
              <w:autoSpaceDN w:val="0"/>
              <w:adjustRightInd w:val="0"/>
              <w:jc w:val="center"/>
              <w:rPr>
                <w:color w:val="000000"/>
                <w:sz w:val="24"/>
                <w:szCs w:val="24"/>
                <w:lang w:val="en-US"/>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tcPr>
          <w:p w14:paraId="78AD185A" w14:textId="77777777" w:rsidR="00573430" w:rsidRPr="00573430" w:rsidRDefault="00573430" w:rsidP="00A96C27">
            <w:pPr>
              <w:autoSpaceDE w:val="0"/>
              <w:autoSpaceDN w:val="0"/>
              <w:adjustRightInd w:val="0"/>
              <w:jc w:val="center"/>
              <w:rPr>
                <w:color w:val="000000"/>
                <w:sz w:val="24"/>
                <w:szCs w:val="24"/>
                <w:lang w:val="en-US"/>
              </w:rPr>
            </w:pPr>
          </w:p>
        </w:tc>
        <w:tc>
          <w:tcPr>
            <w:tcW w:w="1440" w:type="dxa"/>
            <w:tcBorders>
              <w:top w:val="single" w:sz="6" w:space="0" w:color="auto"/>
              <w:left w:val="single" w:sz="6" w:space="0" w:color="auto"/>
              <w:bottom w:val="single" w:sz="6" w:space="0" w:color="auto"/>
              <w:right w:val="single" w:sz="6" w:space="0" w:color="auto"/>
            </w:tcBorders>
          </w:tcPr>
          <w:p w14:paraId="238C20F8" w14:textId="77777777" w:rsidR="00573430" w:rsidRPr="00573430" w:rsidRDefault="00573430" w:rsidP="00A96C27">
            <w:pPr>
              <w:autoSpaceDE w:val="0"/>
              <w:autoSpaceDN w:val="0"/>
              <w:adjustRightInd w:val="0"/>
              <w:jc w:val="center"/>
              <w:rPr>
                <w:color w:val="000000"/>
                <w:sz w:val="24"/>
                <w:szCs w:val="24"/>
                <w:lang w:val="en-US"/>
              </w:rPr>
            </w:pPr>
          </w:p>
        </w:tc>
      </w:tr>
      <w:tr w:rsidR="00573430" w:rsidRPr="00573430" w14:paraId="2B1B64AA"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226ABC6B"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73CB080B" w14:textId="77777777" w:rsidR="00573430" w:rsidRPr="00573430" w:rsidRDefault="00573430" w:rsidP="00A96C27">
            <w:pPr>
              <w:autoSpaceDE w:val="0"/>
              <w:autoSpaceDN w:val="0"/>
              <w:adjustRightInd w:val="0"/>
              <w:rPr>
                <w:color w:val="000000"/>
                <w:sz w:val="24"/>
                <w:szCs w:val="24"/>
                <w:lang w:val="en-US"/>
              </w:rPr>
            </w:pPr>
            <w:r w:rsidRPr="00573430">
              <w:rPr>
                <w:color w:val="000000"/>
                <w:sz w:val="24"/>
                <w:szCs w:val="24"/>
              </w:rPr>
              <w:t>Υποστήριξη</w:t>
            </w:r>
            <w:r w:rsidRPr="00573430">
              <w:rPr>
                <w:color w:val="000000"/>
                <w:sz w:val="24"/>
                <w:szCs w:val="24"/>
                <w:lang w:val="en-US"/>
              </w:rPr>
              <w:t xml:space="preserve"> Multiple </w:t>
            </w:r>
            <w:r w:rsidRPr="00573430">
              <w:rPr>
                <w:color w:val="000000"/>
                <w:sz w:val="24"/>
                <w:szCs w:val="24"/>
              </w:rPr>
              <w:t>Ι</w:t>
            </w:r>
            <w:proofErr w:type="spellStart"/>
            <w:r w:rsidRPr="00573430">
              <w:rPr>
                <w:color w:val="000000"/>
                <w:sz w:val="24"/>
                <w:szCs w:val="24"/>
                <w:lang w:val="en-US"/>
              </w:rPr>
              <w:t>nput</w:t>
            </w:r>
            <w:proofErr w:type="spellEnd"/>
            <w:r w:rsidRPr="00573430">
              <w:rPr>
                <w:color w:val="000000"/>
                <w:sz w:val="24"/>
                <w:szCs w:val="24"/>
                <w:lang w:val="en-US"/>
              </w:rPr>
              <w:t xml:space="preserve"> Multiple </w:t>
            </w:r>
            <w:r w:rsidRPr="00573430">
              <w:rPr>
                <w:color w:val="000000"/>
                <w:sz w:val="24"/>
                <w:szCs w:val="24"/>
              </w:rPr>
              <w:t>Ο</w:t>
            </w:r>
            <w:proofErr w:type="spellStart"/>
            <w:r w:rsidRPr="00573430">
              <w:rPr>
                <w:color w:val="000000"/>
                <w:sz w:val="24"/>
                <w:szCs w:val="24"/>
                <w:lang w:val="en-US"/>
              </w:rPr>
              <w:t>utput</w:t>
            </w:r>
            <w:proofErr w:type="spellEnd"/>
            <w:r w:rsidRPr="00573430">
              <w:rPr>
                <w:color w:val="000000"/>
                <w:sz w:val="24"/>
                <w:szCs w:val="24"/>
                <w:lang w:val="en-US"/>
              </w:rPr>
              <w:t xml:space="preserve"> (MIMO)</w:t>
            </w:r>
          </w:p>
        </w:tc>
        <w:tc>
          <w:tcPr>
            <w:tcW w:w="1728" w:type="dxa"/>
            <w:tcBorders>
              <w:top w:val="single" w:sz="6" w:space="0" w:color="auto"/>
              <w:left w:val="single" w:sz="6" w:space="0" w:color="auto"/>
              <w:bottom w:val="single" w:sz="6" w:space="0" w:color="auto"/>
              <w:right w:val="single" w:sz="6" w:space="0" w:color="auto"/>
            </w:tcBorders>
            <w:vAlign w:val="center"/>
          </w:tcPr>
          <w:p w14:paraId="4F009085"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&gt;=</w:t>
            </w:r>
            <w:r w:rsidRPr="00573430">
              <w:rPr>
                <w:color w:val="000000"/>
                <w:sz w:val="24"/>
                <w:szCs w:val="24"/>
                <w:lang w:val="en-US"/>
              </w:rPr>
              <w:t xml:space="preserve"> </w:t>
            </w:r>
            <w:r w:rsidRPr="00573430">
              <w:rPr>
                <w:color w:val="000000"/>
                <w:sz w:val="24"/>
                <w:szCs w:val="24"/>
              </w:rPr>
              <w:t>2</w:t>
            </w:r>
            <w:r w:rsidRPr="00573430">
              <w:rPr>
                <w:color w:val="000000"/>
                <w:sz w:val="24"/>
                <w:szCs w:val="24"/>
                <w:lang w:val="en-US"/>
              </w:rPr>
              <w:t>x</w:t>
            </w:r>
            <w:r w:rsidRPr="00573430">
              <w:rPr>
                <w:color w:val="000000"/>
                <w:sz w:val="24"/>
                <w:szCs w:val="24"/>
              </w:rPr>
              <w:t>2 (2.4GHz)</w:t>
            </w:r>
            <w:r w:rsidRPr="00573430">
              <w:rPr>
                <w:color w:val="000000"/>
                <w:sz w:val="24"/>
                <w:szCs w:val="24"/>
              </w:rPr>
              <w:br/>
              <w:t>&gt;=</w:t>
            </w:r>
            <w:r w:rsidRPr="00573430">
              <w:rPr>
                <w:color w:val="000000"/>
                <w:sz w:val="24"/>
                <w:szCs w:val="24"/>
                <w:lang w:val="en-US"/>
              </w:rPr>
              <w:t xml:space="preserve"> </w:t>
            </w:r>
            <w:r w:rsidRPr="00573430">
              <w:rPr>
                <w:color w:val="000000"/>
                <w:sz w:val="24"/>
                <w:szCs w:val="24"/>
              </w:rPr>
              <w:t>2x2 (5GHz)</w:t>
            </w:r>
          </w:p>
        </w:tc>
        <w:tc>
          <w:tcPr>
            <w:tcW w:w="1440" w:type="dxa"/>
            <w:tcBorders>
              <w:top w:val="single" w:sz="6" w:space="0" w:color="auto"/>
              <w:left w:val="single" w:sz="6" w:space="0" w:color="auto"/>
              <w:bottom w:val="single" w:sz="6" w:space="0" w:color="auto"/>
              <w:right w:val="single" w:sz="6" w:space="0" w:color="auto"/>
            </w:tcBorders>
          </w:tcPr>
          <w:p w14:paraId="63B52857"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37D96C45"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3B9A99EA"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54F1A02E"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549AD70E" w14:textId="77777777" w:rsidR="00573430" w:rsidRPr="00573430" w:rsidRDefault="00573430" w:rsidP="00A96C27">
            <w:pPr>
              <w:autoSpaceDE w:val="0"/>
              <w:autoSpaceDN w:val="0"/>
              <w:adjustRightInd w:val="0"/>
              <w:rPr>
                <w:color w:val="000000"/>
                <w:sz w:val="24"/>
                <w:szCs w:val="24"/>
                <w:lang w:val="en-US"/>
              </w:rPr>
            </w:pPr>
            <w:r w:rsidRPr="00573430">
              <w:rPr>
                <w:color w:val="000000"/>
                <w:sz w:val="24"/>
                <w:szCs w:val="24"/>
              </w:rPr>
              <w:t>Υποστήριξη</w:t>
            </w:r>
            <w:r w:rsidRPr="00573430">
              <w:rPr>
                <w:color w:val="000000"/>
                <w:sz w:val="24"/>
                <w:szCs w:val="24"/>
                <w:lang w:val="en-US"/>
              </w:rPr>
              <w:t xml:space="preserve"> Multiple User MIMO (MU-MIMO)</w:t>
            </w:r>
          </w:p>
        </w:tc>
        <w:tc>
          <w:tcPr>
            <w:tcW w:w="1728" w:type="dxa"/>
            <w:tcBorders>
              <w:top w:val="single" w:sz="6" w:space="0" w:color="auto"/>
              <w:left w:val="single" w:sz="6" w:space="0" w:color="auto"/>
              <w:bottom w:val="single" w:sz="6" w:space="0" w:color="auto"/>
              <w:right w:val="single" w:sz="6" w:space="0" w:color="auto"/>
            </w:tcBorders>
            <w:vAlign w:val="center"/>
          </w:tcPr>
          <w:p w14:paraId="533925D4"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NAI</w:t>
            </w:r>
          </w:p>
        </w:tc>
        <w:tc>
          <w:tcPr>
            <w:tcW w:w="1440" w:type="dxa"/>
            <w:tcBorders>
              <w:top w:val="single" w:sz="6" w:space="0" w:color="auto"/>
              <w:left w:val="single" w:sz="6" w:space="0" w:color="auto"/>
              <w:bottom w:val="single" w:sz="6" w:space="0" w:color="auto"/>
              <w:right w:val="single" w:sz="6" w:space="0" w:color="auto"/>
            </w:tcBorders>
          </w:tcPr>
          <w:p w14:paraId="526D0584"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3B796814"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3011A50E"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350F66E6"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2AEB4492"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Αριθμός υποστηριζόμενων </w:t>
            </w:r>
            <w:proofErr w:type="spellStart"/>
            <w:r w:rsidRPr="00573430">
              <w:rPr>
                <w:color w:val="000000"/>
                <w:sz w:val="24"/>
                <w:szCs w:val="24"/>
              </w:rPr>
              <w:t>Spatial</w:t>
            </w:r>
            <w:proofErr w:type="spellEnd"/>
            <w:r w:rsidRPr="00573430">
              <w:rPr>
                <w:color w:val="000000"/>
                <w:sz w:val="24"/>
                <w:szCs w:val="24"/>
              </w:rPr>
              <w:t xml:space="preserve"> </w:t>
            </w:r>
            <w:proofErr w:type="spellStart"/>
            <w:r w:rsidRPr="00573430">
              <w:rPr>
                <w:color w:val="000000"/>
                <w:sz w:val="24"/>
                <w:szCs w:val="24"/>
              </w:rPr>
              <w:t>Streams</w:t>
            </w:r>
            <w:proofErr w:type="spellEnd"/>
            <w:r w:rsidRPr="00573430">
              <w:rPr>
                <w:color w:val="000000"/>
                <w:sz w:val="24"/>
                <w:szCs w:val="24"/>
              </w:rPr>
              <w:t xml:space="preserve"> ανά μπάντα συχνοτήτων</w:t>
            </w:r>
          </w:p>
        </w:tc>
        <w:tc>
          <w:tcPr>
            <w:tcW w:w="1728" w:type="dxa"/>
            <w:tcBorders>
              <w:top w:val="single" w:sz="6" w:space="0" w:color="auto"/>
              <w:left w:val="single" w:sz="6" w:space="0" w:color="auto"/>
              <w:bottom w:val="single" w:sz="6" w:space="0" w:color="auto"/>
              <w:right w:val="single" w:sz="6" w:space="0" w:color="auto"/>
            </w:tcBorders>
            <w:vAlign w:val="center"/>
          </w:tcPr>
          <w:p w14:paraId="1EB265AA"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&gt;=</w:t>
            </w:r>
            <w:r w:rsidRPr="00573430">
              <w:rPr>
                <w:color w:val="000000"/>
                <w:sz w:val="24"/>
                <w:szCs w:val="24"/>
                <w:lang w:val="en-US"/>
              </w:rPr>
              <w:t xml:space="preserve"> </w:t>
            </w:r>
            <w:r w:rsidRPr="00573430">
              <w:rPr>
                <w:color w:val="000000"/>
                <w:sz w:val="24"/>
                <w:szCs w:val="24"/>
              </w:rPr>
              <w:t>2 (2.4GHz)</w:t>
            </w:r>
            <w:r w:rsidRPr="00573430">
              <w:rPr>
                <w:color w:val="000000"/>
                <w:sz w:val="24"/>
                <w:szCs w:val="24"/>
              </w:rPr>
              <w:br/>
              <w:t>&gt;=</w:t>
            </w:r>
            <w:r w:rsidRPr="00573430">
              <w:rPr>
                <w:color w:val="000000"/>
                <w:sz w:val="24"/>
                <w:szCs w:val="24"/>
                <w:lang w:val="en-US"/>
              </w:rPr>
              <w:t xml:space="preserve"> </w:t>
            </w:r>
            <w:r w:rsidRPr="00573430">
              <w:rPr>
                <w:color w:val="000000"/>
                <w:sz w:val="24"/>
                <w:szCs w:val="24"/>
              </w:rPr>
              <w:t>2 (5GHz)</w:t>
            </w:r>
          </w:p>
        </w:tc>
        <w:tc>
          <w:tcPr>
            <w:tcW w:w="1440" w:type="dxa"/>
            <w:tcBorders>
              <w:top w:val="single" w:sz="6" w:space="0" w:color="auto"/>
              <w:left w:val="single" w:sz="6" w:space="0" w:color="auto"/>
              <w:bottom w:val="single" w:sz="6" w:space="0" w:color="auto"/>
              <w:right w:val="single" w:sz="6" w:space="0" w:color="auto"/>
            </w:tcBorders>
          </w:tcPr>
          <w:p w14:paraId="3CF2EF51"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4ED3D7FB"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67E3D210"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2FF5E101"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06C5B1D1"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Συνολικός αριθμός </w:t>
            </w:r>
            <w:proofErr w:type="spellStart"/>
            <w:r w:rsidRPr="00573430">
              <w:rPr>
                <w:color w:val="000000"/>
                <w:sz w:val="24"/>
                <w:szCs w:val="24"/>
              </w:rPr>
              <w:t>SSIDs</w:t>
            </w:r>
            <w:proofErr w:type="spellEnd"/>
            <w:r w:rsidRPr="00573430">
              <w:rPr>
                <w:color w:val="000000"/>
                <w:sz w:val="24"/>
                <w:szCs w:val="24"/>
              </w:rPr>
              <w:t xml:space="preserve"> που μπορούν να εκπέμπονται ταυτόχρονα ανά μπάντα συχνοτήτων.</w:t>
            </w:r>
          </w:p>
        </w:tc>
        <w:tc>
          <w:tcPr>
            <w:tcW w:w="1728" w:type="dxa"/>
            <w:tcBorders>
              <w:top w:val="single" w:sz="6" w:space="0" w:color="auto"/>
              <w:left w:val="single" w:sz="6" w:space="0" w:color="auto"/>
              <w:bottom w:val="single" w:sz="6" w:space="0" w:color="auto"/>
              <w:right w:val="single" w:sz="6" w:space="0" w:color="auto"/>
            </w:tcBorders>
            <w:vAlign w:val="center"/>
          </w:tcPr>
          <w:p w14:paraId="69435938"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&gt;=</w:t>
            </w:r>
            <w:r w:rsidRPr="00573430">
              <w:rPr>
                <w:color w:val="000000"/>
                <w:sz w:val="24"/>
                <w:szCs w:val="24"/>
                <w:lang w:val="en-US"/>
              </w:rPr>
              <w:t xml:space="preserve"> </w:t>
            </w:r>
            <w:r w:rsidRPr="00573430">
              <w:rPr>
                <w:color w:val="000000"/>
                <w:sz w:val="24"/>
                <w:szCs w:val="24"/>
              </w:rPr>
              <w:t>16</w:t>
            </w:r>
          </w:p>
        </w:tc>
        <w:tc>
          <w:tcPr>
            <w:tcW w:w="1440" w:type="dxa"/>
            <w:tcBorders>
              <w:top w:val="single" w:sz="6" w:space="0" w:color="auto"/>
              <w:left w:val="single" w:sz="6" w:space="0" w:color="auto"/>
              <w:bottom w:val="single" w:sz="6" w:space="0" w:color="auto"/>
              <w:right w:val="single" w:sz="6" w:space="0" w:color="auto"/>
            </w:tcBorders>
          </w:tcPr>
          <w:p w14:paraId="57C29F52"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6066EECB"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12B9683C"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29FE945E"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268EAAD9"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Αριθμός θυρών </w:t>
            </w:r>
            <w:proofErr w:type="spellStart"/>
            <w:r w:rsidRPr="00573430">
              <w:rPr>
                <w:color w:val="000000"/>
                <w:sz w:val="24"/>
                <w:szCs w:val="24"/>
              </w:rPr>
              <w:t>Ethernet</w:t>
            </w:r>
            <w:proofErr w:type="spellEnd"/>
            <w:r w:rsidRPr="00573430">
              <w:rPr>
                <w:color w:val="000000"/>
                <w:sz w:val="24"/>
                <w:szCs w:val="24"/>
              </w:rPr>
              <w:t xml:space="preserve">: κατ' ελάχιστο μία θύρα 10/100/1000BASE-T </w:t>
            </w:r>
          </w:p>
        </w:tc>
        <w:tc>
          <w:tcPr>
            <w:tcW w:w="1728" w:type="dxa"/>
            <w:tcBorders>
              <w:top w:val="single" w:sz="6" w:space="0" w:color="auto"/>
              <w:left w:val="single" w:sz="6" w:space="0" w:color="auto"/>
              <w:bottom w:val="single" w:sz="6" w:space="0" w:color="auto"/>
              <w:right w:val="single" w:sz="6" w:space="0" w:color="auto"/>
            </w:tcBorders>
            <w:vAlign w:val="center"/>
          </w:tcPr>
          <w:p w14:paraId="4A3D125C"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NAI</w:t>
            </w:r>
          </w:p>
        </w:tc>
        <w:tc>
          <w:tcPr>
            <w:tcW w:w="1440" w:type="dxa"/>
            <w:tcBorders>
              <w:top w:val="single" w:sz="6" w:space="0" w:color="auto"/>
              <w:left w:val="single" w:sz="6" w:space="0" w:color="auto"/>
              <w:bottom w:val="single" w:sz="6" w:space="0" w:color="auto"/>
              <w:right w:val="single" w:sz="6" w:space="0" w:color="auto"/>
            </w:tcBorders>
          </w:tcPr>
          <w:p w14:paraId="23F630DC"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36BD2ECE"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30102A10"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6DE07FA4"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588D991C"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Υποστήριξη πρωτοκόλλου ΙΕΕΕ 802.1Q</w:t>
            </w:r>
          </w:p>
        </w:tc>
        <w:tc>
          <w:tcPr>
            <w:tcW w:w="1728" w:type="dxa"/>
            <w:tcBorders>
              <w:top w:val="single" w:sz="6" w:space="0" w:color="auto"/>
              <w:left w:val="single" w:sz="6" w:space="0" w:color="auto"/>
              <w:bottom w:val="single" w:sz="6" w:space="0" w:color="auto"/>
              <w:right w:val="single" w:sz="6" w:space="0" w:color="auto"/>
            </w:tcBorders>
            <w:vAlign w:val="center"/>
          </w:tcPr>
          <w:p w14:paraId="4B379B9E"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NAI</w:t>
            </w:r>
          </w:p>
        </w:tc>
        <w:tc>
          <w:tcPr>
            <w:tcW w:w="1440" w:type="dxa"/>
            <w:tcBorders>
              <w:top w:val="single" w:sz="6" w:space="0" w:color="auto"/>
              <w:left w:val="single" w:sz="6" w:space="0" w:color="auto"/>
              <w:bottom w:val="single" w:sz="6" w:space="0" w:color="auto"/>
              <w:right w:val="single" w:sz="6" w:space="0" w:color="auto"/>
            </w:tcBorders>
          </w:tcPr>
          <w:p w14:paraId="2F59CB13"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22D0671B"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3909D951"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772A6494"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30616785"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Υποστήριξη των πρωτοκόλλων </w:t>
            </w:r>
            <w:r w:rsidRPr="00573430">
              <w:rPr>
                <w:color w:val="000000"/>
                <w:sz w:val="24"/>
                <w:szCs w:val="24"/>
                <w:lang w:val="en-US"/>
              </w:rPr>
              <w:t>WEP</w:t>
            </w:r>
            <w:r w:rsidRPr="00573430">
              <w:rPr>
                <w:color w:val="000000"/>
                <w:sz w:val="24"/>
                <w:szCs w:val="24"/>
              </w:rPr>
              <w:t xml:space="preserve">, </w:t>
            </w:r>
            <w:r w:rsidRPr="00573430">
              <w:rPr>
                <w:color w:val="000000"/>
                <w:sz w:val="24"/>
                <w:szCs w:val="24"/>
                <w:lang w:val="en-US"/>
              </w:rPr>
              <w:t>WPA</w:t>
            </w:r>
            <w:r w:rsidRPr="00573430">
              <w:rPr>
                <w:color w:val="000000"/>
                <w:sz w:val="24"/>
                <w:szCs w:val="24"/>
              </w:rPr>
              <w:t xml:space="preserve">2, </w:t>
            </w:r>
            <w:r w:rsidRPr="00573430">
              <w:rPr>
                <w:color w:val="000000"/>
                <w:sz w:val="24"/>
                <w:szCs w:val="24"/>
                <w:lang w:val="en-US"/>
              </w:rPr>
              <w:t>WPA</w:t>
            </w:r>
            <w:r w:rsidRPr="00573430">
              <w:rPr>
                <w:color w:val="000000"/>
                <w:sz w:val="24"/>
                <w:szCs w:val="24"/>
              </w:rPr>
              <w:t>3</w:t>
            </w:r>
          </w:p>
        </w:tc>
        <w:tc>
          <w:tcPr>
            <w:tcW w:w="1728" w:type="dxa"/>
            <w:tcBorders>
              <w:top w:val="single" w:sz="6" w:space="0" w:color="auto"/>
              <w:left w:val="single" w:sz="6" w:space="0" w:color="auto"/>
              <w:bottom w:val="single" w:sz="6" w:space="0" w:color="auto"/>
              <w:right w:val="single" w:sz="6" w:space="0" w:color="auto"/>
            </w:tcBorders>
            <w:vAlign w:val="center"/>
          </w:tcPr>
          <w:p w14:paraId="23CD2692"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NAI</w:t>
            </w:r>
          </w:p>
        </w:tc>
        <w:tc>
          <w:tcPr>
            <w:tcW w:w="1440" w:type="dxa"/>
            <w:tcBorders>
              <w:top w:val="single" w:sz="6" w:space="0" w:color="auto"/>
              <w:left w:val="single" w:sz="6" w:space="0" w:color="auto"/>
              <w:bottom w:val="single" w:sz="6" w:space="0" w:color="auto"/>
              <w:right w:val="single" w:sz="6" w:space="0" w:color="auto"/>
            </w:tcBorders>
          </w:tcPr>
          <w:p w14:paraId="104D6CEF"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0558C1A7"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7029DF56"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49E2D45D"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1DF9C8C2"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Υποστήριξη πιστοποίησης 802.1x βασιζόμενη σε R</w:t>
            </w:r>
            <w:r w:rsidRPr="00573430">
              <w:rPr>
                <w:color w:val="000000"/>
                <w:sz w:val="24"/>
                <w:szCs w:val="24"/>
                <w:lang w:val="en-US"/>
              </w:rPr>
              <w:t>ADIUS</w:t>
            </w:r>
            <w:r w:rsidRPr="00573430">
              <w:rPr>
                <w:color w:val="000000"/>
                <w:sz w:val="24"/>
                <w:szCs w:val="24"/>
              </w:rPr>
              <w:t xml:space="preserve"> </w:t>
            </w:r>
            <w:proofErr w:type="spellStart"/>
            <w:r w:rsidRPr="00573430">
              <w:rPr>
                <w:color w:val="000000"/>
                <w:sz w:val="24"/>
                <w:szCs w:val="24"/>
              </w:rPr>
              <w:t>server</w:t>
            </w:r>
            <w:proofErr w:type="spellEnd"/>
          </w:p>
        </w:tc>
        <w:tc>
          <w:tcPr>
            <w:tcW w:w="1728" w:type="dxa"/>
            <w:tcBorders>
              <w:top w:val="single" w:sz="6" w:space="0" w:color="auto"/>
              <w:left w:val="single" w:sz="6" w:space="0" w:color="auto"/>
              <w:bottom w:val="single" w:sz="6" w:space="0" w:color="auto"/>
              <w:right w:val="single" w:sz="6" w:space="0" w:color="auto"/>
            </w:tcBorders>
            <w:vAlign w:val="center"/>
          </w:tcPr>
          <w:p w14:paraId="12976D35"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NAI</w:t>
            </w:r>
          </w:p>
        </w:tc>
        <w:tc>
          <w:tcPr>
            <w:tcW w:w="1440" w:type="dxa"/>
            <w:tcBorders>
              <w:top w:val="single" w:sz="6" w:space="0" w:color="auto"/>
              <w:left w:val="single" w:sz="6" w:space="0" w:color="auto"/>
              <w:bottom w:val="single" w:sz="6" w:space="0" w:color="auto"/>
              <w:right w:val="single" w:sz="6" w:space="0" w:color="auto"/>
            </w:tcBorders>
          </w:tcPr>
          <w:p w14:paraId="56453C9B"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3932E28C"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4FDEBF6E"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1169D537"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242552E8"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Υποστήριξη λειτουργίας </w:t>
            </w:r>
            <w:proofErr w:type="spellStart"/>
            <w:r w:rsidRPr="00573430">
              <w:rPr>
                <w:color w:val="000000"/>
                <w:sz w:val="24"/>
                <w:szCs w:val="24"/>
              </w:rPr>
              <w:t>Dynamic</w:t>
            </w:r>
            <w:proofErr w:type="spellEnd"/>
            <w:r w:rsidRPr="00573430">
              <w:rPr>
                <w:color w:val="000000"/>
                <w:sz w:val="24"/>
                <w:szCs w:val="24"/>
              </w:rPr>
              <w:t xml:space="preserve"> </w:t>
            </w:r>
            <w:proofErr w:type="spellStart"/>
            <w:r w:rsidRPr="00573430">
              <w:rPr>
                <w:color w:val="000000"/>
                <w:sz w:val="24"/>
                <w:szCs w:val="24"/>
              </w:rPr>
              <w:t>Frequency</w:t>
            </w:r>
            <w:proofErr w:type="spellEnd"/>
            <w:r w:rsidRPr="00573430">
              <w:rPr>
                <w:color w:val="000000"/>
                <w:sz w:val="24"/>
                <w:szCs w:val="24"/>
              </w:rPr>
              <w:t xml:space="preserve"> </w:t>
            </w:r>
            <w:proofErr w:type="spellStart"/>
            <w:r w:rsidRPr="00573430">
              <w:rPr>
                <w:color w:val="000000"/>
                <w:sz w:val="24"/>
                <w:szCs w:val="24"/>
              </w:rPr>
              <w:t>Selection</w:t>
            </w:r>
            <w:proofErr w:type="spellEnd"/>
            <w:r w:rsidRPr="00573430">
              <w:rPr>
                <w:color w:val="000000"/>
                <w:sz w:val="24"/>
                <w:szCs w:val="24"/>
              </w:rPr>
              <w:t xml:space="preserve"> (DFS) έτσι όπως ορίζεται στο πρότυπο IEEE 802.11h</w:t>
            </w:r>
          </w:p>
        </w:tc>
        <w:tc>
          <w:tcPr>
            <w:tcW w:w="1728" w:type="dxa"/>
            <w:tcBorders>
              <w:top w:val="single" w:sz="6" w:space="0" w:color="auto"/>
              <w:left w:val="single" w:sz="6" w:space="0" w:color="auto"/>
              <w:bottom w:val="single" w:sz="6" w:space="0" w:color="auto"/>
              <w:right w:val="single" w:sz="6" w:space="0" w:color="auto"/>
            </w:tcBorders>
            <w:vAlign w:val="center"/>
          </w:tcPr>
          <w:p w14:paraId="46EA6366"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tcPr>
          <w:p w14:paraId="28F42715"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398C211A"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7D7015A4"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2F62C8C3"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7BBCA698"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Υποστήριξη λειτουργίας </w:t>
            </w:r>
            <w:proofErr w:type="spellStart"/>
            <w:r w:rsidRPr="00573430">
              <w:rPr>
                <w:color w:val="000000"/>
                <w:sz w:val="24"/>
                <w:szCs w:val="24"/>
              </w:rPr>
              <w:t>beamforming</w:t>
            </w:r>
            <w:proofErr w:type="spellEnd"/>
          </w:p>
        </w:tc>
        <w:tc>
          <w:tcPr>
            <w:tcW w:w="1728" w:type="dxa"/>
            <w:tcBorders>
              <w:top w:val="single" w:sz="6" w:space="0" w:color="auto"/>
              <w:left w:val="single" w:sz="6" w:space="0" w:color="auto"/>
              <w:bottom w:val="single" w:sz="6" w:space="0" w:color="auto"/>
              <w:right w:val="single" w:sz="6" w:space="0" w:color="auto"/>
            </w:tcBorders>
            <w:vAlign w:val="center"/>
          </w:tcPr>
          <w:p w14:paraId="0F50198C"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NAI</w:t>
            </w:r>
          </w:p>
        </w:tc>
        <w:tc>
          <w:tcPr>
            <w:tcW w:w="1440" w:type="dxa"/>
            <w:tcBorders>
              <w:top w:val="single" w:sz="6" w:space="0" w:color="auto"/>
              <w:left w:val="single" w:sz="6" w:space="0" w:color="auto"/>
              <w:bottom w:val="single" w:sz="6" w:space="0" w:color="auto"/>
              <w:right w:val="single" w:sz="6" w:space="0" w:color="auto"/>
            </w:tcBorders>
          </w:tcPr>
          <w:p w14:paraId="0EF0BAF2"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44409A66"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7F1757CD"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4FFB2592"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70DD2894" w14:textId="77777777" w:rsidR="00573430" w:rsidRPr="00573430" w:rsidRDefault="00573430" w:rsidP="00A96C27">
            <w:pPr>
              <w:autoSpaceDE w:val="0"/>
              <w:autoSpaceDN w:val="0"/>
              <w:adjustRightInd w:val="0"/>
              <w:rPr>
                <w:color w:val="000000"/>
                <w:sz w:val="24"/>
                <w:szCs w:val="24"/>
                <w:lang w:val="en-US"/>
              </w:rPr>
            </w:pPr>
            <w:r w:rsidRPr="00573430">
              <w:rPr>
                <w:color w:val="000000"/>
                <w:sz w:val="24"/>
                <w:szCs w:val="24"/>
              </w:rPr>
              <w:t>Υποστήριξη</w:t>
            </w:r>
            <w:r w:rsidRPr="00573430">
              <w:rPr>
                <w:color w:val="000000"/>
                <w:sz w:val="24"/>
                <w:szCs w:val="24"/>
                <w:lang w:val="en-US"/>
              </w:rPr>
              <w:t xml:space="preserve"> </w:t>
            </w:r>
            <w:r w:rsidRPr="00573430">
              <w:rPr>
                <w:color w:val="000000"/>
                <w:sz w:val="24"/>
                <w:szCs w:val="24"/>
              </w:rPr>
              <w:t>των</w:t>
            </w:r>
            <w:r w:rsidRPr="00573430">
              <w:rPr>
                <w:color w:val="000000"/>
                <w:sz w:val="24"/>
                <w:szCs w:val="24"/>
                <w:lang w:val="en-US"/>
              </w:rPr>
              <w:t xml:space="preserve"> </w:t>
            </w:r>
            <w:r w:rsidRPr="00573430">
              <w:rPr>
                <w:color w:val="000000"/>
                <w:sz w:val="24"/>
                <w:szCs w:val="24"/>
              </w:rPr>
              <w:t>τεχνικών</w:t>
            </w:r>
            <w:r w:rsidRPr="00573430">
              <w:rPr>
                <w:color w:val="000000"/>
                <w:sz w:val="24"/>
                <w:szCs w:val="24"/>
                <w:lang w:val="en-US"/>
              </w:rPr>
              <w:t xml:space="preserve"> maximal radio combining (MRC), Cyclic Shift Diversity (CSD) , short guard interval, Packet aggregation (A-MPDU, A-MSDU)</w:t>
            </w:r>
          </w:p>
        </w:tc>
        <w:tc>
          <w:tcPr>
            <w:tcW w:w="1728" w:type="dxa"/>
            <w:tcBorders>
              <w:top w:val="single" w:sz="6" w:space="0" w:color="auto"/>
              <w:left w:val="single" w:sz="6" w:space="0" w:color="auto"/>
              <w:bottom w:val="single" w:sz="6" w:space="0" w:color="auto"/>
              <w:right w:val="single" w:sz="6" w:space="0" w:color="auto"/>
            </w:tcBorders>
            <w:vAlign w:val="center"/>
          </w:tcPr>
          <w:p w14:paraId="6F6AAE19"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NAI</w:t>
            </w:r>
          </w:p>
        </w:tc>
        <w:tc>
          <w:tcPr>
            <w:tcW w:w="1440" w:type="dxa"/>
            <w:tcBorders>
              <w:top w:val="single" w:sz="6" w:space="0" w:color="auto"/>
              <w:left w:val="single" w:sz="6" w:space="0" w:color="auto"/>
              <w:bottom w:val="single" w:sz="6" w:space="0" w:color="auto"/>
              <w:right w:val="single" w:sz="6" w:space="0" w:color="auto"/>
            </w:tcBorders>
          </w:tcPr>
          <w:p w14:paraId="6AA5EA7E"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7A21D5E3"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52FC668D"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3D905ADE"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65FAD92D"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Να αναφερθεί η ελάχιστη και η μέγιστη ισχύ εκπομπής και στις 2 μπάντες συχνοτήτων </w:t>
            </w:r>
            <w:proofErr w:type="spellStart"/>
            <w:r w:rsidRPr="00573430">
              <w:rPr>
                <w:color w:val="000000"/>
                <w:sz w:val="24"/>
                <w:szCs w:val="24"/>
              </w:rPr>
              <w:t>εξαιρουμενου</w:t>
            </w:r>
            <w:proofErr w:type="spellEnd"/>
            <w:r w:rsidRPr="00573430">
              <w:rPr>
                <w:color w:val="000000"/>
                <w:sz w:val="24"/>
                <w:szCs w:val="24"/>
              </w:rPr>
              <w:t xml:space="preserve"> του κέρδους της κεραίας</w:t>
            </w:r>
          </w:p>
        </w:tc>
        <w:tc>
          <w:tcPr>
            <w:tcW w:w="1728" w:type="dxa"/>
            <w:tcBorders>
              <w:top w:val="single" w:sz="6" w:space="0" w:color="auto"/>
              <w:left w:val="single" w:sz="6" w:space="0" w:color="auto"/>
              <w:bottom w:val="single" w:sz="6" w:space="0" w:color="auto"/>
              <w:right w:val="single" w:sz="6" w:space="0" w:color="auto"/>
            </w:tcBorders>
            <w:vAlign w:val="center"/>
          </w:tcPr>
          <w:p w14:paraId="636A8E14"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tcPr>
          <w:p w14:paraId="09D98357"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78904D8F"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754C0CB9"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37F715F3"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1D11E63E" w14:textId="77777777" w:rsidR="00573430" w:rsidRPr="00573430" w:rsidRDefault="00573430" w:rsidP="00A96C27">
            <w:pPr>
              <w:autoSpaceDE w:val="0"/>
              <w:autoSpaceDN w:val="0"/>
              <w:adjustRightInd w:val="0"/>
              <w:rPr>
                <w:color w:val="000000"/>
                <w:sz w:val="24"/>
                <w:szCs w:val="24"/>
                <w:lang w:val="en-US"/>
              </w:rPr>
            </w:pPr>
            <w:r w:rsidRPr="00573430">
              <w:rPr>
                <w:color w:val="000000"/>
                <w:sz w:val="24"/>
                <w:szCs w:val="24"/>
              </w:rPr>
              <w:t xml:space="preserve">Ενσωματωμένες κεραίες τύπου </w:t>
            </w:r>
            <w:r w:rsidRPr="00573430">
              <w:rPr>
                <w:color w:val="000000"/>
                <w:sz w:val="24"/>
                <w:szCs w:val="24"/>
                <w:lang w:val="en-US"/>
              </w:rPr>
              <w:t>Omni</w:t>
            </w:r>
            <w:r w:rsidRPr="00573430">
              <w:rPr>
                <w:color w:val="000000"/>
                <w:sz w:val="24"/>
                <w:szCs w:val="24"/>
              </w:rPr>
              <w:t xml:space="preserve"> </w:t>
            </w:r>
            <w:r w:rsidRPr="00573430">
              <w:rPr>
                <w:color w:val="000000"/>
                <w:sz w:val="24"/>
                <w:szCs w:val="24"/>
                <w:lang w:val="en-US"/>
              </w:rPr>
              <w:t>directional</w:t>
            </w:r>
            <w:r w:rsidRPr="00573430">
              <w:rPr>
                <w:color w:val="000000"/>
                <w:sz w:val="24"/>
                <w:szCs w:val="24"/>
              </w:rPr>
              <w:t>. Να</w:t>
            </w:r>
            <w:r w:rsidRPr="00573430">
              <w:rPr>
                <w:color w:val="000000"/>
                <w:sz w:val="24"/>
                <w:szCs w:val="24"/>
                <w:lang w:val="en-US"/>
              </w:rPr>
              <w:t xml:space="preserve"> </w:t>
            </w:r>
            <w:r w:rsidRPr="00573430">
              <w:rPr>
                <w:color w:val="000000"/>
                <w:sz w:val="24"/>
                <w:szCs w:val="24"/>
              </w:rPr>
              <w:t>αναφερθούν</w:t>
            </w:r>
            <w:r w:rsidRPr="00573430">
              <w:rPr>
                <w:color w:val="000000"/>
                <w:sz w:val="24"/>
                <w:szCs w:val="24"/>
                <w:lang w:val="en-US"/>
              </w:rPr>
              <w:t xml:space="preserve"> </w:t>
            </w:r>
            <w:r w:rsidRPr="00573430">
              <w:rPr>
                <w:color w:val="000000"/>
                <w:sz w:val="24"/>
                <w:szCs w:val="24"/>
              </w:rPr>
              <w:t>τα</w:t>
            </w:r>
            <w:r w:rsidRPr="00573430">
              <w:rPr>
                <w:color w:val="000000"/>
                <w:sz w:val="24"/>
                <w:szCs w:val="24"/>
                <w:lang w:val="en-US"/>
              </w:rPr>
              <w:t xml:space="preserve"> radiation patterns</w:t>
            </w:r>
          </w:p>
        </w:tc>
        <w:tc>
          <w:tcPr>
            <w:tcW w:w="1728" w:type="dxa"/>
            <w:tcBorders>
              <w:top w:val="single" w:sz="6" w:space="0" w:color="auto"/>
              <w:left w:val="single" w:sz="6" w:space="0" w:color="auto"/>
              <w:bottom w:val="single" w:sz="6" w:space="0" w:color="auto"/>
              <w:right w:val="single" w:sz="6" w:space="0" w:color="auto"/>
            </w:tcBorders>
            <w:vAlign w:val="center"/>
          </w:tcPr>
          <w:p w14:paraId="52BA9FA1"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NAI</w:t>
            </w:r>
          </w:p>
        </w:tc>
        <w:tc>
          <w:tcPr>
            <w:tcW w:w="1440" w:type="dxa"/>
            <w:tcBorders>
              <w:top w:val="single" w:sz="6" w:space="0" w:color="auto"/>
              <w:left w:val="single" w:sz="6" w:space="0" w:color="auto"/>
              <w:bottom w:val="single" w:sz="6" w:space="0" w:color="auto"/>
              <w:right w:val="single" w:sz="6" w:space="0" w:color="auto"/>
            </w:tcBorders>
          </w:tcPr>
          <w:p w14:paraId="5C8ACBC9"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53B8D83A"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33214ADC"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01910561"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33880A91"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Antenna </w:t>
            </w:r>
            <w:proofErr w:type="spellStart"/>
            <w:r w:rsidRPr="00573430">
              <w:rPr>
                <w:color w:val="000000"/>
                <w:sz w:val="24"/>
                <w:szCs w:val="24"/>
              </w:rPr>
              <w:t>gain</w:t>
            </w:r>
            <w:proofErr w:type="spellEnd"/>
            <w:r w:rsidRPr="00573430">
              <w:rPr>
                <w:color w:val="000000"/>
                <w:sz w:val="24"/>
                <w:szCs w:val="24"/>
              </w:rPr>
              <w:t xml:space="preserve"> στα 2,4 </w:t>
            </w:r>
            <w:proofErr w:type="spellStart"/>
            <w:r w:rsidRPr="00573430">
              <w:rPr>
                <w:color w:val="000000"/>
                <w:sz w:val="24"/>
                <w:szCs w:val="24"/>
              </w:rPr>
              <w:t>GHz</w:t>
            </w:r>
            <w:proofErr w:type="spellEnd"/>
            <w:r w:rsidRPr="00573430">
              <w:rPr>
                <w:color w:val="000000"/>
                <w:sz w:val="24"/>
                <w:szCs w:val="24"/>
              </w:rPr>
              <w:t xml:space="preserve">/ 5 </w:t>
            </w:r>
            <w:proofErr w:type="spellStart"/>
            <w:r w:rsidRPr="00573430">
              <w:rPr>
                <w:color w:val="000000"/>
                <w:sz w:val="24"/>
                <w:szCs w:val="24"/>
              </w:rPr>
              <w:t>GHz</w:t>
            </w:r>
            <w:proofErr w:type="spellEnd"/>
            <w:r w:rsidRPr="00573430">
              <w:rPr>
                <w:color w:val="000000"/>
                <w:sz w:val="24"/>
                <w:szCs w:val="24"/>
              </w:rPr>
              <w:t>: να αναφερθούν</w:t>
            </w:r>
          </w:p>
        </w:tc>
        <w:tc>
          <w:tcPr>
            <w:tcW w:w="1728" w:type="dxa"/>
            <w:tcBorders>
              <w:top w:val="single" w:sz="6" w:space="0" w:color="auto"/>
              <w:left w:val="single" w:sz="6" w:space="0" w:color="auto"/>
              <w:bottom w:val="single" w:sz="6" w:space="0" w:color="auto"/>
              <w:right w:val="single" w:sz="6" w:space="0" w:color="auto"/>
            </w:tcBorders>
            <w:vAlign w:val="center"/>
          </w:tcPr>
          <w:p w14:paraId="050A3C97"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tcPr>
          <w:p w14:paraId="74C318A6"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7B958BCE"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4D557296"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1F41987D"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3283C096"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Υποστήριξη εξωτερικών οπτικών ενδείξεων που να υποδηλώνουν την κατάσταση λειτουργίας</w:t>
            </w:r>
          </w:p>
        </w:tc>
        <w:tc>
          <w:tcPr>
            <w:tcW w:w="1728" w:type="dxa"/>
            <w:tcBorders>
              <w:top w:val="single" w:sz="6" w:space="0" w:color="auto"/>
              <w:left w:val="single" w:sz="6" w:space="0" w:color="auto"/>
              <w:bottom w:val="single" w:sz="6" w:space="0" w:color="auto"/>
              <w:right w:val="single" w:sz="6" w:space="0" w:color="auto"/>
            </w:tcBorders>
            <w:vAlign w:val="center"/>
          </w:tcPr>
          <w:p w14:paraId="038017C8"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tcPr>
          <w:p w14:paraId="641D0C9A"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49794B95"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6DA637DD"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6219CE10"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13033965"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Υποστήριξη διακόπτη επαναφοράς (</w:t>
            </w:r>
            <w:proofErr w:type="spellStart"/>
            <w:r w:rsidRPr="00573430">
              <w:rPr>
                <w:color w:val="000000"/>
                <w:sz w:val="24"/>
                <w:szCs w:val="24"/>
              </w:rPr>
              <w:t>reset</w:t>
            </w:r>
            <w:proofErr w:type="spellEnd"/>
            <w:r w:rsidRPr="00573430">
              <w:rPr>
                <w:color w:val="000000"/>
                <w:sz w:val="24"/>
                <w:szCs w:val="24"/>
              </w:rPr>
              <w:t xml:space="preserve"> </w:t>
            </w:r>
            <w:proofErr w:type="spellStart"/>
            <w:r w:rsidRPr="00573430">
              <w:rPr>
                <w:color w:val="000000"/>
                <w:sz w:val="24"/>
                <w:szCs w:val="24"/>
              </w:rPr>
              <w:t>button</w:t>
            </w:r>
            <w:proofErr w:type="spellEnd"/>
            <w:r w:rsidRPr="00573430">
              <w:rPr>
                <w:color w:val="000000"/>
                <w:sz w:val="24"/>
                <w:szCs w:val="24"/>
              </w:rPr>
              <w:t>) ή εναλλακτικά υποστήριξη διαδικασίας επαναφοράς</w:t>
            </w:r>
          </w:p>
        </w:tc>
        <w:tc>
          <w:tcPr>
            <w:tcW w:w="1728" w:type="dxa"/>
            <w:tcBorders>
              <w:top w:val="single" w:sz="6" w:space="0" w:color="auto"/>
              <w:left w:val="single" w:sz="6" w:space="0" w:color="auto"/>
              <w:bottom w:val="single" w:sz="6" w:space="0" w:color="auto"/>
              <w:right w:val="single" w:sz="6" w:space="0" w:color="auto"/>
            </w:tcBorders>
            <w:vAlign w:val="center"/>
          </w:tcPr>
          <w:p w14:paraId="7DBD9BA6"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tcPr>
          <w:p w14:paraId="6E0925D7" w14:textId="77777777" w:rsidR="00573430" w:rsidRPr="00573430" w:rsidRDefault="00573430" w:rsidP="00A96C27">
            <w:pPr>
              <w:autoSpaceDE w:val="0"/>
              <w:autoSpaceDN w:val="0"/>
              <w:adjustRightInd w:val="0"/>
              <w:jc w:val="center"/>
              <w:rPr>
                <w:color w:val="FFFF00"/>
                <w:sz w:val="24"/>
                <w:szCs w:val="24"/>
                <w:highlight w:val="yellow"/>
              </w:rPr>
            </w:pPr>
          </w:p>
        </w:tc>
        <w:tc>
          <w:tcPr>
            <w:tcW w:w="1440" w:type="dxa"/>
            <w:tcBorders>
              <w:top w:val="single" w:sz="6" w:space="0" w:color="auto"/>
              <w:left w:val="single" w:sz="6" w:space="0" w:color="auto"/>
              <w:bottom w:val="single" w:sz="6" w:space="0" w:color="auto"/>
              <w:right w:val="single" w:sz="6" w:space="0" w:color="auto"/>
            </w:tcBorders>
          </w:tcPr>
          <w:p w14:paraId="6FFD90BB" w14:textId="77777777" w:rsidR="00573430" w:rsidRPr="00573430" w:rsidRDefault="00573430" w:rsidP="00A96C27">
            <w:pPr>
              <w:autoSpaceDE w:val="0"/>
              <w:autoSpaceDN w:val="0"/>
              <w:adjustRightInd w:val="0"/>
              <w:jc w:val="center"/>
              <w:rPr>
                <w:color w:val="FFFF00"/>
                <w:sz w:val="24"/>
                <w:szCs w:val="24"/>
              </w:rPr>
            </w:pPr>
          </w:p>
        </w:tc>
      </w:tr>
      <w:tr w:rsidR="00573430" w:rsidRPr="00573430" w14:paraId="3D84BD8A"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1CBA02B6"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2706C979"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Να προβλέπεται και να παρέχεται σύστημα για την ανάρτηση της προσφερόμενης συσκευής σε σκελετό ψευδοροφής</w:t>
            </w:r>
          </w:p>
        </w:tc>
        <w:tc>
          <w:tcPr>
            <w:tcW w:w="1728" w:type="dxa"/>
            <w:tcBorders>
              <w:top w:val="single" w:sz="6" w:space="0" w:color="auto"/>
              <w:left w:val="single" w:sz="6" w:space="0" w:color="auto"/>
              <w:bottom w:val="single" w:sz="6" w:space="0" w:color="auto"/>
              <w:right w:val="single" w:sz="6" w:space="0" w:color="auto"/>
            </w:tcBorders>
            <w:vAlign w:val="center"/>
          </w:tcPr>
          <w:p w14:paraId="4A6BFA21"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NAI</w:t>
            </w:r>
          </w:p>
        </w:tc>
        <w:tc>
          <w:tcPr>
            <w:tcW w:w="1440" w:type="dxa"/>
            <w:tcBorders>
              <w:top w:val="single" w:sz="6" w:space="0" w:color="auto"/>
              <w:left w:val="single" w:sz="6" w:space="0" w:color="auto"/>
              <w:bottom w:val="single" w:sz="6" w:space="0" w:color="auto"/>
              <w:right w:val="single" w:sz="6" w:space="0" w:color="auto"/>
            </w:tcBorders>
          </w:tcPr>
          <w:p w14:paraId="2B678F4B"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3EF0F8C7"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3BADC1F9"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28682968"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3F093F31"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Να παρασχεθεί μηχανισμός αντικλεπτικής προστασίας όπως λουκέτο, </w:t>
            </w:r>
            <w:proofErr w:type="spellStart"/>
            <w:r w:rsidRPr="00573430">
              <w:rPr>
                <w:color w:val="000000"/>
                <w:sz w:val="24"/>
                <w:szCs w:val="24"/>
              </w:rPr>
              <w:t>Kensington</w:t>
            </w:r>
            <w:proofErr w:type="spellEnd"/>
            <w:r w:rsidRPr="00573430">
              <w:rPr>
                <w:color w:val="000000"/>
                <w:sz w:val="24"/>
                <w:szCs w:val="24"/>
              </w:rPr>
              <w:t xml:space="preserve"> </w:t>
            </w:r>
            <w:proofErr w:type="spellStart"/>
            <w:r w:rsidRPr="00573430">
              <w:rPr>
                <w:color w:val="000000"/>
                <w:sz w:val="24"/>
                <w:szCs w:val="24"/>
              </w:rPr>
              <w:t>lock</w:t>
            </w:r>
            <w:proofErr w:type="spellEnd"/>
            <w:r w:rsidRPr="00573430">
              <w:rPr>
                <w:color w:val="000000"/>
                <w:sz w:val="24"/>
                <w:szCs w:val="24"/>
              </w:rPr>
              <w:t xml:space="preserve"> ή αντίστοιχο ώστε να εμποδίζεται η εύκολη αφαίρεση / κλοπή του WAP</w:t>
            </w:r>
          </w:p>
        </w:tc>
        <w:tc>
          <w:tcPr>
            <w:tcW w:w="1728" w:type="dxa"/>
            <w:tcBorders>
              <w:top w:val="single" w:sz="6" w:space="0" w:color="auto"/>
              <w:left w:val="single" w:sz="6" w:space="0" w:color="auto"/>
              <w:bottom w:val="single" w:sz="6" w:space="0" w:color="auto"/>
              <w:right w:val="single" w:sz="6" w:space="0" w:color="auto"/>
            </w:tcBorders>
            <w:vAlign w:val="center"/>
          </w:tcPr>
          <w:p w14:paraId="60CA0E6B"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tcPr>
          <w:p w14:paraId="429813FC"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5F4380B6"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2ED47D4C"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13F750F7"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11E9CF9A"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Διαστάσεις (W x L x H):Να αναφερθούν</w:t>
            </w:r>
          </w:p>
        </w:tc>
        <w:tc>
          <w:tcPr>
            <w:tcW w:w="1728" w:type="dxa"/>
            <w:tcBorders>
              <w:top w:val="single" w:sz="6" w:space="0" w:color="auto"/>
              <w:left w:val="single" w:sz="6" w:space="0" w:color="auto"/>
              <w:bottom w:val="single" w:sz="6" w:space="0" w:color="auto"/>
              <w:right w:val="single" w:sz="6" w:space="0" w:color="auto"/>
            </w:tcBorders>
            <w:vAlign w:val="center"/>
          </w:tcPr>
          <w:p w14:paraId="51CDFF71"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tcPr>
          <w:p w14:paraId="66CD6A3D"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71719E58"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2538EC10"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28D792AB"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71227D97"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Ελάχιστη θερμοκρασία λειτουργίας σε βαθμούς κελσίου</w:t>
            </w:r>
          </w:p>
        </w:tc>
        <w:tc>
          <w:tcPr>
            <w:tcW w:w="1728" w:type="dxa"/>
            <w:tcBorders>
              <w:top w:val="single" w:sz="6" w:space="0" w:color="auto"/>
              <w:left w:val="single" w:sz="6" w:space="0" w:color="auto"/>
              <w:bottom w:val="single" w:sz="6" w:space="0" w:color="auto"/>
              <w:right w:val="single" w:sz="6" w:space="0" w:color="auto"/>
            </w:tcBorders>
            <w:vAlign w:val="center"/>
          </w:tcPr>
          <w:p w14:paraId="5338F108"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&lt;= 0</w:t>
            </w:r>
            <w:r w:rsidRPr="00573430">
              <w:rPr>
                <w:color w:val="000000"/>
                <w:sz w:val="24"/>
                <w:szCs w:val="24"/>
                <w:vertAlign w:val="superscript"/>
              </w:rPr>
              <w:t>Ο</w:t>
            </w:r>
            <w:r w:rsidRPr="00573430">
              <w:rPr>
                <w:color w:val="000000"/>
                <w:sz w:val="24"/>
                <w:szCs w:val="24"/>
              </w:rPr>
              <w:t xml:space="preserve"> C</w:t>
            </w:r>
          </w:p>
        </w:tc>
        <w:tc>
          <w:tcPr>
            <w:tcW w:w="1440" w:type="dxa"/>
            <w:tcBorders>
              <w:top w:val="single" w:sz="6" w:space="0" w:color="auto"/>
              <w:left w:val="single" w:sz="6" w:space="0" w:color="auto"/>
              <w:bottom w:val="single" w:sz="6" w:space="0" w:color="auto"/>
              <w:right w:val="single" w:sz="6" w:space="0" w:color="auto"/>
            </w:tcBorders>
          </w:tcPr>
          <w:p w14:paraId="4A839E64"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36603E0B"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52E0614C"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13C4E0E8"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02F4D583"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Μέγιστη θερμοκρασία λειτουργίας σε βαθμούς κελσίου</w:t>
            </w:r>
          </w:p>
        </w:tc>
        <w:tc>
          <w:tcPr>
            <w:tcW w:w="1728" w:type="dxa"/>
            <w:tcBorders>
              <w:top w:val="single" w:sz="6" w:space="0" w:color="auto"/>
              <w:left w:val="single" w:sz="6" w:space="0" w:color="auto"/>
              <w:bottom w:val="single" w:sz="6" w:space="0" w:color="auto"/>
              <w:right w:val="single" w:sz="6" w:space="0" w:color="auto"/>
            </w:tcBorders>
            <w:vAlign w:val="center"/>
          </w:tcPr>
          <w:p w14:paraId="05AFC308"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&gt;= 45</w:t>
            </w:r>
            <w:r w:rsidRPr="00573430">
              <w:rPr>
                <w:color w:val="000000"/>
                <w:sz w:val="24"/>
                <w:szCs w:val="24"/>
                <w:vertAlign w:val="superscript"/>
              </w:rPr>
              <w:t>Ο</w:t>
            </w:r>
            <w:r w:rsidRPr="00573430">
              <w:rPr>
                <w:color w:val="000000"/>
                <w:sz w:val="24"/>
                <w:szCs w:val="24"/>
              </w:rPr>
              <w:t xml:space="preserve"> C</w:t>
            </w:r>
          </w:p>
        </w:tc>
        <w:tc>
          <w:tcPr>
            <w:tcW w:w="1440" w:type="dxa"/>
            <w:tcBorders>
              <w:top w:val="single" w:sz="6" w:space="0" w:color="auto"/>
              <w:left w:val="single" w:sz="6" w:space="0" w:color="auto"/>
              <w:bottom w:val="single" w:sz="6" w:space="0" w:color="auto"/>
              <w:right w:val="single" w:sz="6" w:space="0" w:color="auto"/>
            </w:tcBorders>
          </w:tcPr>
          <w:p w14:paraId="42D9C57A"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3779B34D"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494B22F1"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05016FAA"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23257213"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Ελάχιστη υγρασία λειτουργίας</w:t>
            </w:r>
          </w:p>
        </w:tc>
        <w:tc>
          <w:tcPr>
            <w:tcW w:w="1728" w:type="dxa"/>
            <w:tcBorders>
              <w:top w:val="single" w:sz="6" w:space="0" w:color="auto"/>
              <w:left w:val="single" w:sz="6" w:space="0" w:color="auto"/>
              <w:bottom w:val="single" w:sz="6" w:space="0" w:color="auto"/>
              <w:right w:val="single" w:sz="6" w:space="0" w:color="auto"/>
            </w:tcBorders>
            <w:vAlign w:val="center"/>
          </w:tcPr>
          <w:p w14:paraId="6E9607E9"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&lt;= 10%</w:t>
            </w:r>
          </w:p>
        </w:tc>
        <w:tc>
          <w:tcPr>
            <w:tcW w:w="1440" w:type="dxa"/>
            <w:tcBorders>
              <w:top w:val="single" w:sz="6" w:space="0" w:color="auto"/>
              <w:left w:val="single" w:sz="6" w:space="0" w:color="auto"/>
              <w:bottom w:val="single" w:sz="6" w:space="0" w:color="auto"/>
              <w:right w:val="single" w:sz="6" w:space="0" w:color="auto"/>
            </w:tcBorders>
          </w:tcPr>
          <w:p w14:paraId="0CBA5AA7"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64346673"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76752148"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6288573C"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238770EA"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Μέγιστη υγρασία λειτουργίας</w:t>
            </w:r>
          </w:p>
        </w:tc>
        <w:tc>
          <w:tcPr>
            <w:tcW w:w="1728" w:type="dxa"/>
            <w:tcBorders>
              <w:top w:val="single" w:sz="6" w:space="0" w:color="auto"/>
              <w:left w:val="single" w:sz="6" w:space="0" w:color="auto"/>
              <w:bottom w:val="single" w:sz="6" w:space="0" w:color="auto"/>
              <w:right w:val="single" w:sz="6" w:space="0" w:color="auto"/>
            </w:tcBorders>
            <w:vAlign w:val="center"/>
          </w:tcPr>
          <w:p w14:paraId="1E038BDD"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&gt;= 90%</w:t>
            </w:r>
          </w:p>
        </w:tc>
        <w:tc>
          <w:tcPr>
            <w:tcW w:w="1440" w:type="dxa"/>
            <w:tcBorders>
              <w:top w:val="single" w:sz="6" w:space="0" w:color="auto"/>
              <w:left w:val="single" w:sz="6" w:space="0" w:color="auto"/>
              <w:bottom w:val="single" w:sz="6" w:space="0" w:color="auto"/>
              <w:right w:val="single" w:sz="6" w:space="0" w:color="auto"/>
            </w:tcBorders>
          </w:tcPr>
          <w:p w14:paraId="0919625F"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2DDF9C1F"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17CDE0EC"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068AC710"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150366B0"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Για την εγκατάσταση των σημείων ασύρματης πρόσβασης ο ανάδοχος θα πρέπει να ακολουθήσει τις τεχνικές προδιαγραφές όπως αυτές αναφέρονται στον Πίνακα Συμμόρφωσης 1 με τίτλο Εγκατάσταση Σημείων Ασύρματης Πρόσβασης.</w:t>
            </w:r>
          </w:p>
        </w:tc>
        <w:tc>
          <w:tcPr>
            <w:tcW w:w="1728" w:type="dxa"/>
            <w:tcBorders>
              <w:top w:val="single" w:sz="6" w:space="0" w:color="auto"/>
              <w:left w:val="single" w:sz="6" w:space="0" w:color="auto"/>
              <w:bottom w:val="single" w:sz="6" w:space="0" w:color="auto"/>
              <w:right w:val="single" w:sz="6" w:space="0" w:color="auto"/>
            </w:tcBorders>
            <w:vAlign w:val="center"/>
          </w:tcPr>
          <w:p w14:paraId="3E87386B"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NAI</w:t>
            </w:r>
          </w:p>
        </w:tc>
        <w:tc>
          <w:tcPr>
            <w:tcW w:w="1440" w:type="dxa"/>
            <w:tcBorders>
              <w:top w:val="single" w:sz="6" w:space="0" w:color="auto"/>
              <w:left w:val="single" w:sz="6" w:space="0" w:color="auto"/>
              <w:bottom w:val="single" w:sz="6" w:space="0" w:color="auto"/>
              <w:right w:val="single" w:sz="6" w:space="0" w:color="auto"/>
            </w:tcBorders>
          </w:tcPr>
          <w:p w14:paraId="648C297A"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70200788"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4244580D"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tcPr>
          <w:p w14:paraId="503A8298"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6FB0D848"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Χρονική διάρκεια προσφερόμενης εγγύησης καλής λειτουργίας</w:t>
            </w:r>
          </w:p>
        </w:tc>
        <w:tc>
          <w:tcPr>
            <w:tcW w:w="1728" w:type="dxa"/>
            <w:tcBorders>
              <w:top w:val="single" w:sz="6" w:space="0" w:color="auto"/>
              <w:left w:val="single" w:sz="6" w:space="0" w:color="auto"/>
              <w:bottom w:val="single" w:sz="6" w:space="0" w:color="auto"/>
              <w:right w:val="single" w:sz="6" w:space="0" w:color="auto"/>
            </w:tcBorders>
            <w:vAlign w:val="center"/>
          </w:tcPr>
          <w:p w14:paraId="6E6644E7"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&gt;= 12 Μήνες</w:t>
            </w:r>
          </w:p>
        </w:tc>
        <w:tc>
          <w:tcPr>
            <w:tcW w:w="1440" w:type="dxa"/>
            <w:tcBorders>
              <w:top w:val="single" w:sz="6" w:space="0" w:color="auto"/>
              <w:left w:val="single" w:sz="6" w:space="0" w:color="auto"/>
              <w:bottom w:val="single" w:sz="6" w:space="0" w:color="auto"/>
              <w:right w:val="single" w:sz="6" w:space="0" w:color="auto"/>
            </w:tcBorders>
          </w:tcPr>
          <w:p w14:paraId="646E50C5"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771D8355"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0F05167C"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52F2D472" w14:textId="77777777" w:rsidR="00573430" w:rsidRPr="00573430" w:rsidRDefault="00573430" w:rsidP="00573430">
            <w:pPr>
              <w:pStyle w:val="a5"/>
              <w:numPr>
                <w:ilvl w:val="0"/>
                <w:numId w:val="31"/>
              </w:numPr>
              <w:autoSpaceDE w:val="0"/>
              <w:autoSpaceDN w:val="0"/>
              <w:adjustRightInd w:val="0"/>
              <w:contextualSpacing/>
              <w:jc w:val="center"/>
              <w:rPr>
                <w:color w:val="000000"/>
                <w:sz w:val="24"/>
                <w:szCs w:val="24"/>
                <w:lang w:val="en-US"/>
              </w:rPr>
            </w:pPr>
          </w:p>
        </w:tc>
        <w:tc>
          <w:tcPr>
            <w:tcW w:w="4464" w:type="dxa"/>
            <w:tcBorders>
              <w:top w:val="single" w:sz="6" w:space="0" w:color="auto"/>
              <w:left w:val="single" w:sz="6" w:space="0" w:color="auto"/>
              <w:bottom w:val="single" w:sz="6" w:space="0" w:color="auto"/>
              <w:right w:val="single" w:sz="6" w:space="0" w:color="auto"/>
            </w:tcBorders>
            <w:vAlign w:val="center"/>
          </w:tcPr>
          <w:p w14:paraId="48CCFE91"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Να αναφερθούν η χρονική διάρκεια και οι όροι εγγύησης </w:t>
            </w:r>
            <w:r w:rsidRPr="00573430">
              <w:rPr>
                <w:color w:val="000000"/>
                <w:sz w:val="24"/>
                <w:szCs w:val="24"/>
                <w:lang w:val="en-US"/>
              </w:rPr>
              <w:t>HARDWARE</w:t>
            </w:r>
            <w:r w:rsidRPr="00573430">
              <w:rPr>
                <w:color w:val="000000"/>
                <w:sz w:val="24"/>
                <w:szCs w:val="24"/>
              </w:rPr>
              <w:t xml:space="preserve"> </w:t>
            </w:r>
            <w:r w:rsidRPr="00573430">
              <w:rPr>
                <w:color w:val="000000"/>
                <w:sz w:val="24"/>
                <w:szCs w:val="24"/>
                <w:lang w:val="en-US"/>
              </w:rPr>
              <w:t>LIMITED</w:t>
            </w:r>
            <w:r w:rsidRPr="00573430">
              <w:rPr>
                <w:color w:val="000000"/>
                <w:sz w:val="24"/>
                <w:szCs w:val="24"/>
              </w:rPr>
              <w:t xml:space="preserve"> </w:t>
            </w:r>
            <w:r w:rsidRPr="00573430">
              <w:rPr>
                <w:color w:val="000000"/>
                <w:sz w:val="24"/>
                <w:szCs w:val="24"/>
                <w:lang w:val="en-US"/>
              </w:rPr>
              <w:t>LIFETIME</w:t>
            </w:r>
            <w:r w:rsidRPr="00573430">
              <w:rPr>
                <w:color w:val="000000"/>
                <w:sz w:val="24"/>
                <w:szCs w:val="24"/>
              </w:rPr>
              <w:t xml:space="preserve"> </w:t>
            </w:r>
            <w:r w:rsidRPr="00573430">
              <w:rPr>
                <w:color w:val="000000"/>
                <w:sz w:val="24"/>
                <w:szCs w:val="24"/>
                <w:lang w:val="en-US"/>
              </w:rPr>
              <w:t>WARRANTY</w:t>
            </w:r>
            <w:r w:rsidRPr="00573430">
              <w:rPr>
                <w:color w:val="000000"/>
                <w:sz w:val="24"/>
                <w:szCs w:val="24"/>
              </w:rPr>
              <w:t xml:space="preserve"> που παρέχονται από τον κατασκευαστή για το προσφερόμενο είδος</w:t>
            </w:r>
          </w:p>
        </w:tc>
        <w:tc>
          <w:tcPr>
            <w:tcW w:w="1728" w:type="dxa"/>
            <w:tcBorders>
              <w:top w:val="single" w:sz="6" w:space="0" w:color="auto"/>
              <w:left w:val="single" w:sz="6" w:space="0" w:color="auto"/>
              <w:bottom w:val="single" w:sz="6" w:space="0" w:color="auto"/>
              <w:right w:val="single" w:sz="6" w:space="0" w:color="auto"/>
            </w:tcBorders>
            <w:vAlign w:val="center"/>
          </w:tcPr>
          <w:p w14:paraId="7B4EE2C1"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NAI</w:t>
            </w:r>
          </w:p>
        </w:tc>
        <w:tc>
          <w:tcPr>
            <w:tcW w:w="1440" w:type="dxa"/>
            <w:tcBorders>
              <w:top w:val="single" w:sz="6" w:space="0" w:color="auto"/>
              <w:left w:val="single" w:sz="6" w:space="0" w:color="auto"/>
              <w:bottom w:val="single" w:sz="6" w:space="0" w:color="auto"/>
              <w:right w:val="single" w:sz="6" w:space="0" w:color="auto"/>
            </w:tcBorders>
          </w:tcPr>
          <w:p w14:paraId="1C5DFD67"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5CCF127C" w14:textId="77777777" w:rsidR="00573430" w:rsidRPr="00573430" w:rsidRDefault="00573430" w:rsidP="00A96C27">
            <w:pPr>
              <w:autoSpaceDE w:val="0"/>
              <w:autoSpaceDN w:val="0"/>
              <w:adjustRightInd w:val="0"/>
              <w:jc w:val="center"/>
              <w:rPr>
                <w:color w:val="000000"/>
                <w:sz w:val="24"/>
                <w:szCs w:val="24"/>
              </w:rPr>
            </w:pPr>
          </w:p>
        </w:tc>
      </w:tr>
    </w:tbl>
    <w:p w14:paraId="513C5B0D" w14:textId="77777777" w:rsidR="00573430" w:rsidRPr="00573430" w:rsidRDefault="00573430" w:rsidP="00573430">
      <w:pPr>
        <w:rPr>
          <w:sz w:val="24"/>
          <w:szCs w:val="24"/>
        </w:rPr>
      </w:pPr>
    </w:p>
    <w:p w14:paraId="137DF0EB" w14:textId="77777777" w:rsidR="00573430" w:rsidRPr="00573430" w:rsidRDefault="00573430" w:rsidP="00573430">
      <w:pPr>
        <w:rPr>
          <w:sz w:val="24"/>
          <w:szCs w:val="24"/>
        </w:rPr>
      </w:pPr>
      <w:r w:rsidRPr="00573430">
        <w:rPr>
          <w:sz w:val="24"/>
          <w:szCs w:val="24"/>
        </w:rPr>
        <w:br w:type="page"/>
      </w:r>
    </w:p>
    <w:tbl>
      <w:tblPr>
        <w:tblW w:w="9703" w:type="dxa"/>
        <w:jc w:val="center"/>
        <w:tblLayout w:type="fixed"/>
        <w:tblCellMar>
          <w:top w:w="28" w:type="dxa"/>
          <w:left w:w="85" w:type="dxa"/>
          <w:bottom w:w="28" w:type="dxa"/>
          <w:right w:w="85" w:type="dxa"/>
        </w:tblCellMar>
        <w:tblLook w:val="0000" w:firstRow="0" w:lastRow="0" w:firstColumn="0" w:lastColumn="0" w:noHBand="0" w:noVBand="0"/>
      </w:tblPr>
      <w:tblGrid>
        <w:gridCol w:w="715"/>
        <w:gridCol w:w="4421"/>
        <w:gridCol w:w="1713"/>
        <w:gridCol w:w="1427"/>
        <w:gridCol w:w="1427"/>
      </w:tblGrid>
      <w:tr w:rsidR="00573430" w:rsidRPr="00573430" w14:paraId="1BB5AF18" w14:textId="77777777" w:rsidTr="00A96C27">
        <w:trPr>
          <w:cantSplit/>
          <w:trHeight w:val="20"/>
          <w:jc w:val="center"/>
        </w:trPr>
        <w:tc>
          <w:tcPr>
            <w:tcW w:w="720" w:type="dxa"/>
            <w:tcBorders>
              <w:left w:val="nil"/>
              <w:bottom w:val="single" w:sz="4" w:space="0" w:color="auto"/>
            </w:tcBorders>
            <w:vAlign w:val="center"/>
          </w:tcPr>
          <w:p w14:paraId="61903020" w14:textId="77777777" w:rsidR="00573430" w:rsidRPr="00573430" w:rsidRDefault="00573430" w:rsidP="00A96C27">
            <w:pPr>
              <w:autoSpaceDE w:val="0"/>
              <w:autoSpaceDN w:val="0"/>
              <w:adjustRightInd w:val="0"/>
              <w:jc w:val="center"/>
              <w:rPr>
                <w:color w:val="000000"/>
                <w:sz w:val="24"/>
                <w:szCs w:val="24"/>
              </w:rPr>
            </w:pPr>
          </w:p>
        </w:tc>
        <w:tc>
          <w:tcPr>
            <w:tcW w:w="4464" w:type="dxa"/>
            <w:tcBorders>
              <w:bottom w:val="single" w:sz="4" w:space="0" w:color="auto"/>
            </w:tcBorders>
            <w:vAlign w:val="center"/>
          </w:tcPr>
          <w:p w14:paraId="4588388E" w14:textId="77777777" w:rsidR="003F43ED" w:rsidRDefault="003F43ED" w:rsidP="00A96C27">
            <w:pPr>
              <w:autoSpaceDE w:val="0"/>
              <w:autoSpaceDN w:val="0"/>
              <w:adjustRightInd w:val="0"/>
              <w:rPr>
                <w:b/>
                <w:bCs/>
                <w:color w:val="000000"/>
                <w:sz w:val="24"/>
                <w:szCs w:val="24"/>
              </w:rPr>
            </w:pPr>
            <w:r>
              <w:rPr>
                <w:b/>
                <w:bCs/>
                <w:color w:val="000000"/>
                <w:sz w:val="24"/>
                <w:szCs w:val="24"/>
              </w:rPr>
              <w:t>ΠΑΡΑΡΤΗΜΑ ΙΙ ΠΙΝΑΚΕΣ ΣΥΜΟΡΦΩΣΗΣ</w:t>
            </w:r>
          </w:p>
          <w:p w14:paraId="739323C6" w14:textId="2CDA15EF" w:rsidR="00573430" w:rsidRPr="00573430" w:rsidRDefault="00573430" w:rsidP="00A96C27">
            <w:pPr>
              <w:autoSpaceDE w:val="0"/>
              <w:autoSpaceDN w:val="0"/>
              <w:adjustRightInd w:val="0"/>
              <w:rPr>
                <w:b/>
                <w:bCs/>
                <w:color w:val="000000"/>
                <w:sz w:val="24"/>
                <w:szCs w:val="24"/>
              </w:rPr>
            </w:pPr>
            <w:r w:rsidRPr="00573430">
              <w:rPr>
                <w:b/>
                <w:bCs/>
                <w:color w:val="000000"/>
                <w:sz w:val="24"/>
                <w:szCs w:val="24"/>
              </w:rPr>
              <w:t>ΠΣ-1:Εγκατάσταση Σημείων Ασύρματης Πρόσβασης</w:t>
            </w:r>
          </w:p>
        </w:tc>
        <w:tc>
          <w:tcPr>
            <w:tcW w:w="1728" w:type="dxa"/>
            <w:tcBorders>
              <w:bottom w:val="single" w:sz="4" w:space="0" w:color="auto"/>
            </w:tcBorders>
            <w:vAlign w:val="center"/>
          </w:tcPr>
          <w:p w14:paraId="6ED04F33" w14:textId="77777777" w:rsidR="00573430" w:rsidRPr="00573430" w:rsidRDefault="00573430" w:rsidP="00A96C27">
            <w:pPr>
              <w:autoSpaceDE w:val="0"/>
              <w:autoSpaceDN w:val="0"/>
              <w:adjustRightInd w:val="0"/>
              <w:jc w:val="center"/>
              <w:rPr>
                <w:color w:val="000000"/>
                <w:sz w:val="24"/>
                <w:szCs w:val="24"/>
              </w:rPr>
            </w:pPr>
          </w:p>
        </w:tc>
        <w:tc>
          <w:tcPr>
            <w:tcW w:w="1440" w:type="dxa"/>
            <w:tcBorders>
              <w:bottom w:val="single" w:sz="4" w:space="0" w:color="auto"/>
            </w:tcBorders>
            <w:vAlign w:val="center"/>
          </w:tcPr>
          <w:p w14:paraId="487B4380" w14:textId="77777777" w:rsidR="00573430" w:rsidRPr="00573430" w:rsidRDefault="00573430" w:rsidP="00A96C27">
            <w:pPr>
              <w:autoSpaceDE w:val="0"/>
              <w:autoSpaceDN w:val="0"/>
              <w:adjustRightInd w:val="0"/>
              <w:jc w:val="center"/>
              <w:rPr>
                <w:color w:val="000000"/>
                <w:sz w:val="24"/>
                <w:szCs w:val="24"/>
              </w:rPr>
            </w:pPr>
          </w:p>
        </w:tc>
        <w:tc>
          <w:tcPr>
            <w:tcW w:w="1440" w:type="dxa"/>
            <w:tcBorders>
              <w:bottom w:val="single" w:sz="4" w:space="0" w:color="auto"/>
              <w:right w:val="nil"/>
            </w:tcBorders>
            <w:vAlign w:val="center"/>
          </w:tcPr>
          <w:p w14:paraId="3BD95599"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53BB088A" w14:textId="77777777" w:rsidTr="00A96C27">
        <w:trPr>
          <w:cantSplit/>
          <w:trHeight w:val="20"/>
          <w:jc w:val="center"/>
        </w:trPr>
        <w:tc>
          <w:tcPr>
            <w:tcW w:w="720" w:type="dxa"/>
            <w:tcBorders>
              <w:top w:val="single" w:sz="4" w:space="0" w:color="auto"/>
              <w:left w:val="single" w:sz="6" w:space="0" w:color="auto"/>
              <w:bottom w:val="single" w:sz="6" w:space="0" w:color="auto"/>
              <w:right w:val="single" w:sz="6" w:space="0" w:color="auto"/>
            </w:tcBorders>
            <w:vAlign w:val="center"/>
          </w:tcPr>
          <w:p w14:paraId="240ADD66" w14:textId="77777777" w:rsidR="00573430" w:rsidRPr="00573430" w:rsidRDefault="00573430" w:rsidP="00A96C27">
            <w:pPr>
              <w:autoSpaceDE w:val="0"/>
              <w:autoSpaceDN w:val="0"/>
              <w:adjustRightInd w:val="0"/>
              <w:jc w:val="center"/>
              <w:rPr>
                <w:b/>
                <w:bCs/>
                <w:color w:val="000000"/>
                <w:sz w:val="24"/>
                <w:szCs w:val="24"/>
              </w:rPr>
            </w:pPr>
            <w:r w:rsidRPr="00573430">
              <w:rPr>
                <w:b/>
                <w:bCs/>
                <w:color w:val="000000"/>
                <w:sz w:val="24"/>
                <w:szCs w:val="24"/>
              </w:rPr>
              <w:t>α/α</w:t>
            </w:r>
          </w:p>
        </w:tc>
        <w:tc>
          <w:tcPr>
            <w:tcW w:w="4464" w:type="dxa"/>
            <w:tcBorders>
              <w:top w:val="single" w:sz="4" w:space="0" w:color="auto"/>
              <w:left w:val="single" w:sz="6" w:space="0" w:color="auto"/>
              <w:bottom w:val="single" w:sz="6" w:space="0" w:color="auto"/>
              <w:right w:val="single" w:sz="6" w:space="0" w:color="auto"/>
            </w:tcBorders>
            <w:vAlign w:val="center"/>
          </w:tcPr>
          <w:p w14:paraId="4FDC55F0" w14:textId="77777777" w:rsidR="00573430" w:rsidRPr="00573430" w:rsidRDefault="00573430" w:rsidP="00A96C27">
            <w:pPr>
              <w:autoSpaceDE w:val="0"/>
              <w:autoSpaceDN w:val="0"/>
              <w:adjustRightInd w:val="0"/>
              <w:rPr>
                <w:b/>
                <w:bCs/>
                <w:color w:val="000000"/>
                <w:sz w:val="24"/>
                <w:szCs w:val="24"/>
              </w:rPr>
            </w:pPr>
            <w:r w:rsidRPr="00573430">
              <w:rPr>
                <w:b/>
                <w:bCs/>
                <w:color w:val="000000"/>
                <w:sz w:val="24"/>
                <w:szCs w:val="24"/>
              </w:rPr>
              <w:t>Τεχνικές Προδιαγραφές / Απαιτήσεις Εγκατάστασης</w:t>
            </w:r>
          </w:p>
        </w:tc>
        <w:tc>
          <w:tcPr>
            <w:tcW w:w="1728" w:type="dxa"/>
            <w:tcBorders>
              <w:top w:val="single" w:sz="4" w:space="0" w:color="auto"/>
              <w:left w:val="single" w:sz="6" w:space="0" w:color="auto"/>
              <w:bottom w:val="single" w:sz="6" w:space="0" w:color="auto"/>
              <w:right w:val="single" w:sz="6" w:space="0" w:color="auto"/>
            </w:tcBorders>
            <w:vAlign w:val="center"/>
          </w:tcPr>
          <w:p w14:paraId="52D9C7C1" w14:textId="77777777" w:rsidR="00573430" w:rsidRPr="00573430" w:rsidRDefault="00573430" w:rsidP="00A96C27">
            <w:pPr>
              <w:autoSpaceDE w:val="0"/>
              <w:autoSpaceDN w:val="0"/>
              <w:adjustRightInd w:val="0"/>
              <w:jc w:val="center"/>
              <w:rPr>
                <w:b/>
                <w:bCs/>
                <w:color w:val="000000"/>
                <w:sz w:val="24"/>
                <w:szCs w:val="24"/>
              </w:rPr>
            </w:pPr>
            <w:r w:rsidRPr="00573430">
              <w:rPr>
                <w:b/>
                <w:bCs/>
                <w:color w:val="000000"/>
                <w:sz w:val="24"/>
                <w:szCs w:val="24"/>
              </w:rPr>
              <w:t>Υποχρεωτική Απαίτηση</w:t>
            </w:r>
          </w:p>
        </w:tc>
        <w:tc>
          <w:tcPr>
            <w:tcW w:w="1440" w:type="dxa"/>
            <w:tcBorders>
              <w:top w:val="single" w:sz="4" w:space="0" w:color="auto"/>
              <w:left w:val="single" w:sz="6" w:space="0" w:color="auto"/>
              <w:bottom w:val="single" w:sz="6" w:space="0" w:color="auto"/>
              <w:right w:val="single" w:sz="6" w:space="0" w:color="auto"/>
            </w:tcBorders>
            <w:vAlign w:val="center"/>
          </w:tcPr>
          <w:p w14:paraId="07D122B7" w14:textId="77777777" w:rsidR="00573430" w:rsidRPr="00573430" w:rsidRDefault="00573430" w:rsidP="00A96C27">
            <w:pPr>
              <w:autoSpaceDE w:val="0"/>
              <w:autoSpaceDN w:val="0"/>
              <w:adjustRightInd w:val="0"/>
              <w:jc w:val="center"/>
              <w:rPr>
                <w:b/>
                <w:bCs/>
                <w:color w:val="000000"/>
                <w:sz w:val="24"/>
                <w:szCs w:val="24"/>
              </w:rPr>
            </w:pPr>
            <w:r w:rsidRPr="00573430">
              <w:rPr>
                <w:b/>
                <w:bCs/>
                <w:color w:val="000000"/>
                <w:sz w:val="24"/>
                <w:szCs w:val="24"/>
              </w:rPr>
              <w:t>Απάντηση προμηθευτή</w:t>
            </w:r>
          </w:p>
        </w:tc>
        <w:tc>
          <w:tcPr>
            <w:tcW w:w="1440" w:type="dxa"/>
            <w:tcBorders>
              <w:top w:val="single" w:sz="4" w:space="0" w:color="auto"/>
              <w:left w:val="single" w:sz="6" w:space="0" w:color="auto"/>
              <w:bottom w:val="single" w:sz="6" w:space="0" w:color="auto"/>
              <w:right w:val="single" w:sz="6" w:space="0" w:color="auto"/>
            </w:tcBorders>
            <w:vAlign w:val="center"/>
          </w:tcPr>
          <w:p w14:paraId="7D2D73A9" w14:textId="77777777" w:rsidR="00573430" w:rsidRPr="00573430" w:rsidRDefault="00573430" w:rsidP="00A96C27">
            <w:pPr>
              <w:autoSpaceDE w:val="0"/>
              <w:autoSpaceDN w:val="0"/>
              <w:adjustRightInd w:val="0"/>
              <w:jc w:val="center"/>
              <w:rPr>
                <w:b/>
                <w:bCs/>
                <w:color w:val="000000"/>
                <w:sz w:val="24"/>
                <w:szCs w:val="24"/>
              </w:rPr>
            </w:pPr>
            <w:r w:rsidRPr="00573430">
              <w:rPr>
                <w:b/>
                <w:bCs/>
                <w:color w:val="000000"/>
                <w:sz w:val="24"/>
                <w:szCs w:val="24"/>
              </w:rPr>
              <w:t>Παραπομπή</w:t>
            </w:r>
          </w:p>
        </w:tc>
      </w:tr>
      <w:tr w:rsidR="00573430" w:rsidRPr="00573430" w14:paraId="4E7591C6"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49437092" w14:textId="77777777" w:rsidR="00573430" w:rsidRPr="00573430" w:rsidRDefault="00573430" w:rsidP="00A96C27">
            <w:pPr>
              <w:autoSpaceDE w:val="0"/>
              <w:autoSpaceDN w:val="0"/>
              <w:adjustRightInd w:val="0"/>
              <w:jc w:val="center"/>
              <w:rPr>
                <w:color w:val="000000"/>
                <w:sz w:val="24"/>
                <w:szCs w:val="24"/>
              </w:rPr>
            </w:pPr>
          </w:p>
        </w:tc>
        <w:tc>
          <w:tcPr>
            <w:tcW w:w="4464" w:type="dxa"/>
            <w:tcBorders>
              <w:top w:val="single" w:sz="6" w:space="0" w:color="auto"/>
              <w:left w:val="single" w:sz="6" w:space="0" w:color="auto"/>
              <w:bottom w:val="single" w:sz="6" w:space="0" w:color="auto"/>
              <w:right w:val="single" w:sz="6" w:space="0" w:color="auto"/>
            </w:tcBorders>
            <w:vAlign w:val="center"/>
          </w:tcPr>
          <w:p w14:paraId="3B427418" w14:textId="77777777" w:rsidR="00573430" w:rsidRPr="00573430" w:rsidRDefault="00573430" w:rsidP="00A96C27">
            <w:pPr>
              <w:autoSpaceDE w:val="0"/>
              <w:autoSpaceDN w:val="0"/>
              <w:adjustRightInd w:val="0"/>
              <w:rPr>
                <w:b/>
                <w:bCs/>
                <w:color w:val="000000"/>
                <w:sz w:val="24"/>
                <w:szCs w:val="24"/>
              </w:rPr>
            </w:pPr>
            <w:r w:rsidRPr="00573430">
              <w:rPr>
                <w:b/>
                <w:bCs/>
                <w:color w:val="000000"/>
                <w:sz w:val="24"/>
                <w:szCs w:val="24"/>
              </w:rPr>
              <w:t>Σχέδιο εγκατάστασης:</w:t>
            </w:r>
          </w:p>
        </w:tc>
        <w:tc>
          <w:tcPr>
            <w:tcW w:w="1728" w:type="dxa"/>
            <w:tcBorders>
              <w:top w:val="single" w:sz="6" w:space="0" w:color="auto"/>
              <w:left w:val="single" w:sz="6" w:space="0" w:color="auto"/>
              <w:bottom w:val="single" w:sz="6" w:space="0" w:color="auto"/>
              <w:right w:val="single" w:sz="6" w:space="0" w:color="auto"/>
            </w:tcBorders>
            <w:vAlign w:val="center"/>
          </w:tcPr>
          <w:p w14:paraId="7F6C9B80"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04967517" w14:textId="77777777" w:rsidR="00573430" w:rsidRPr="00573430" w:rsidRDefault="00573430" w:rsidP="00A96C27">
            <w:pPr>
              <w:autoSpaceDE w:val="0"/>
              <w:autoSpaceDN w:val="0"/>
              <w:adjustRightInd w:val="0"/>
              <w:jc w:val="center"/>
              <w:rPr>
                <w:b/>
                <w:bCs/>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1B16A2F0" w14:textId="77777777" w:rsidR="00573430" w:rsidRPr="00573430" w:rsidRDefault="00573430" w:rsidP="00A96C27">
            <w:pPr>
              <w:autoSpaceDE w:val="0"/>
              <w:autoSpaceDN w:val="0"/>
              <w:adjustRightInd w:val="0"/>
              <w:jc w:val="center"/>
              <w:rPr>
                <w:b/>
                <w:bCs/>
                <w:color w:val="000000"/>
                <w:sz w:val="24"/>
                <w:szCs w:val="24"/>
              </w:rPr>
            </w:pPr>
          </w:p>
        </w:tc>
      </w:tr>
      <w:tr w:rsidR="00573430" w:rsidRPr="00573430" w14:paraId="589877E0"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0F6648CD" w14:textId="77777777" w:rsidR="00573430" w:rsidRPr="00573430" w:rsidRDefault="00573430" w:rsidP="00573430">
            <w:pPr>
              <w:pStyle w:val="a5"/>
              <w:numPr>
                <w:ilvl w:val="0"/>
                <w:numId w:val="34"/>
              </w:numPr>
              <w:autoSpaceDE w:val="0"/>
              <w:autoSpaceDN w:val="0"/>
              <w:adjustRightInd w:val="0"/>
              <w:contextualSpacing/>
              <w:jc w:val="center"/>
              <w:rPr>
                <w:color w:val="000000"/>
                <w:sz w:val="24"/>
                <w:szCs w:val="24"/>
              </w:rPr>
            </w:pPr>
          </w:p>
        </w:tc>
        <w:tc>
          <w:tcPr>
            <w:tcW w:w="4464" w:type="dxa"/>
            <w:tcBorders>
              <w:top w:val="single" w:sz="6" w:space="0" w:color="auto"/>
              <w:left w:val="single" w:sz="6" w:space="0" w:color="auto"/>
              <w:bottom w:val="single" w:sz="6" w:space="0" w:color="auto"/>
              <w:right w:val="single" w:sz="6" w:space="0" w:color="auto"/>
            </w:tcBorders>
            <w:vAlign w:val="center"/>
          </w:tcPr>
          <w:p w14:paraId="62039B37"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Ο Ανάδοχος οφείλει πριν την έναρξη των εργασιών εγκατάστασης σε συνεργασία με το προσωπικό του Τμήματος Δικτυακών και Υπολογιστικών Υποδομών και Υπηρεσιών της Μονάδας Ψηφιακής Διακυβέρνησης του Πανεπιστημίου Κρήτης να επισκεφθεί το χώρο ώστε να προσδιορίσει τη θέση εγκατάστασης όλου του εξοπλισμού ασύρματης πρόσβασης που περιλαμβάνεται στο διαγωνισμό και να υποβάλει προς έγκριση σχέδιο εγκατάστασης</w:t>
            </w:r>
          </w:p>
        </w:tc>
        <w:tc>
          <w:tcPr>
            <w:tcW w:w="1728" w:type="dxa"/>
            <w:tcBorders>
              <w:top w:val="single" w:sz="6" w:space="0" w:color="auto"/>
              <w:left w:val="single" w:sz="6" w:space="0" w:color="auto"/>
              <w:bottom w:val="single" w:sz="6" w:space="0" w:color="auto"/>
              <w:right w:val="single" w:sz="6" w:space="0" w:color="auto"/>
            </w:tcBorders>
            <w:vAlign w:val="center"/>
          </w:tcPr>
          <w:p w14:paraId="3F667668"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vAlign w:val="center"/>
          </w:tcPr>
          <w:p w14:paraId="58D93D0F" w14:textId="77777777" w:rsidR="00573430" w:rsidRPr="00573430" w:rsidRDefault="00573430" w:rsidP="00A96C27">
            <w:pPr>
              <w:autoSpaceDE w:val="0"/>
              <w:autoSpaceDN w:val="0"/>
              <w:adjustRightInd w:val="0"/>
              <w:jc w:val="center"/>
              <w:rPr>
                <w:b/>
                <w:bCs/>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21085B04" w14:textId="77777777" w:rsidR="00573430" w:rsidRPr="00573430" w:rsidRDefault="00573430" w:rsidP="00A96C27">
            <w:pPr>
              <w:autoSpaceDE w:val="0"/>
              <w:autoSpaceDN w:val="0"/>
              <w:adjustRightInd w:val="0"/>
              <w:jc w:val="center"/>
              <w:rPr>
                <w:b/>
                <w:bCs/>
                <w:color w:val="000000"/>
                <w:sz w:val="24"/>
                <w:szCs w:val="24"/>
              </w:rPr>
            </w:pPr>
          </w:p>
        </w:tc>
      </w:tr>
      <w:tr w:rsidR="00573430" w:rsidRPr="00573430" w14:paraId="63DFFC81"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6C3BBAE4" w14:textId="77777777" w:rsidR="00573430" w:rsidRPr="00573430" w:rsidRDefault="00573430" w:rsidP="00A96C27">
            <w:pPr>
              <w:autoSpaceDE w:val="0"/>
              <w:autoSpaceDN w:val="0"/>
              <w:adjustRightInd w:val="0"/>
              <w:jc w:val="center"/>
              <w:rPr>
                <w:color w:val="000000"/>
                <w:sz w:val="24"/>
                <w:szCs w:val="24"/>
              </w:rPr>
            </w:pPr>
          </w:p>
        </w:tc>
        <w:tc>
          <w:tcPr>
            <w:tcW w:w="4464" w:type="dxa"/>
            <w:tcBorders>
              <w:top w:val="single" w:sz="6" w:space="0" w:color="auto"/>
              <w:left w:val="single" w:sz="6" w:space="0" w:color="auto"/>
              <w:bottom w:val="single" w:sz="6" w:space="0" w:color="auto"/>
              <w:right w:val="single" w:sz="6" w:space="0" w:color="auto"/>
            </w:tcBorders>
            <w:vAlign w:val="center"/>
          </w:tcPr>
          <w:p w14:paraId="4A7DB9F5" w14:textId="77777777" w:rsidR="00573430" w:rsidRPr="00573430" w:rsidRDefault="00573430" w:rsidP="00A96C27">
            <w:pPr>
              <w:autoSpaceDE w:val="0"/>
              <w:autoSpaceDN w:val="0"/>
              <w:adjustRightInd w:val="0"/>
              <w:rPr>
                <w:b/>
                <w:bCs/>
                <w:color w:val="000000"/>
                <w:sz w:val="24"/>
                <w:szCs w:val="24"/>
              </w:rPr>
            </w:pPr>
            <w:r w:rsidRPr="00573430">
              <w:rPr>
                <w:b/>
                <w:bCs/>
                <w:color w:val="000000"/>
                <w:sz w:val="24"/>
                <w:szCs w:val="24"/>
              </w:rPr>
              <w:t>Εγκατάσταση Σημείων Ασύρματης Πρόσβασης:</w:t>
            </w:r>
          </w:p>
        </w:tc>
        <w:tc>
          <w:tcPr>
            <w:tcW w:w="1728" w:type="dxa"/>
            <w:tcBorders>
              <w:top w:val="single" w:sz="6" w:space="0" w:color="auto"/>
              <w:left w:val="single" w:sz="6" w:space="0" w:color="auto"/>
              <w:bottom w:val="single" w:sz="6" w:space="0" w:color="auto"/>
              <w:right w:val="single" w:sz="6" w:space="0" w:color="auto"/>
            </w:tcBorders>
            <w:vAlign w:val="center"/>
          </w:tcPr>
          <w:p w14:paraId="5453D308"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2ED3AA61" w14:textId="77777777" w:rsidR="00573430" w:rsidRPr="00573430" w:rsidRDefault="00573430" w:rsidP="00A96C27">
            <w:pPr>
              <w:autoSpaceDE w:val="0"/>
              <w:autoSpaceDN w:val="0"/>
              <w:adjustRightInd w:val="0"/>
              <w:jc w:val="center"/>
              <w:rPr>
                <w:b/>
                <w:bCs/>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093C283A" w14:textId="77777777" w:rsidR="00573430" w:rsidRPr="00573430" w:rsidRDefault="00573430" w:rsidP="00A96C27">
            <w:pPr>
              <w:autoSpaceDE w:val="0"/>
              <w:autoSpaceDN w:val="0"/>
              <w:adjustRightInd w:val="0"/>
              <w:jc w:val="center"/>
              <w:rPr>
                <w:b/>
                <w:bCs/>
                <w:color w:val="000000"/>
                <w:sz w:val="24"/>
                <w:szCs w:val="24"/>
              </w:rPr>
            </w:pPr>
          </w:p>
        </w:tc>
      </w:tr>
      <w:tr w:rsidR="00573430" w:rsidRPr="00573430" w14:paraId="39E2D134"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22E6CCFD" w14:textId="77777777" w:rsidR="00573430" w:rsidRPr="00573430" w:rsidRDefault="00573430" w:rsidP="00573430">
            <w:pPr>
              <w:pStyle w:val="a5"/>
              <w:numPr>
                <w:ilvl w:val="0"/>
                <w:numId w:val="34"/>
              </w:numPr>
              <w:autoSpaceDE w:val="0"/>
              <w:autoSpaceDN w:val="0"/>
              <w:adjustRightInd w:val="0"/>
              <w:contextualSpacing/>
              <w:jc w:val="center"/>
              <w:rPr>
                <w:color w:val="000000"/>
                <w:sz w:val="24"/>
                <w:szCs w:val="24"/>
              </w:rPr>
            </w:pPr>
          </w:p>
        </w:tc>
        <w:tc>
          <w:tcPr>
            <w:tcW w:w="4464" w:type="dxa"/>
            <w:tcBorders>
              <w:top w:val="single" w:sz="6" w:space="0" w:color="auto"/>
              <w:left w:val="single" w:sz="6" w:space="0" w:color="auto"/>
              <w:bottom w:val="single" w:sz="6" w:space="0" w:color="auto"/>
              <w:right w:val="single" w:sz="6" w:space="0" w:color="auto"/>
            </w:tcBorders>
            <w:vAlign w:val="center"/>
          </w:tcPr>
          <w:p w14:paraId="0B52BD83"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Μετά την έγκριση του σχεδίου εγκατάστασης και την οριστικοποίηση των θέσεων εγκατάστασης του εξοπλισμού στους χώρους που θα επιλεγούν ο ανάδοχος θα προχωρήσει στην πλήρη εγκατάσταση του εξοπλισμού ασύρματης πρόσβασης</w:t>
            </w:r>
          </w:p>
        </w:tc>
        <w:tc>
          <w:tcPr>
            <w:tcW w:w="1728" w:type="dxa"/>
            <w:tcBorders>
              <w:top w:val="single" w:sz="6" w:space="0" w:color="auto"/>
              <w:left w:val="single" w:sz="6" w:space="0" w:color="auto"/>
              <w:bottom w:val="single" w:sz="6" w:space="0" w:color="auto"/>
              <w:right w:val="single" w:sz="6" w:space="0" w:color="auto"/>
            </w:tcBorders>
            <w:vAlign w:val="center"/>
          </w:tcPr>
          <w:p w14:paraId="003CF587"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vAlign w:val="center"/>
          </w:tcPr>
          <w:p w14:paraId="3DA3F297"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559E6DB0"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1AF04A41"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4D8090AE" w14:textId="77777777" w:rsidR="00573430" w:rsidRPr="00573430" w:rsidRDefault="00573430" w:rsidP="00573430">
            <w:pPr>
              <w:pStyle w:val="a5"/>
              <w:numPr>
                <w:ilvl w:val="0"/>
                <w:numId w:val="34"/>
              </w:numPr>
              <w:autoSpaceDE w:val="0"/>
              <w:autoSpaceDN w:val="0"/>
              <w:adjustRightInd w:val="0"/>
              <w:contextualSpacing/>
              <w:jc w:val="center"/>
              <w:rPr>
                <w:color w:val="000000"/>
                <w:sz w:val="24"/>
                <w:szCs w:val="24"/>
              </w:rPr>
            </w:pPr>
          </w:p>
        </w:tc>
        <w:tc>
          <w:tcPr>
            <w:tcW w:w="4464" w:type="dxa"/>
            <w:tcBorders>
              <w:top w:val="single" w:sz="6" w:space="0" w:color="auto"/>
              <w:left w:val="single" w:sz="6" w:space="0" w:color="auto"/>
              <w:bottom w:val="single" w:sz="6" w:space="0" w:color="auto"/>
              <w:right w:val="single" w:sz="6" w:space="0" w:color="auto"/>
            </w:tcBorders>
            <w:vAlign w:val="center"/>
          </w:tcPr>
          <w:p w14:paraId="583B466A"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Η τοποθέτηση του εξοπλισμού θα γίνει σύμφωνα με τις οδηγίες εγκατάστασης του κατασκευαστή και τα διεθνή πρότυπα</w:t>
            </w:r>
          </w:p>
        </w:tc>
        <w:tc>
          <w:tcPr>
            <w:tcW w:w="1728" w:type="dxa"/>
            <w:tcBorders>
              <w:top w:val="single" w:sz="6" w:space="0" w:color="auto"/>
              <w:left w:val="single" w:sz="6" w:space="0" w:color="auto"/>
              <w:bottom w:val="single" w:sz="6" w:space="0" w:color="auto"/>
              <w:right w:val="single" w:sz="6" w:space="0" w:color="auto"/>
            </w:tcBorders>
            <w:vAlign w:val="center"/>
          </w:tcPr>
          <w:p w14:paraId="75093D3A"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vAlign w:val="center"/>
          </w:tcPr>
          <w:p w14:paraId="7E7EC969"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6101BE59"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07E13BF1"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0F5D6500" w14:textId="77777777" w:rsidR="00573430" w:rsidRPr="00573430" w:rsidRDefault="00573430" w:rsidP="00573430">
            <w:pPr>
              <w:pStyle w:val="a5"/>
              <w:numPr>
                <w:ilvl w:val="0"/>
                <w:numId w:val="34"/>
              </w:numPr>
              <w:autoSpaceDE w:val="0"/>
              <w:autoSpaceDN w:val="0"/>
              <w:adjustRightInd w:val="0"/>
              <w:contextualSpacing/>
              <w:jc w:val="center"/>
              <w:rPr>
                <w:color w:val="000000"/>
                <w:sz w:val="24"/>
                <w:szCs w:val="24"/>
              </w:rPr>
            </w:pPr>
          </w:p>
        </w:tc>
        <w:tc>
          <w:tcPr>
            <w:tcW w:w="4464" w:type="dxa"/>
            <w:tcBorders>
              <w:top w:val="single" w:sz="6" w:space="0" w:color="auto"/>
              <w:left w:val="single" w:sz="6" w:space="0" w:color="auto"/>
              <w:bottom w:val="single" w:sz="6" w:space="0" w:color="auto"/>
              <w:right w:val="single" w:sz="6" w:space="0" w:color="auto"/>
            </w:tcBorders>
            <w:vAlign w:val="center"/>
          </w:tcPr>
          <w:p w14:paraId="0CF86C1F"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Εγκατάσταση καλωδίωσης για την διασύνδεση των σημείων ασύρματης πρόσβασης</w:t>
            </w:r>
          </w:p>
        </w:tc>
        <w:tc>
          <w:tcPr>
            <w:tcW w:w="1728" w:type="dxa"/>
            <w:tcBorders>
              <w:top w:val="single" w:sz="6" w:space="0" w:color="auto"/>
              <w:left w:val="single" w:sz="6" w:space="0" w:color="auto"/>
              <w:bottom w:val="single" w:sz="6" w:space="0" w:color="auto"/>
              <w:right w:val="single" w:sz="6" w:space="0" w:color="auto"/>
            </w:tcBorders>
            <w:vAlign w:val="center"/>
          </w:tcPr>
          <w:p w14:paraId="3158A0CD"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vAlign w:val="center"/>
          </w:tcPr>
          <w:p w14:paraId="301DB383"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7E7C76A9"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3B300869"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66C53A7B" w14:textId="77777777" w:rsidR="00573430" w:rsidRPr="00573430" w:rsidRDefault="00573430" w:rsidP="00573430">
            <w:pPr>
              <w:pStyle w:val="a5"/>
              <w:numPr>
                <w:ilvl w:val="0"/>
                <w:numId w:val="34"/>
              </w:numPr>
              <w:autoSpaceDE w:val="0"/>
              <w:autoSpaceDN w:val="0"/>
              <w:adjustRightInd w:val="0"/>
              <w:contextualSpacing/>
              <w:jc w:val="center"/>
              <w:rPr>
                <w:color w:val="000000"/>
                <w:sz w:val="24"/>
                <w:szCs w:val="24"/>
              </w:rPr>
            </w:pPr>
          </w:p>
        </w:tc>
        <w:tc>
          <w:tcPr>
            <w:tcW w:w="4464" w:type="dxa"/>
            <w:tcBorders>
              <w:top w:val="single" w:sz="6" w:space="0" w:color="auto"/>
              <w:left w:val="single" w:sz="6" w:space="0" w:color="auto"/>
              <w:bottom w:val="single" w:sz="6" w:space="0" w:color="auto"/>
              <w:right w:val="single" w:sz="6" w:space="0" w:color="auto"/>
            </w:tcBorders>
            <w:vAlign w:val="center"/>
          </w:tcPr>
          <w:p w14:paraId="376167C9"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Περιλαμβάνεται η προμήθεια και τοποθέτηση καλωδίου UTP 4 ζευγών κατηγορίας 6 (τουλάχιστον), μονόκλωνο 24 AWG, από τον πλησιέστερο κατανεμητή προς το σημείο τοποθέτησης για κάθε ένα από τα σημεία ασύρματης πρόσβασης, μέγιστου μήκους 90 μέτρων</w:t>
            </w:r>
          </w:p>
        </w:tc>
        <w:tc>
          <w:tcPr>
            <w:tcW w:w="1728" w:type="dxa"/>
            <w:tcBorders>
              <w:top w:val="single" w:sz="6" w:space="0" w:color="auto"/>
              <w:left w:val="single" w:sz="6" w:space="0" w:color="auto"/>
              <w:bottom w:val="single" w:sz="6" w:space="0" w:color="auto"/>
              <w:right w:val="single" w:sz="6" w:space="0" w:color="auto"/>
            </w:tcBorders>
            <w:vAlign w:val="center"/>
          </w:tcPr>
          <w:p w14:paraId="2ED76176"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vAlign w:val="center"/>
          </w:tcPr>
          <w:p w14:paraId="17C2C4BC" w14:textId="77777777" w:rsidR="00573430" w:rsidRPr="00573430" w:rsidRDefault="00573430" w:rsidP="00A96C27">
            <w:pPr>
              <w:autoSpaceDE w:val="0"/>
              <w:autoSpaceDN w:val="0"/>
              <w:adjustRightInd w:val="0"/>
              <w:jc w:val="center"/>
              <w:rPr>
                <w:b/>
                <w:bCs/>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2602241C" w14:textId="77777777" w:rsidR="00573430" w:rsidRPr="00573430" w:rsidRDefault="00573430" w:rsidP="00A96C27">
            <w:pPr>
              <w:autoSpaceDE w:val="0"/>
              <w:autoSpaceDN w:val="0"/>
              <w:adjustRightInd w:val="0"/>
              <w:jc w:val="center"/>
              <w:rPr>
                <w:b/>
                <w:bCs/>
                <w:color w:val="000000"/>
                <w:sz w:val="24"/>
                <w:szCs w:val="24"/>
              </w:rPr>
            </w:pPr>
          </w:p>
        </w:tc>
      </w:tr>
      <w:tr w:rsidR="00573430" w:rsidRPr="00573430" w14:paraId="3456F5C2"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3CBF6D80" w14:textId="77777777" w:rsidR="00573430" w:rsidRPr="00573430" w:rsidRDefault="00573430" w:rsidP="00573430">
            <w:pPr>
              <w:pStyle w:val="a5"/>
              <w:numPr>
                <w:ilvl w:val="0"/>
                <w:numId w:val="34"/>
              </w:numPr>
              <w:autoSpaceDE w:val="0"/>
              <w:autoSpaceDN w:val="0"/>
              <w:adjustRightInd w:val="0"/>
              <w:contextualSpacing/>
              <w:jc w:val="center"/>
              <w:rPr>
                <w:color w:val="000000"/>
                <w:sz w:val="24"/>
                <w:szCs w:val="24"/>
              </w:rPr>
            </w:pPr>
          </w:p>
        </w:tc>
        <w:tc>
          <w:tcPr>
            <w:tcW w:w="4464" w:type="dxa"/>
            <w:tcBorders>
              <w:top w:val="single" w:sz="6" w:space="0" w:color="auto"/>
              <w:left w:val="single" w:sz="6" w:space="0" w:color="auto"/>
              <w:bottom w:val="single" w:sz="6" w:space="0" w:color="auto"/>
              <w:right w:val="single" w:sz="6" w:space="0" w:color="auto"/>
            </w:tcBorders>
            <w:vAlign w:val="center"/>
          </w:tcPr>
          <w:p w14:paraId="16D89AAC"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Προστασία της καλωδίωσης:</w:t>
            </w:r>
          </w:p>
          <w:p w14:paraId="0EB283CA"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εντός κατάλληλου ηλεκτρολογικού σωλήνα σπιράλ (εσωτερικού χώρου) κατά το μήκος μη εμφανούς διαδρομής (π.χ. εντός ψευδοροφής) όπου δεν υφίσταται σχάρα όδευσης.</w:t>
            </w:r>
          </w:p>
          <w:p w14:paraId="7176A4E9"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 εντός κατάλληλου πλαστικού καναλιού (τύπου </w:t>
            </w:r>
            <w:proofErr w:type="spellStart"/>
            <w:r w:rsidRPr="00573430">
              <w:rPr>
                <w:color w:val="000000"/>
                <w:sz w:val="24"/>
                <w:szCs w:val="24"/>
              </w:rPr>
              <w:t>Legrand</w:t>
            </w:r>
            <w:proofErr w:type="spellEnd"/>
            <w:r w:rsidRPr="00573430">
              <w:rPr>
                <w:color w:val="000000"/>
                <w:sz w:val="24"/>
                <w:szCs w:val="24"/>
              </w:rPr>
              <w:t xml:space="preserve">), ελάχιστης διατομής 15 x 15 </w:t>
            </w:r>
            <w:proofErr w:type="spellStart"/>
            <w:r w:rsidRPr="00573430">
              <w:rPr>
                <w:color w:val="000000"/>
                <w:sz w:val="24"/>
                <w:szCs w:val="24"/>
              </w:rPr>
              <w:t>mm</w:t>
            </w:r>
            <w:proofErr w:type="spellEnd"/>
            <w:r w:rsidRPr="00573430">
              <w:rPr>
                <w:color w:val="000000"/>
                <w:sz w:val="24"/>
                <w:szCs w:val="24"/>
              </w:rPr>
              <w:t xml:space="preserve"> (εσωτερικού χώρου), λευκού χρώματος, για όλο το μήκος της εμφανούς διαδρομής μέχρι την τηλεπικοινωνιακή πρίζα</w:t>
            </w:r>
          </w:p>
        </w:tc>
        <w:tc>
          <w:tcPr>
            <w:tcW w:w="1728" w:type="dxa"/>
            <w:tcBorders>
              <w:top w:val="single" w:sz="6" w:space="0" w:color="auto"/>
              <w:left w:val="single" w:sz="6" w:space="0" w:color="auto"/>
              <w:bottom w:val="single" w:sz="6" w:space="0" w:color="auto"/>
              <w:right w:val="single" w:sz="6" w:space="0" w:color="auto"/>
            </w:tcBorders>
            <w:vAlign w:val="center"/>
          </w:tcPr>
          <w:p w14:paraId="6FA17840"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vAlign w:val="center"/>
          </w:tcPr>
          <w:p w14:paraId="208F27F6" w14:textId="77777777" w:rsidR="00573430" w:rsidRPr="00573430" w:rsidRDefault="00573430" w:rsidP="00A96C27">
            <w:pPr>
              <w:autoSpaceDE w:val="0"/>
              <w:autoSpaceDN w:val="0"/>
              <w:adjustRightInd w:val="0"/>
              <w:jc w:val="center"/>
              <w:rPr>
                <w:b/>
                <w:bCs/>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2EFCD3D2" w14:textId="77777777" w:rsidR="00573430" w:rsidRPr="00573430" w:rsidRDefault="00573430" w:rsidP="00A96C27">
            <w:pPr>
              <w:autoSpaceDE w:val="0"/>
              <w:autoSpaceDN w:val="0"/>
              <w:adjustRightInd w:val="0"/>
              <w:jc w:val="center"/>
              <w:rPr>
                <w:b/>
                <w:bCs/>
                <w:color w:val="000000"/>
                <w:sz w:val="24"/>
                <w:szCs w:val="24"/>
              </w:rPr>
            </w:pPr>
          </w:p>
        </w:tc>
      </w:tr>
      <w:tr w:rsidR="00573430" w:rsidRPr="00573430" w14:paraId="0A3B6599"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071EDE7C" w14:textId="77777777" w:rsidR="00573430" w:rsidRPr="00573430" w:rsidRDefault="00573430" w:rsidP="00573430">
            <w:pPr>
              <w:pStyle w:val="a5"/>
              <w:numPr>
                <w:ilvl w:val="0"/>
                <w:numId w:val="34"/>
              </w:numPr>
              <w:autoSpaceDE w:val="0"/>
              <w:autoSpaceDN w:val="0"/>
              <w:adjustRightInd w:val="0"/>
              <w:contextualSpacing/>
              <w:jc w:val="center"/>
              <w:rPr>
                <w:color w:val="000000"/>
                <w:sz w:val="24"/>
                <w:szCs w:val="24"/>
              </w:rPr>
            </w:pPr>
          </w:p>
        </w:tc>
        <w:tc>
          <w:tcPr>
            <w:tcW w:w="4464" w:type="dxa"/>
            <w:tcBorders>
              <w:top w:val="single" w:sz="6" w:space="0" w:color="auto"/>
              <w:left w:val="single" w:sz="6" w:space="0" w:color="auto"/>
              <w:bottom w:val="single" w:sz="6" w:space="0" w:color="auto"/>
              <w:right w:val="single" w:sz="6" w:space="0" w:color="auto"/>
            </w:tcBorders>
            <w:vAlign w:val="center"/>
          </w:tcPr>
          <w:p w14:paraId="4649E7B4"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Προμήθεια και εγκατάσταση μίας (1) νέας τηλεπικοινωνιακής πρίζας, μονής παροχής, </w:t>
            </w:r>
            <w:proofErr w:type="spellStart"/>
            <w:r w:rsidRPr="00573430">
              <w:rPr>
                <w:color w:val="000000"/>
                <w:sz w:val="24"/>
                <w:szCs w:val="24"/>
              </w:rPr>
              <w:t>επίτοιχης</w:t>
            </w:r>
            <w:proofErr w:type="spellEnd"/>
            <w:r w:rsidRPr="00573430">
              <w:rPr>
                <w:color w:val="000000"/>
                <w:sz w:val="24"/>
                <w:szCs w:val="24"/>
              </w:rPr>
              <w:t>, κατηγορίας 6 (τουλάχιστον), πλησίον του σημείου εγκατάστασης του εξοπλισμού ασύρματης πρόσβασης</w:t>
            </w:r>
          </w:p>
        </w:tc>
        <w:tc>
          <w:tcPr>
            <w:tcW w:w="1728" w:type="dxa"/>
            <w:tcBorders>
              <w:top w:val="single" w:sz="6" w:space="0" w:color="auto"/>
              <w:left w:val="single" w:sz="6" w:space="0" w:color="auto"/>
              <w:bottom w:val="single" w:sz="6" w:space="0" w:color="auto"/>
              <w:right w:val="single" w:sz="6" w:space="0" w:color="auto"/>
            </w:tcBorders>
            <w:vAlign w:val="center"/>
          </w:tcPr>
          <w:p w14:paraId="1C4AC81F"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vAlign w:val="center"/>
          </w:tcPr>
          <w:p w14:paraId="7BEC1E08" w14:textId="77777777" w:rsidR="00573430" w:rsidRPr="00573430" w:rsidRDefault="00573430" w:rsidP="00A96C27">
            <w:pPr>
              <w:autoSpaceDE w:val="0"/>
              <w:autoSpaceDN w:val="0"/>
              <w:adjustRightInd w:val="0"/>
              <w:jc w:val="center"/>
              <w:rPr>
                <w:b/>
                <w:bCs/>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2C4911C4" w14:textId="77777777" w:rsidR="00573430" w:rsidRPr="00573430" w:rsidRDefault="00573430" w:rsidP="00A96C27">
            <w:pPr>
              <w:autoSpaceDE w:val="0"/>
              <w:autoSpaceDN w:val="0"/>
              <w:adjustRightInd w:val="0"/>
              <w:jc w:val="center"/>
              <w:rPr>
                <w:b/>
                <w:bCs/>
                <w:color w:val="000000"/>
                <w:sz w:val="24"/>
                <w:szCs w:val="24"/>
              </w:rPr>
            </w:pPr>
          </w:p>
        </w:tc>
      </w:tr>
      <w:tr w:rsidR="00573430" w:rsidRPr="00573430" w14:paraId="3053220C"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23B54672" w14:textId="77777777" w:rsidR="00573430" w:rsidRPr="00573430" w:rsidRDefault="00573430" w:rsidP="00573430">
            <w:pPr>
              <w:pStyle w:val="a5"/>
              <w:numPr>
                <w:ilvl w:val="0"/>
                <w:numId w:val="34"/>
              </w:numPr>
              <w:autoSpaceDE w:val="0"/>
              <w:autoSpaceDN w:val="0"/>
              <w:adjustRightInd w:val="0"/>
              <w:contextualSpacing/>
              <w:jc w:val="center"/>
              <w:rPr>
                <w:color w:val="000000"/>
                <w:sz w:val="24"/>
                <w:szCs w:val="24"/>
              </w:rPr>
            </w:pPr>
          </w:p>
        </w:tc>
        <w:tc>
          <w:tcPr>
            <w:tcW w:w="4464" w:type="dxa"/>
            <w:tcBorders>
              <w:top w:val="single" w:sz="6" w:space="0" w:color="auto"/>
              <w:left w:val="single" w:sz="6" w:space="0" w:color="auto"/>
              <w:bottom w:val="single" w:sz="6" w:space="0" w:color="auto"/>
              <w:right w:val="single" w:sz="6" w:space="0" w:color="auto"/>
            </w:tcBorders>
            <w:vAlign w:val="center"/>
          </w:tcPr>
          <w:p w14:paraId="7C5C4F2A"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Ο τερματισμός του καλωδίου θα γίνει σε υφιστάμενα </w:t>
            </w:r>
            <w:proofErr w:type="spellStart"/>
            <w:r w:rsidRPr="00573430">
              <w:rPr>
                <w:color w:val="000000"/>
                <w:sz w:val="24"/>
                <w:szCs w:val="24"/>
              </w:rPr>
              <w:t>patch</w:t>
            </w:r>
            <w:proofErr w:type="spellEnd"/>
            <w:r w:rsidRPr="00573430">
              <w:rPr>
                <w:color w:val="000000"/>
                <w:sz w:val="24"/>
                <w:szCs w:val="24"/>
              </w:rPr>
              <w:t xml:space="preserve"> </w:t>
            </w:r>
            <w:proofErr w:type="spellStart"/>
            <w:r w:rsidRPr="00573430">
              <w:rPr>
                <w:color w:val="000000"/>
                <w:sz w:val="24"/>
                <w:szCs w:val="24"/>
              </w:rPr>
              <w:t>panel</w:t>
            </w:r>
            <w:proofErr w:type="spellEnd"/>
            <w:r w:rsidRPr="00573430">
              <w:rPr>
                <w:color w:val="000000"/>
                <w:sz w:val="24"/>
                <w:szCs w:val="24"/>
              </w:rPr>
              <w:t xml:space="preserve"> κατηγορίας 6.  Σε περίπτωση που σε κάποιον από τους κατανεμητές δεν υπάρχει διαθεσιμότητα ελευθέρων θέσεων στα υφιστάμενα </w:t>
            </w:r>
            <w:proofErr w:type="spellStart"/>
            <w:r w:rsidRPr="00573430">
              <w:rPr>
                <w:color w:val="000000"/>
                <w:sz w:val="24"/>
                <w:szCs w:val="24"/>
              </w:rPr>
              <w:t>patch</w:t>
            </w:r>
            <w:proofErr w:type="spellEnd"/>
            <w:r w:rsidRPr="00573430">
              <w:rPr>
                <w:color w:val="000000"/>
                <w:sz w:val="24"/>
                <w:szCs w:val="24"/>
              </w:rPr>
              <w:t xml:space="preserve"> </w:t>
            </w:r>
            <w:proofErr w:type="spellStart"/>
            <w:r w:rsidRPr="00573430">
              <w:rPr>
                <w:color w:val="000000"/>
                <w:sz w:val="24"/>
                <w:szCs w:val="24"/>
              </w:rPr>
              <w:t>panel</w:t>
            </w:r>
            <w:proofErr w:type="spellEnd"/>
            <w:r w:rsidRPr="00573430">
              <w:rPr>
                <w:color w:val="000000"/>
                <w:sz w:val="24"/>
                <w:szCs w:val="24"/>
              </w:rPr>
              <w:t xml:space="preserve"> ένα νέο </w:t>
            </w:r>
            <w:proofErr w:type="spellStart"/>
            <w:r w:rsidRPr="00573430">
              <w:rPr>
                <w:color w:val="000000"/>
                <w:sz w:val="24"/>
                <w:szCs w:val="24"/>
              </w:rPr>
              <w:t>patch</w:t>
            </w:r>
            <w:proofErr w:type="spellEnd"/>
            <w:r w:rsidRPr="00573430">
              <w:rPr>
                <w:color w:val="000000"/>
                <w:sz w:val="24"/>
                <w:szCs w:val="24"/>
              </w:rPr>
              <w:t xml:space="preserve"> </w:t>
            </w:r>
            <w:proofErr w:type="spellStart"/>
            <w:r w:rsidRPr="00573430">
              <w:rPr>
                <w:color w:val="000000"/>
                <w:sz w:val="24"/>
                <w:szCs w:val="24"/>
              </w:rPr>
              <w:t>panel</w:t>
            </w:r>
            <w:proofErr w:type="spellEnd"/>
            <w:r w:rsidRPr="00573430">
              <w:rPr>
                <w:color w:val="000000"/>
                <w:sz w:val="24"/>
                <w:szCs w:val="24"/>
              </w:rPr>
              <w:t xml:space="preserve"> κατηγορίας 6 θα παρασχεθεί και εγκατασταθεί από τον ανάδοχο. Στην περίπτωση νέου </w:t>
            </w:r>
            <w:r w:rsidRPr="00573430">
              <w:rPr>
                <w:color w:val="000000"/>
                <w:sz w:val="24"/>
                <w:szCs w:val="24"/>
                <w:lang w:val="en-US"/>
              </w:rPr>
              <w:t>patch</w:t>
            </w:r>
            <w:r w:rsidRPr="00573430">
              <w:rPr>
                <w:color w:val="000000"/>
                <w:sz w:val="24"/>
                <w:szCs w:val="24"/>
              </w:rPr>
              <w:t xml:space="preserve"> </w:t>
            </w:r>
            <w:r w:rsidRPr="00573430">
              <w:rPr>
                <w:color w:val="000000"/>
                <w:sz w:val="24"/>
                <w:szCs w:val="24"/>
                <w:lang w:val="en-US"/>
              </w:rPr>
              <w:t>panel</w:t>
            </w:r>
            <w:r w:rsidRPr="00573430">
              <w:rPr>
                <w:color w:val="000000"/>
                <w:sz w:val="24"/>
                <w:szCs w:val="24"/>
              </w:rPr>
              <w:t xml:space="preserve"> είναι αρκετό να παρασχεθούν οι θέσεις που απαιτούνται για τον τερματισμό των καλωδιώσεων των νέων </w:t>
            </w:r>
            <w:r w:rsidRPr="00573430">
              <w:rPr>
                <w:color w:val="000000"/>
                <w:sz w:val="24"/>
                <w:szCs w:val="24"/>
                <w:lang w:val="en-US"/>
              </w:rPr>
              <w:t>WAP</w:t>
            </w:r>
            <w:r w:rsidRPr="00573430">
              <w:rPr>
                <w:color w:val="000000"/>
                <w:sz w:val="24"/>
                <w:szCs w:val="24"/>
              </w:rPr>
              <w:t>. Ο τερματισμός στο άλλο άκρο θα γίνει στη νέα τηλεπικοινωνιακή πρίζα που περιγράφεται παραπάνω</w:t>
            </w:r>
          </w:p>
        </w:tc>
        <w:tc>
          <w:tcPr>
            <w:tcW w:w="1728" w:type="dxa"/>
            <w:tcBorders>
              <w:top w:val="single" w:sz="6" w:space="0" w:color="auto"/>
              <w:left w:val="single" w:sz="6" w:space="0" w:color="auto"/>
              <w:bottom w:val="single" w:sz="6" w:space="0" w:color="auto"/>
              <w:right w:val="single" w:sz="6" w:space="0" w:color="auto"/>
            </w:tcBorders>
            <w:vAlign w:val="center"/>
          </w:tcPr>
          <w:p w14:paraId="7C55F098"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vAlign w:val="center"/>
          </w:tcPr>
          <w:p w14:paraId="07FBFE9E" w14:textId="77777777" w:rsidR="00573430" w:rsidRPr="00573430" w:rsidRDefault="00573430" w:rsidP="00A96C27">
            <w:pPr>
              <w:autoSpaceDE w:val="0"/>
              <w:autoSpaceDN w:val="0"/>
              <w:adjustRightInd w:val="0"/>
              <w:jc w:val="center"/>
              <w:rPr>
                <w:b/>
                <w:bCs/>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6963AF90" w14:textId="77777777" w:rsidR="00573430" w:rsidRPr="00573430" w:rsidRDefault="00573430" w:rsidP="00A96C27">
            <w:pPr>
              <w:autoSpaceDE w:val="0"/>
              <w:autoSpaceDN w:val="0"/>
              <w:adjustRightInd w:val="0"/>
              <w:jc w:val="center"/>
              <w:rPr>
                <w:b/>
                <w:bCs/>
                <w:color w:val="000000"/>
                <w:sz w:val="24"/>
                <w:szCs w:val="24"/>
              </w:rPr>
            </w:pPr>
          </w:p>
        </w:tc>
      </w:tr>
      <w:tr w:rsidR="00573430" w:rsidRPr="00573430" w14:paraId="4785C3DE"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004DEE12" w14:textId="77777777" w:rsidR="00573430" w:rsidRPr="00573430" w:rsidRDefault="00573430" w:rsidP="00573430">
            <w:pPr>
              <w:pStyle w:val="a5"/>
              <w:numPr>
                <w:ilvl w:val="0"/>
                <w:numId w:val="34"/>
              </w:numPr>
              <w:autoSpaceDE w:val="0"/>
              <w:autoSpaceDN w:val="0"/>
              <w:adjustRightInd w:val="0"/>
              <w:contextualSpacing/>
              <w:jc w:val="center"/>
              <w:rPr>
                <w:color w:val="000000"/>
                <w:sz w:val="24"/>
                <w:szCs w:val="24"/>
              </w:rPr>
            </w:pPr>
          </w:p>
        </w:tc>
        <w:tc>
          <w:tcPr>
            <w:tcW w:w="4464" w:type="dxa"/>
            <w:tcBorders>
              <w:top w:val="single" w:sz="6" w:space="0" w:color="auto"/>
              <w:left w:val="single" w:sz="6" w:space="0" w:color="auto"/>
              <w:bottom w:val="single" w:sz="6" w:space="0" w:color="auto"/>
              <w:right w:val="single" w:sz="6" w:space="0" w:color="auto"/>
            </w:tcBorders>
            <w:vAlign w:val="center"/>
          </w:tcPr>
          <w:p w14:paraId="48B2D57F"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Για την ορθή εγκατάσταση απαιτείται η χρήση 2 καλωδίων </w:t>
            </w:r>
            <w:proofErr w:type="spellStart"/>
            <w:r w:rsidRPr="00573430">
              <w:rPr>
                <w:color w:val="000000"/>
                <w:sz w:val="24"/>
                <w:szCs w:val="24"/>
              </w:rPr>
              <w:t>patch</w:t>
            </w:r>
            <w:proofErr w:type="spellEnd"/>
            <w:r w:rsidRPr="00573430">
              <w:rPr>
                <w:color w:val="000000"/>
                <w:sz w:val="24"/>
                <w:szCs w:val="24"/>
              </w:rPr>
              <w:t xml:space="preserve"> </w:t>
            </w:r>
            <w:proofErr w:type="spellStart"/>
            <w:r w:rsidRPr="00573430">
              <w:rPr>
                <w:color w:val="000000"/>
                <w:sz w:val="24"/>
                <w:szCs w:val="24"/>
              </w:rPr>
              <w:t>cord</w:t>
            </w:r>
            <w:proofErr w:type="spellEnd"/>
            <w:r w:rsidRPr="00573430">
              <w:rPr>
                <w:color w:val="000000"/>
                <w:sz w:val="24"/>
                <w:szCs w:val="24"/>
              </w:rPr>
              <w:t xml:space="preserve"> για κάθε ένα από τα σημεία ασύρματης πρόσβασης. Ένα καλώδιο </w:t>
            </w:r>
            <w:proofErr w:type="spellStart"/>
            <w:r w:rsidRPr="00573430">
              <w:rPr>
                <w:color w:val="000000"/>
                <w:sz w:val="24"/>
                <w:szCs w:val="24"/>
              </w:rPr>
              <w:t>patch</w:t>
            </w:r>
            <w:proofErr w:type="spellEnd"/>
            <w:r w:rsidRPr="00573430">
              <w:rPr>
                <w:color w:val="000000"/>
                <w:sz w:val="24"/>
                <w:szCs w:val="24"/>
              </w:rPr>
              <w:t xml:space="preserve"> </w:t>
            </w:r>
            <w:proofErr w:type="spellStart"/>
            <w:r w:rsidRPr="00573430">
              <w:rPr>
                <w:color w:val="000000"/>
                <w:sz w:val="24"/>
                <w:szCs w:val="24"/>
              </w:rPr>
              <w:t>cord</w:t>
            </w:r>
            <w:proofErr w:type="spellEnd"/>
            <w:r w:rsidRPr="00573430">
              <w:rPr>
                <w:color w:val="000000"/>
                <w:sz w:val="24"/>
                <w:szCs w:val="24"/>
              </w:rPr>
              <w:t xml:space="preserve"> είναι απαραίτητο για την σύνδεση καθενός εκ των σημείων ασύρματης πρόσβασης στην τηλεπικοινωνιακή παροχή (πρίζα) που θα εγκατασταθεί πλησίον τους. Ένα καλώδιο </w:t>
            </w:r>
            <w:proofErr w:type="spellStart"/>
            <w:r w:rsidRPr="00573430">
              <w:rPr>
                <w:color w:val="000000"/>
                <w:sz w:val="24"/>
                <w:szCs w:val="24"/>
              </w:rPr>
              <w:t>patch</w:t>
            </w:r>
            <w:proofErr w:type="spellEnd"/>
            <w:r w:rsidRPr="00573430">
              <w:rPr>
                <w:color w:val="000000"/>
                <w:sz w:val="24"/>
                <w:szCs w:val="24"/>
              </w:rPr>
              <w:t xml:space="preserve"> </w:t>
            </w:r>
            <w:proofErr w:type="spellStart"/>
            <w:r w:rsidRPr="00573430">
              <w:rPr>
                <w:color w:val="000000"/>
                <w:sz w:val="24"/>
                <w:szCs w:val="24"/>
              </w:rPr>
              <w:t>cord</w:t>
            </w:r>
            <w:proofErr w:type="spellEnd"/>
            <w:r w:rsidRPr="00573430">
              <w:rPr>
                <w:color w:val="000000"/>
                <w:sz w:val="24"/>
                <w:szCs w:val="24"/>
              </w:rPr>
              <w:t xml:space="preserve"> είναι επίσης απαραίτητο για καθένα από τα σημεία ασύρματης πρόσβασης μεταξύ του </w:t>
            </w:r>
            <w:proofErr w:type="spellStart"/>
            <w:r w:rsidRPr="00573430">
              <w:rPr>
                <w:color w:val="000000"/>
                <w:sz w:val="24"/>
                <w:szCs w:val="24"/>
              </w:rPr>
              <w:t>μεταγωγέα</w:t>
            </w:r>
            <w:proofErr w:type="spellEnd"/>
            <w:r w:rsidRPr="00573430">
              <w:rPr>
                <w:color w:val="000000"/>
                <w:sz w:val="24"/>
                <w:szCs w:val="24"/>
              </w:rPr>
              <w:t xml:space="preserve"> πρόσβασης και των </w:t>
            </w:r>
            <w:proofErr w:type="spellStart"/>
            <w:r w:rsidRPr="00573430">
              <w:rPr>
                <w:color w:val="000000"/>
                <w:sz w:val="24"/>
                <w:szCs w:val="24"/>
              </w:rPr>
              <w:t>patch</w:t>
            </w:r>
            <w:proofErr w:type="spellEnd"/>
            <w:r w:rsidRPr="00573430">
              <w:rPr>
                <w:color w:val="000000"/>
                <w:sz w:val="24"/>
                <w:szCs w:val="24"/>
              </w:rPr>
              <w:t xml:space="preserve"> </w:t>
            </w:r>
            <w:proofErr w:type="spellStart"/>
            <w:r w:rsidRPr="00573430">
              <w:rPr>
                <w:color w:val="000000"/>
                <w:sz w:val="24"/>
                <w:szCs w:val="24"/>
              </w:rPr>
              <w:t>panel</w:t>
            </w:r>
            <w:proofErr w:type="spellEnd"/>
            <w:r w:rsidRPr="00573430">
              <w:rPr>
                <w:color w:val="000000"/>
                <w:sz w:val="24"/>
                <w:szCs w:val="24"/>
              </w:rPr>
              <w:t xml:space="preserve"> στους κατανεμητές της κτιριακής εγκατάστασης</w:t>
            </w:r>
          </w:p>
        </w:tc>
        <w:tc>
          <w:tcPr>
            <w:tcW w:w="1728" w:type="dxa"/>
            <w:tcBorders>
              <w:top w:val="single" w:sz="6" w:space="0" w:color="auto"/>
              <w:left w:val="single" w:sz="6" w:space="0" w:color="auto"/>
              <w:bottom w:val="single" w:sz="6" w:space="0" w:color="auto"/>
              <w:right w:val="single" w:sz="6" w:space="0" w:color="auto"/>
            </w:tcBorders>
            <w:vAlign w:val="center"/>
          </w:tcPr>
          <w:p w14:paraId="0FB54262"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NAI</w:t>
            </w:r>
          </w:p>
        </w:tc>
        <w:tc>
          <w:tcPr>
            <w:tcW w:w="1440" w:type="dxa"/>
            <w:tcBorders>
              <w:top w:val="single" w:sz="6" w:space="0" w:color="auto"/>
              <w:left w:val="single" w:sz="6" w:space="0" w:color="auto"/>
              <w:bottom w:val="single" w:sz="6" w:space="0" w:color="auto"/>
              <w:right w:val="single" w:sz="6" w:space="0" w:color="auto"/>
            </w:tcBorders>
            <w:vAlign w:val="center"/>
          </w:tcPr>
          <w:p w14:paraId="37C051EA" w14:textId="77777777" w:rsidR="00573430" w:rsidRPr="00573430" w:rsidRDefault="00573430" w:rsidP="00A96C27">
            <w:pPr>
              <w:autoSpaceDE w:val="0"/>
              <w:autoSpaceDN w:val="0"/>
              <w:adjustRightInd w:val="0"/>
              <w:jc w:val="center"/>
              <w:rPr>
                <w:b/>
                <w:bCs/>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68134D34" w14:textId="77777777" w:rsidR="00573430" w:rsidRPr="00573430" w:rsidRDefault="00573430" w:rsidP="00A96C27">
            <w:pPr>
              <w:autoSpaceDE w:val="0"/>
              <w:autoSpaceDN w:val="0"/>
              <w:adjustRightInd w:val="0"/>
              <w:jc w:val="center"/>
              <w:rPr>
                <w:b/>
                <w:bCs/>
                <w:color w:val="000000"/>
                <w:sz w:val="24"/>
                <w:szCs w:val="24"/>
              </w:rPr>
            </w:pPr>
          </w:p>
        </w:tc>
      </w:tr>
      <w:tr w:rsidR="00573430" w:rsidRPr="00573430" w14:paraId="6D0ECE45"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71B7FEC7" w14:textId="77777777" w:rsidR="00573430" w:rsidRPr="00573430" w:rsidRDefault="00573430" w:rsidP="00573430">
            <w:pPr>
              <w:pStyle w:val="a5"/>
              <w:numPr>
                <w:ilvl w:val="0"/>
                <w:numId w:val="34"/>
              </w:numPr>
              <w:autoSpaceDE w:val="0"/>
              <w:autoSpaceDN w:val="0"/>
              <w:adjustRightInd w:val="0"/>
              <w:contextualSpacing/>
              <w:jc w:val="center"/>
              <w:rPr>
                <w:color w:val="000000"/>
                <w:sz w:val="24"/>
                <w:szCs w:val="24"/>
              </w:rPr>
            </w:pPr>
          </w:p>
        </w:tc>
        <w:tc>
          <w:tcPr>
            <w:tcW w:w="4464" w:type="dxa"/>
            <w:tcBorders>
              <w:top w:val="single" w:sz="6" w:space="0" w:color="auto"/>
              <w:left w:val="single" w:sz="6" w:space="0" w:color="auto"/>
              <w:bottom w:val="single" w:sz="6" w:space="0" w:color="auto"/>
              <w:right w:val="single" w:sz="6" w:space="0" w:color="auto"/>
            </w:tcBorders>
            <w:vAlign w:val="center"/>
          </w:tcPr>
          <w:p w14:paraId="3AB5FE0C"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Τα καλώδια </w:t>
            </w:r>
            <w:proofErr w:type="spellStart"/>
            <w:r w:rsidRPr="00573430">
              <w:rPr>
                <w:color w:val="000000"/>
                <w:sz w:val="24"/>
                <w:szCs w:val="24"/>
              </w:rPr>
              <w:t>patch</w:t>
            </w:r>
            <w:proofErr w:type="spellEnd"/>
            <w:r w:rsidRPr="00573430">
              <w:rPr>
                <w:color w:val="000000"/>
                <w:sz w:val="24"/>
                <w:szCs w:val="24"/>
              </w:rPr>
              <w:t xml:space="preserve"> </w:t>
            </w:r>
            <w:proofErr w:type="spellStart"/>
            <w:r w:rsidRPr="00573430">
              <w:rPr>
                <w:color w:val="000000"/>
                <w:sz w:val="24"/>
                <w:szCs w:val="24"/>
              </w:rPr>
              <w:t>cord</w:t>
            </w:r>
            <w:proofErr w:type="spellEnd"/>
            <w:r w:rsidRPr="00573430">
              <w:rPr>
                <w:color w:val="000000"/>
                <w:sz w:val="24"/>
                <w:szCs w:val="24"/>
              </w:rPr>
              <w:t xml:space="preserve"> θα πρέπει να είναι UTP 4 ζευγών, διαμέτρου 24 AWG, κατηγορίας 6 τουλάχιστον</w:t>
            </w:r>
          </w:p>
        </w:tc>
        <w:tc>
          <w:tcPr>
            <w:tcW w:w="1728" w:type="dxa"/>
            <w:tcBorders>
              <w:top w:val="single" w:sz="6" w:space="0" w:color="auto"/>
              <w:left w:val="single" w:sz="6" w:space="0" w:color="auto"/>
              <w:bottom w:val="single" w:sz="6" w:space="0" w:color="auto"/>
              <w:right w:val="single" w:sz="6" w:space="0" w:color="auto"/>
            </w:tcBorders>
            <w:vAlign w:val="center"/>
          </w:tcPr>
          <w:p w14:paraId="72DFDF9C"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NAI</w:t>
            </w:r>
          </w:p>
        </w:tc>
        <w:tc>
          <w:tcPr>
            <w:tcW w:w="1440" w:type="dxa"/>
            <w:tcBorders>
              <w:top w:val="single" w:sz="6" w:space="0" w:color="auto"/>
              <w:left w:val="single" w:sz="6" w:space="0" w:color="auto"/>
              <w:bottom w:val="single" w:sz="6" w:space="0" w:color="auto"/>
              <w:right w:val="single" w:sz="6" w:space="0" w:color="auto"/>
            </w:tcBorders>
            <w:vAlign w:val="center"/>
          </w:tcPr>
          <w:p w14:paraId="119247EE" w14:textId="77777777" w:rsidR="00573430" w:rsidRPr="00573430" w:rsidRDefault="00573430" w:rsidP="00A96C27">
            <w:pPr>
              <w:autoSpaceDE w:val="0"/>
              <w:autoSpaceDN w:val="0"/>
              <w:adjustRightInd w:val="0"/>
              <w:jc w:val="center"/>
              <w:rPr>
                <w:b/>
                <w:bCs/>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33DE2A70" w14:textId="77777777" w:rsidR="00573430" w:rsidRPr="00573430" w:rsidRDefault="00573430" w:rsidP="00A96C27">
            <w:pPr>
              <w:autoSpaceDE w:val="0"/>
              <w:autoSpaceDN w:val="0"/>
              <w:adjustRightInd w:val="0"/>
              <w:jc w:val="center"/>
              <w:rPr>
                <w:b/>
                <w:bCs/>
                <w:color w:val="000000"/>
                <w:sz w:val="24"/>
                <w:szCs w:val="24"/>
              </w:rPr>
            </w:pPr>
          </w:p>
        </w:tc>
      </w:tr>
      <w:tr w:rsidR="00573430" w:rsidRPr="00573430" w14:paraId="78F24320"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6C0C271F" w14:textId="77777777" w:rsidR="00573430" w:rsidRPr="00573430" w:rsidRDefault="00573430" w:rsidP="00573430">
            <w:pPr>
              <w:pStyle w:val="a5"/>
              <w:numPr>
                <w:ilvl w:val="0"/>
                <w:numId w:val="34"/>
              </w:numPr>
              <w:autoSpaceDE w:val="0"/>
              <w:autoSpaceDN w:val="0"/>
              <w:adjustRightInd w:val="0"/>
              <w:contextualSpacing/>
              <w:jc w:val="center"/>
              <w:rPr>
                <w:color w:val="000000"/>
                <w:sz w:val="24"/>
                <w:szCs w:val="24"/>
              </w:rPr>
            </w:pPr>
          </w:p>
        </w:tc>
        <w:tc>
          <w:tcPr>
            <w:tcW w:w="4464" w:type="dxa"/>
            <w:tcBorders>
              <w:top w:val="single" w:sz="6" w:space="0" w:color="auto"/>
              <w:left w:val="single" w:sz="6" w:space="0" w:color="auto"/>
              <w:bottom w:val="single" w:sz="6" w:space="0" w:color="auto"/>
              <w:right w:val="single" w:sz="6" w:space="0" w:color="auto"/>
            </w:tcBorders>
            <w:vAlign w:val="center"/>
          </w:tcPr>
          <w:p w14:paraId="2945CC6B"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Τα καλώδια </w:t>
            </w:r>
            <w:proofErr w:type="spellStart"/>
            <w:r w:rsidRPr="00573430">
              <w:rPr>
                <w:color w:val="000000"/>
                <w:sz w:val="24"/>
                <w:szCs w:val="24"/>
              </w:rPr>
              <w:t>patch</w:t>
            </w:r>
            <w:proofErr w:type="spellEnd"/>
            <w:r w:rsidRPr="00573430">
              <w:rPr>
                <w:color w:val="000000"/>
                <w:sz w:val="24"/>
                <w:szCs w:val="24"/>
              </w:rPr>
              <w:t xml:space="preserve"> </w:t>
            </w:r>
            <w:proofErr w:type="spellStart"/>
            <w:r w:rsidRPr="00573430">
              <w:rPr>
                <w:color w:val="000000"/>
                <w:sz w:val="24"/>
                <w:szCs w:val="24"/>
              </w:rPr>
              <w:t>cord</w:t>
            </w:r>
            <w:proofErr w:type="spellEnd"/>
            <w:r w:rsidRPr="00573430">
              <w:rPr>
                <w:color w:val="000000"/>
                <w:sz w:val="24"/>
                <w:szCs w:val="24"/>
              </w:rPr>
              <w:t xml:space="preserve"> θα πρέπει να έχουν τερματισμό σε RJ-45, 8 ακροδεκτών(</w:t>
            </w:r>
            <w:proofErr w:type="spellStart"/>
            <w:r w:rsidRPr="00573430">
              <w:rPr>
                <w:color w:val="000000"/>
                <w:sz w:val="24"/>
                <w:szCs w:val="24"/>
              </w:rPr>
              <w:t>pins</w:t>
            </w:r>
            <w:proofErr w:type="spellEnd"/>
            <w:r w:rsidRPr="00573430">
              <w:rPr>
                <w:color w:val="000000"/>
                <w:sz w:val="24"/>
                <w:szCs w:val="24"/>
              </w:rPr>
              <w:t>)</w:t>
            </w:r>
          </w:p>
        </w:tc>
        <w:tc>
          <w:tcPr>
            <w:tcW w:w="1728" w:type="dxa"/>
            <w:tcBorders>
              <w:top w:val="single" w:sz="6" w:space="0" w:color="auto"/>
              <w:left w:val="single" w:sz="6" w:space="0" w:color="auto"/>
              <w:bottom w:val="single" w:sz="6" w:space="0" w:color="auto"/>
              <w:right w:val="single" w:sz="6" w:space="0" w:color="auto"/>
            </w:tcBorders>
            <w:vAlign w:val="center"/>
          </w:tcPr>
          <w:p w14:paraId="75BFFDF5"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NAI</w:t>
            </w:r>
          </w:p>
        </w:tc>
        <w:tc>
          <w:tcPr>
            <w:tcW w:w="1440" w:type="dxa"/>
            <w:tcBorders>
              <w:top w:val="single" w:sz="6" w:space="0" w:color="auto"/>
              <w:left w:val="single" w:sz="6" w:space="0" w:color="auto"/>
              <w:bottom w:val="single" w:sz="6" w:space="0" w:color="auto"/>
              <w:right w:val="single" w:sz="6" w:space="0" w:color="auto"/>
            </w:tcBorders>
            <w:vAlign w:val="center"/>
          </w:tcPr>
          <w:p w14:paraId="617E9F15" w14:textId="77777777" w:rsidR="00573430" w:rsidRPr="00573430" w:rsidRDefault="00573430" w:rsidP="00A96C27">
            <w:pPr>
              <w:autoSpaceDE w:val="0"/>
              <w:autoSpaceDN w:val="0"/>
              <w:adjustRightInd w:val="0"/>
              <w:jc w:val="center"/>
              <w:rPr>
                <w:b/>
                <w:bCs/>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51A9C4DD" w14:textId="77777777" w:rsidR="00573430" w:rsidRPr="00573430" w:rsidRDefault="00573430" w:rsidP="00A96C27">
            <w:pPr>
              <w:autoSpaceDE w:val="0"/>
              <w:autoSpaceDN w:val="0"/>
              <w:adjustRightInd w:val="0"/>
              <w:jc w:val="center"/>
              <w:rPr>
                <w:b/>
                <w:bCs/>
                <w:color w:val="000000"/>
                <w:sz w:val="24"/>
                <w:szCs w:val="24"/>
              </w:rPr>
            </w:pPr>
          </w:p>
        </w:tc>
      </w:tr>
      <w:tr w:rsidR="00573430" w:rsidRPr="00573430" w14:paraId="348BE76E"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01061199" w14:textId="77777777" w:rsidR="00573430" w:rsidRPr="00573430" w:rsidRDefault="00573430" w:rsidP="00573430">
            <w:pPr>
              <w:pStyle w:val="a5"/>
              <w:numPr>
                <w:ilvl w:val="0"/>
                <w:numId w:val="34"/>
              </w:numPr>
              <w:autoSpaceDE w:val="0"/>
              <w:autoSpaceDN w:val="0"/>
              <w:adjustRightInd w:val="0"/>
              <w:contextualSpacing/>
              <w:jc w:val="center"/>
              <w:rPr>
                <w:color w:val="000000"/>
                <w:sz w:val="24"/>
                <w:szCs w:val="24"/>
              </w:rPr>
            </w:pPr>
          </w:p>
        </w:tc>
        <w:tc>
          <w:tcPr>
            <w:tcW w:w="4464" w:type="dxa"/>
            <w:tcBorders>
              <w:top w:val="single" w:sz="6" w:space="0" w:color="auto"/>
              <w:left w:val="single" w:sz="6" w:space="0" w:color="auto"/>
              <w:bottom w:val="single" w:sz="6" w:space="0" w:color="auto"/>
              <w:right w:val="single" w:sz="6" w:space="0" w:color="auto"/>
            </w:tcBorders>
            <w:vAlign w:val="center"/>
          </w:tcPr>
          <w:p w14:paraId="60DDCE81"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Τα καλώδια </w:t>
            </w:r>
            <w:proofErr w:type="spellStart"/>
            <w:r w:rsidRPr="00573430">
              <w:rPr>
                <w:color w:val="000000"/>
                <w:sz w:val="24"/>
                <w:szCs w:val="24"/>
              </w:rPr>
              <w:t>patch</w:t>
            </w:r>
            <w:proofErr w:type="spellEnd"/>
            <w:r w:rsidRPr="00573430">
              <w:rPr>
                <w:color w:val="000000"/>
                <w:sz w:val="24"/>
                <w:szCs w:val="24"/>
              </w:rPr>
              <w:t xml:space="preserve"> </w:t>
            </w:r>
            <w:proofErr w:type="spellStart"/>
            <w:r w:rsidRPr="00573430">
              <w:rPr>
                <w:color w:val="000000"/>
                <w:sz w:val="24"/>
                <w:szCs w:val="24"/>
              </w:rPr>
              <w:t>cord</w:t>
            </w:r>
            <w:proofErr w:type="spellEnd"/>
            <w:r w:rsidRPr="00573430">
              <w:rPr>
                <w:color w:val="000000"/>
                <w:sz w:val="24"/>
                <w:szCs w:val="24"/>
              </w:rPr>
              <w:t xml:space="preserve"> θα πρέπει να έχουν συνδεσμολογία και τερματισμό σύμφωνα με το πρότυπο ΕΙΑ/ΤΙΑ 568 Β</w:t>
            </w:r>
          </w:p>
        </w:tc>
        <w:tc>
          <w:tcPr>
            <w:tcW w:w="1728" w:type="dxa"/>
            <w:tcBorders>
              <w:top w:val="single" w:sz="6" w:space="0" w:color="auto"/>
              <w:left w:val="single" w:sz="6" w:space="0" w:color="auto"/>
              <w:bottom w:val="single" w:sz="6" w:space="0" w:color="auto"/>
              <w:right w:val="single" w:sz="6" w:space="0" w:color="auto"/>
            </w:tcBorders>
            <w:vAlign w:val="center"/>
          </w:tcPr>
          <w:p w14:paraId="38482659"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NAI</w:t>
            </w:r>
          </w:p>
        </w:tc>
        <w:tc>
          <w:tcPr>
            <w:tcW w:w="1440" w:type="dxa"/>
            <w:tcBorders>
              <w:top w:val="single" w:sz="6" w:space="0" w:color="auto"/>
              <w:left w:val="single" w:sz="6" w:space="0" w:color="auto"/>
              <w:bottom w:val="single" w:sz="6" w:space="0" w:color="auto"/>
              <w:right w:val="single" w:sz="6" w:space="0" w:color="auto"/>
            </w:tcBorders>
            <w:vAlign w:val="center"/>
          </w:tcPr>
          <w:p w14:paraId="42F3F076" w14:textId="77777777" w:rsidR="00573430" w:rsidRPr="00573430" w:rsidRDefault="00573430" w:rsidP="00A96C27">
            <w:pPr>
              <w:autoSpaceDE w:val="0"/>
              <w:autoSpaceDN w:val="0"/>
              <w:adjustRightInd w:val="0"/>
              <w:jc w:val="center"/>
              <w:rPr>
                <w:b/>
                <w:bCs/>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235CA753" w14:textId="77777777" w:rsidR="00573430" w:rsidRPr="00573430" w:rsidRDefault="00573430" w:rsidP="00A96C27">
            <w:pPr>
              <w:autoSpaceDE w:val="0"/>
              <w:autoSpaceDN w:val="0"/>
              <w:adjustRightInd w:val="0"/>
              <w:jc w:val="center"/>
              <w:rPr>
                <w:b/>
                <w:bCs/>
                <w:color w:val="000000"/>
                <w:sz w:val="24"/>
                <w:szCs w:val="24"/>
              </w:rPr>
            </w:pPr>
          </w:p>
        </w:tc>
      </w:tr>
      <w:tr w:rsidR="00573430" w:rsidRPr="00573430" w14:paraId="2ED67918"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763A3D5A" w14:textId="77777777" w:rsidR="00573430" w:rsidRPr="00573430" w:rsidRDefault="00573430" w:rsidP="00573430">
            <w:pPr>
              <w:pStyle w:val="a5"/>
              <w:numPr>
                <w:ilvl w:val="0"/>
                <w:numId w:val="34"/>
              </w:numPr>
              <w:autoSpaceDE w:val="0"/>
              <w:autoSpaceDN w:val="0"/>
              <w:adjustRightInd w:val="0"/>
              <w:contextualSpacing/>
              <w:jc w:val="center"/>
              <w:rPr>
                <w:color w:val="000000"/>
                <w:sz w:val="24"/>
                <w:szCs w:val="24"/>
              </w:rPr>
            </w:pPr>
          </w:p>
        </w:tc>
        <w:tc>
          <w:tcPr>
            <w:tcW w:w="4464" w:type="dxa"/>
            <w:tcBorders>
              <w:top w:val="single" w:sz="6" w:space="0" w:color="auto"/>
              <w:left w:val="single" w:sz="6" w:space="0" w:color="auto"/>
              <w:bottom w:val="single" w:sz="6" w:space="0" w:color="auto"/>
              <w:right w:val="single" w:sz="6" w:space="0" w:color="auto"/>
            </w:tcBorders>
            <w:vAlign w:val="center"/>
          </w:tcPr>
          <w:p w14:paraId="33509018"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Μήκος καλωδίων </w:t>
            </w:r>
            <w:proofErr w:type="spellStart"/>
            <w:r w:rsidRPr="00573430">
              <w:rPr>
                <w:color w:val="000000"/>
                <w:sz w:val="24"/>
                <w:szCs w:val="24"/>
              </w:rPr>
              <w:t>patch</w:t>
            </w:r>
            <w:proofErr w:type="spellEnd"/>
            <w:r w:rsidRPr="00573430">
              <w:rPr>
                <w:color w:val="000000"/>
                <w:sz w:val="24"/>
                <w:szCs w:val="24"/>
              </w:rPr>
              <w:t xml:space="preserve"> </w:t>
            </w:r>
            <w:proofErr w:type="spellStart"/>
            <w:r w:rsidRPr="00573430">
              <w:rPr>
                <w:color w:val="000000"/>
                <w:sz w:val="24"/>
                <w:szCs w:val="24"/>
              </w:rPr>
              <w:t>cord</w:t>
            </w:r>
            <w:proofErr w:type="spellEnd"/>
            <w:r w:rsidRPr="00573430">
              <w:rPr>
                <w:color w:val="000000"/>
                <w:sz w:val="24"/>
                <w:szCs w:val="24"/>
              </w:rPr>
              <w:t xml:space="preserve"> που θα συνδεθούν στην πλευρά του κατανεμητή</w:t>
            </w:r>
          </w:p>
        </w:tc>
        <w:tc>
          <w:tcPr>
            <w:tcW w:w="1728" w:type="dxa"/>
            <w:tcBorders>
              <w:top w:val="single" w:sz="6" w:space="0" w:color="auto"/>
              <w:left w:val="single" w:sz="6" w:space="0" w:color="auto"/>
              <w:bottom w:val="single" w:sz="6" w:space="0" w:color="auto"/>
              <w:right w:val="single" w:sz="6" w:space="0" w:color="auto"/>
            </w:tcBorders>
            <w:vAlign w:val="center"/>
          </w:tcPr>
          <w:p w14:paraId="34B4BFDD"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1 μέτρο</w:t>
            </w:r>
          </w:p>
        </w:tc>
        <w:tc>
          <w:tcPr>
            <w:tcW w:w="1440" w:type="dxa"/>
            <w:tcBorders>
              <w:top w:val="single" w:sz="6" w:space="0" w:color="auto"/>
              <w:left w:val="single" w:sz="6" w:space="0" w:color="auto"/>
              <w:bottom w:val="single" w:sz="6" w:space="0" w:color="auto"/>
              <w:right w:val="single" w:sz="6" w:space="0" w:color="auto"/>
            </w:tcBorders>
            <w:vAlign w:val="center"/>
          </w:tcPr>
          <w:p w14:paraId="15313E48" w14:textId="77777777" w:rsidR="00573430" w:rsidRPr="00573430" w:rsidRDefault="00573430" w:rsidP="00A96C27">
            <w:pPr>
              <w:autoSpaceDE w:val="0"/>
              <w:autoSpaceDN w:val="0"/>
              <w:adjustRightInd w:val="0"/>
              <w:jc w:val="center"/>
              <w:rPr>
                <w:b/>
                <w:bCs/>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1D2EFE17" w14:textId="77777777" w:rsidR="00573430" w:rsidRPr="00573430" w:rsidRDefault="00573430" w:rsidP="00A96C27">
            <w:pPr>
              <w:autoSpaceDE w:val="0"/>
              <w:autoSpaceDN w:val="0"/>
              <w:adjustRightInd w:val="0"/>
              <w:jc w:val="center"/>
              <w:rPr>
                <w:b/>
                <w:bCs/>
                <w:color w:val="000000"/>
                <w:sz w:val="24"/>
                <w:szCs w:val="24"/>
              </w:rPr>
            </w:pPr>
          </w:p>
        </w:tc>
      </w:tr>
      <w:tr w:rsidR="00573430" w:rsidRPr="00573430" w14:paraId="57FB1BCA"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74F06528" w14:textId="77777777" w:rsidR="00573430" w:rsidRPr="00573430" w:rsidRDefault="00573430" w:rsidP="00573430">
            <w:pPr>
              <w:pStyle w:val="a5"/>
              <w:numPr>
                <w:ilvl w:val="0"/>
                <w:numId w:val="34"/>
              </w:numPr>
              <w:autoSpaceDE w:val="0"/>
              <w:autoSpaceDN w:val="0"/>
              <w:adjustRightInd w:val="0"/>
              <w:contextualSpacing/>
              <w:jc w:val="center"/>
              <w:rPr>
                <w:color w:val="000000"/>
                <w:sz w:val="24"/>
                <w:szCs w:val="24"/>
              </w:rPr>
            </w:pPr>
          </w:p>
        </w:tc>
        <w:tc>
          <w:tcPr>
            <w:tcW w:w="4464" w:type="dxa"/>
            <w:tcBorders>
              <w:top w:val="single" w:sz="6" w:space="0" w:color="auto"/>
              <w:left w:val="single" w:sz="6" w:space="0" w:color="auto"/>
              <w:bottom w:val="single" w:sz="6" w:space="0" w:color="auto"/>
              <w:right w:val="single" w:sz="6" w:space="0" w:color="auto"/>
            </w:tcBorders>
            <w:vAlign w:val="center"/>
          </w:tcPr>
          <w:p w14:paraId="4565AEC2"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Τα καλώδια </w:t>
            </w:r>
            <w:proofErr w:type="spellStart"/>
            <w:r w:rsidRPr="00573430">
              <w:rPr>
                <w:color w:val="000000"/>
                <w:sz w:val="24"/>
                <w:szCs w:val="24"/>
              </w:rPr>
              <w:t>patch</w:t>
            </w:r>
            <w:proofErr w:type="spellEnd"/>
            <w:r w:rsidRPr="00573430">
              <w:rPr>
                <w:color w:val="000000"/>
                <w:sz w:val="24"/>
                <w:szCs w:val="24"/>
              </w:rPr>
              <w:t xml:space="preserve"> </w:t>
            </w:r>
            <w:proofErr w:type="spellStart"/>
            <w:r w:rsidRPr="00573430">
              <w:rPr>
                <w:color w:val="000000"/>
                <w:sz w:val="24"/>
                <w:szCs w:val="24"/>
              </w:rPr>
              <w:t>cord</w:t>
            </w:r>
            <w:proofErr w:type="spellEnd"/>
            <w:r w:rsidRPr="00573430">
              <w:rPr>
                <w:color w:val="000000"/>
                <w:sz w:val="24"/>
                <w:szCs w:val="24"/>
              </w:rPr>
              <w:t xml:space="preserve"> για την σύνδεση μεταξύ </w:t>
            </w:r>
            <w:proofErr w:type="spellStart"/>
            <w:r w:rsidRPr="00573430">
              <w:rPr>
                <w:color w:val="000000"/>
                <w:sz w:val="24"/>
                <w:szCs w:val="24"/>
              </w:rPr>
              <w:t>access</w:t>
            </w:r>
            <w:proofErr w:type="spellEnd"/>
            <w:r w:rsidRPr="00573430">
              <w:rPr>
                <w:color w:val="000000"/>
                <w:sz w:val="24"/>
                <w:szCs w:val="24"/>
              </w:rPr>
              <w:t xml:space="preserve"> </w:t>
            </w:r>
            <w:proofErr w:type="spellStart"/>
            <w:r w:rsidRPr="00573430">
              <w:rPr>
                <w:color w:val="000000"/>
                <w:sz w:val="24"/>
                <w:szCs w:val="24"/>
              </w:rPr>
              <w:t>point</w:t>
            </w:r>
            <w:proofErr w:type="spellEnd"/>
            <w:r w:rsidRPr="00573430">
              <w:rPr>
                <w:color w:val="000000"/>
                <w:sz w:val="24"/>
                <w:szCs w:val="24"/>
              </w:rPr>
              <w:t xml:space="preserve"> και </w:t>
            </w:r>
            <w:proofErr w:type="spellStart"/>
            <w:r w:rsidRPr="00573430">
              <w:rPr>
                <w:color w:val="000000"/>
                <w:sz w:val="24"/>
                <w:szCs w:val="24"/>
              </w:rPr>
              <w:t>τηλεπ</w:t>
            </w:r>
            <w:proofErr w:type="spellEnd"/>
            <w:r w:rsidRPr="00573430">
              <w:rPr>
                <w:color w:val="000000"/>
                <w:sz w:val="24"/>
                <w:szCs w:val="24"/>
              </w:rPr>
              <w:t>. παροχής θα πρέπει να έχουν μήκος κατάλληλο ανάλογα με το κάθε σημείο εγκατάστασης της παροχής</w:t>
            </w:r>
          </w:p>
        </w:tc>
        <w:tc>
          <w:tcPr>
            <w:tcW w:w="1728" w:type="dxa"/>
            <w:tcBorders>
              <w:top w:val="single" w:sz="6" w:space="0" w:color="auto"/>
              <w:left w:val="single" w:sz="6" w:space="0" w:color="auto"/>
              <w:bottom w:val="single" w:sz="6" w:space="0" w:color="auto"/>
              <w:right w:val="single" w:sz="6" w:space="0" w:color="auto"/>
            </w:tcBorders>
            <w:vAlign w:val="center"/>
          </w:tcPr>
          <w:p w14:paraId="68EE32CC"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vAlign w:val="center"/>
          </w:tcPr>
          <w:p w14:paraId="151FB2A6" w14:textId="77777777" w:rsidR="00573430" w:rsidRPr="00573430" w:rsidRDefault="00573430" w:rsidP="00A96C27">
            <w:pPr>
              <w:autoSpaceDE w:val="0"/>
              <w:autoSpaceDN w:val="0"/>
              <w:adjustRightInd w:val="0"/>
              <w:jc w:val="center"/>
              <w:rPr>
                <w:b/>
                <w:bCs/>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7C154B6A" w14:textId="77777777" w:rsidR="00573430" w:rsidRPr="00573430" w:rsidRDefault="00573430" w:rsidP="00A96C27">
            <w:pPr>
              <w:autoSpaceDE w:val="0"/>
              <w:autoSpaceDN w:val="0"/>
              <w:adjustRightInd w:val="0"/>
              <w:jc w:val="center"/>
              <w:rPr>
                <w:b/>
                <w:bCs/>
                <w:color w:val="000000"/>
                <w:sz w:val="24"/>
                <w:szCs w:val="24"/>
              </w:rPr>
            </w:pPr>
          </w:p>
        </w:tc>
      </w:tr>
      <w:tr w:rsidR="00573430" w:rsidRPr="00573430" w14:paraId="4D2A50B5"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5765FF01" w14:textId="77777777" w:rsidR="00573430" w:rsidRPr="00573430" w:rsidRDefault="00573430" w:rsidP="00573430">
            <w:pPr>
              <w:pStyle w:val="a5"/>
              <w:numPr>
                <w:ilvl w:val="0"/>
                <w:numId w:val="34"/>
              </w:numPr>
              <w:autoSpaceDE w:val="0"/>
              <w:autoSpaceDN w:val="0"/>
              <w:adjustRightInd w:val="0"/>
              <w:contextualSpacing/>
              <w:jc w:val="center"/>
              <w:rPr>
                <w:color w:val="000000"/>
                <w:sz w:val="24"/>
                <w:szCs w:val="24"/>
              </w:rPr>
            </w:pPr>
          </w:p>
        </w:tc>
        <w:tc>
          <w:tcPr>
            <w:tcW w:w="4464" w:type="dxa"/>
            <w:tcBorders>
              <w:top w:val="single" w:sz="6" w:space="0" w:color="auto"/>
              <w:left w:val="single" w:sz="6" w:space="0" w:color="auto"/>
              <w:bottom w:val="single" w:sz="6" w:space="0" w:color="auto"/>
              <w:right w:val="single" w:sz="6" w:space="0" w:color="auto"/>
            </w:tcBorders>
            <w:vAlign w:val="center"/>
          </w:tcPr>
          <w:p w14:paraId="7EF4B568"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Για προστασία κατά της κλοπής ο εξοπλισμός ασύρματης πρόσβασης (Access </w:t>
            </w:r>
            <w:proofErr w:type="spellStart"/>
            <w:r w:rsidRPr="00573430">
              <w:rPr>
                <w:color w:val="000000"/>
                <w:sz w:val="24"/>
                <w:szCs w:val="24"/>
              </w:rPr>
              <w:t>Point</w:t>
            </w:r>
            <w:proofErr w:type="spellEnd"/>
            <w:r w:rsidRPr="00573430">
              <w:rPr>
                <w:color w:val="000000"/>
                <w:sz w:val="24"/>
                <w:szCs w:val="24"/>
              </w:rPr>
              <w:t>) θα πρέπει να κλειδώνεται με εξωτερικό λουκέτο/</w:t>
            </w:r>
            <w:r w:rsidRPr="00573430">
              <w:rPr>
                <w:color w:val="000000"/>
                <w:sz w:val="24"/>
                <w:szCs w:val="24"/>
                <w:lang w:val="en-US"/>
              </w:rPr>
              <w:t>Kensington</w:t>
            </w:r>
            <w:r w:rsidRPr="00573430">
              <w:rPr>
                <w:color w:val="000000"/>
                <w:sz w:val="24"/>
                <w:szCs w:val="24"/>
              </w:rPr>
              <w:t xml:space="preserve"> </w:t>
            </w:r>
            <w:r w:rsidRPr="00573430">
              <w:rPr>
                <w:color w:val="000000"/>
                <w:sz w:val="24"/>
                <w:szCs w:val="24"/>
                <w:lang w:val="en-US"/>
              </w:rPr>
              <w:t>lock</w:t>
            </w:r>
            <w:r w:rsidRPr="00573430">
              <w:rPr>
                <w:color w:val="000000"/>
                <w:sz w:val="24"/>
                <w:szCs w:val="24"/>
              </w:rPr>
              <w:t xml:space="preserve"> στην βάση που παρέχεται από τον κατασκευαστή. Ο ανάδοχος θα πρέπει να προσφέρει τα απαραίτητα για την ασφάλιση του εξοπλισμού στην βάση του κατασκευαστή. Σε περίπτωση που ο προσφερόμενος εξοπλισμός </w:t>
            </w:r>
            <w:r w:rsidRPr="00573430">
              <w:rPr>
                <w:color w:val="000000"/>
                <w:sz w:val="24"/>
                <w:szCs w:val="24"/>
                <w:lang w:val="en-US"/>
              </w:rPr>
              <w:t>WAP</w:t>
            </w:r>
            <w:r w:rsidRPr="00573430">
              <w:rPr>
                <w:color w:val="000000"/>
                <w:sz w:val="24"/>
                <w:szCs w:val="24"/>
              </w:rPr>
              <w:t xml:space="preserve"> δεν παρέχει την δυνατότητα ασφαλούς εγκατάστασης με την χρήση λουκέτου/</w:t>
            </w:r>
            <w:r w:rsidRPr="00573430">
              <w:rPr>
                <w:color w:val="000000"/>
                <w:sz w:val="24"/>
                <w:szCs w:val="24"/>
                <w:lang w:val="en-US"/>
              </w:rPr>
              <w:t>Kensington</w:t>
            </w:r>
            <w:r w:rsidRPr="00573430">
              <w:rPr>
                <w:color w:val="000000"/>
                <w:sz w:val="24"/>
                <w:szCs w:val="24"/>
              </w:rPr>
              <w:t xml:space="preserve"> </w:t>
            </w:r>
            <w:r w:rsidRPr="00573430">
              <w:rPr>
                <w:color w:val="000000"/>
                <w:sz w:val="24"/>
                <w:szCs w:val="24"/>
                <w:lang w:val="en-US"/>
              </w:rPr>
              <w:t>lock</w:t>
            </w:r>
            <w:r w:rsidRPr="00573430">
              <w:rPr>
                <w:color w:val="000000"/>
                <w:sz w:val="24"/>
                <w:szCs w:val="24"/>
              </w:rPr>
              <w:t xml:space="preserve"> ο Ανάδοχος θα πρέπει να εγκαταστήσει τα Access </w:t>
            </w:r>
            <w:proofErr w:type="spellStart"/>
            <w:r w:rsidRPr="00573430">
              <w:rPr>
                <w:color w:val="000000"/>
                <w:sz w:val="24"/>
                <w:szCs w:val="24"/>
              </w:rPr>
              <w:t>Point</w:t>
            </w:r>
            <w:proofErr w:type="spellEnd"/>
            <w:r w:rsidRPr="00573430">
              <w:rPr>
                <w:color w:val="000000"/>
                <w:sz w:val="24"/>
                <w:szCs w:val="24"/>
              </w:rPr>
              <w:t xml:space="preserve"> προσφέροντας/περιλαμβάνοντας άλλο μηχανισμό προστασίας κατά της κλοπής ο οποίος θα προτείνεται από τον κατασκευαστή</w:t>
            </w:r>
          </w:p>
        </w:tc>
        <w:tc>
          <w:tcPr>
            <w:tcW w:w="1728" w:type="dxa"/>
            <w:tcBorders>
              <w:top w:val="single" w:sz="6" w:space="0" w:color="auto"/>
              <w:left w:val="single" w:sz="6" w:space="0" w:color="auto"/>
              <w:bottom w:val="single" w:sz="6" w:space="0" w:color="auto"/>
              <w:right w:val="single" w:sz="6" w:space="0" w:color="auto"/>
            </w:tcBorders>
            <w:vAlign w:val="center"/>
          </w:tcPr>
          <w:p w14:paraId="0CE05424"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vAlign w:val="center"/>
          </w:tcPr>
          <w:p w14:paraId="15089836" w14:textId="77777777" w:rsidR="00573430" w:rsidRPr="00573430" w:rsidRDefault="00573430" w:rsidP="00A96C27">
            <w:pPr>
              <w:autoSpaceDE w:val="0"/>
              <w:autoSpaceDN w:val="0"/>
              <w:adjustRightInd w:val="0"/>
              <w:jc w:val="center"/>
              <w:rPr>
                <w:b/>
                <w:bCs/>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05C40CC3" w14:textId="77777777" w:rsidR="00573430" w:rsidRPr="00573430" w:rsidRDefault="00573430" w:rsidP="00A96C27">
            <w:pPr>
              <w:autoSpaceDE w:val="0"/>
              <w:autoSpaceDN w:val="0"/>
              <w:adjustRightInd w:val="0"/>
              <w:jc w:val="center"/>
              <w:rPr>
                <w:b/>
                <w:bCs/>
                <w:color w:val="000000"/>
                <w:sz w:val="24"/>
                <w:szCs w:val="24"/>
              </w:rPr>
            </w:pPr>
          </w:p>
        </w:tc>
      </w:tr>
      <w:tr w:rsidR="00573430" w:rsidRPr="00573430" w14:paraId="7871B38C"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6B670E9C" w14:textId="77777777" w:rsidR="00573430" w:rsidRPr="00573430" w:rsidRDefault="00573430" w:rsidP="00573430">
            <w:pPr>
              <w:pStyle w:val="a5"/>
              <w:numPr>
                <w:ilvl w:val="0"/>
                <w:numId w:val="34"/>
              </w:numPr>
              <w:autoSpaceDE w:val="0"/>
              <w:autoSpaceDN w:val="0"/>
              <w:adjustRightInd w:val="0"/>
              <w:contextualSpacing/>
              <w:jc w:val="center"/>
              <w:rPr>
                <w:color w:val="000000"/>
                <w:sz w:val="24"/>
                <w:szCs w:val="24"/>
              </w:rPr>
            </w:pPr>
          </w:p>
        </w:tc>
        <w:tc>
          <w:tcPr>
            <w:tcW w:w="4464" w:type="dxa"/>
            <w:tcBorders>
              <w:top w:val="single" w:sz="6" w:space="0" w:color="auto"/>
              <w:left w:val="single" w:sz="6" w:space="0" w:color="auto"/>
              <w:bottom w:val="single" w:sz="6" w:space="0" w:color="auto"/>
              <w:right w:val="single" w:sz="6" w:space="0" w:color="auto"/>
            </w:tcBorders>
            <w:vAlign w:val="center"/>
          </w:tcPr>
          <w:p w14:paraId="6BA87539"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Ο ανάδοχος θα πρέπει να φροντίσει για την παροχή όλων των απαραίτητων μικρούλικών για την ορθή και ασφαλή εγκατάσταση και διασύνδεση του εξοπλισμού ασύρματης πρόσβασης στο δίκτυο</w:t>
            </w:r>
          </w:p>
        </w:tc>
        <w:tc>
          <w:tcPr>
            <w:tcW w:w="1728" w:type="dxa"/>
            <w:tcBorders>
              <w:top w:val="single" w:sz="6" w:space="0" w:color="auto"/>
              <w:left w:val="single" w:sz="6" w:space="0" w:color="auto"/>
              <w:bottom w:val="single" w:sz="6" w:space="0" w:color="auto"/>
              <w:right w:val="single" w:sz="6" w:space="0" w:color="auto"/>
            </w:tcBorders>
            <w:vAlign w:val="center"/>
          </w:tcPr>
          <w:p w14:paraId="38A603F8"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vAlign w:val="center"/>
          </w:tcPr>
          <w:p w14:paraId="53F30919"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2DB0F347"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0DA36797"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3D01EA03" w14:textId="77777777" w:rsidR="00573430" w:rsidRPr="00573430" w:rsidRDefault="00573430" w:rsidP="00573430">
            <w:pPr>
              <w:pStyle w:val="a5"/>
              <w:numPr>
                <w:ilvl w:val="0"/>
                <w:numId w:val="34"/>
              </w:numPr>
              <w:autoSpaceDE w:val="0"/>
              <w:autoSpaceDN w:val="0"/>
              <w:adjustRightInd w:val="0"/>
              <w:contextualSpacing/>
              <w:jc w:val="center"/>
              <w:rPr>
                <w:color w:val="000000"/>
                <w:sz w:val="24"/>
                <w:szCs w:val="24"/>
              </w:rPr>
            </w:pPr>
          </w:p>
        </w:tc>
        <w:tc>
          <w:tcPr>
            <w:tcW w:w="4464" w:type="dxa"/>
            <w:tcBorders>
              <w:top w:val="single" w:sz="6" w:space="0" w:color="auto"/>
              <w:left w:val="single" w:sz="6" w:space="0" w:color="auto"/>
              <w:bottom w:val="single" w:sz="6" w:space="0" w:color="auto"/>
              <w:right w:val="single" w:sz="6" w:space="0" w:color="auto"/>
            </w:tcBorders>
            <w:vAlign w:val="center"/>
          </w:tcPr>
          <w:p w14:paraId="0D7B3B27"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Ο ανάδοχος υποχρεούται να εγκαταστήσει όλο τον εξοπλισμό ασύρματης πρόσβασης που περιλαμβάνεται στο διαγωνισμό</w:t>
            </w:r>
          </w:p>
        </w:tc>
        <w:tc>
          <w:tcPr>
            <w:tcW w:w="1728" w:type="dxa"/>
            <w:tcBorders>
              <w:top w:val="single" w:sz="6" w:space="0" w:color="auto"/>
              <w:left w:val="single" w:sz="6" w:space="0" w:color="auto"/>
              <w:bottom w:val="single" w:sz="6" w:space="0" w:color="auto"/>
              <w:right w:val="single" w:sz="6" w:space="0" w:color="auto"/>
            </w:tcBorders>
            <w:vAlign w:val="center"/>
          </w:tcPr>
          <w:p w14:paraId="4B98F446"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vAlign w:val="center"/>
          </w:tcPr>
          <w:p w14:paraId="45E0089B" w14:textId="77777777" w:rsidR="00573430" w:rsidRPr="00573430" w:rsidRDefault="00573430" w:rsidP="00A96C27">
            <w:pPr>
              <w:autoSpaceDE w:val="0"/>
              <w:autoSpaceDN w:val="0"/>
              <w:adjustRightInd w:val="0"/>
              <w:jc w:val="center"/>
              <w:rPr>
                <w:b/>
                <w:bCs/>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3EB700B8" w14:textId="77777777" w:rsidR="00573430" w:rsidRPr="00573430" w:rsidRDefault="00573430" w:rsidP="00A96C27">
            <w:pPr>
              <w:autoSpaceDE w:val="0"/>
              <w:autoSpaceDN w:val="0"/>
              <w:adjustRightInd w:val="0"/>
              <w:jc w:val="center"/>
              <w:rPr>
                <w:b/>
                <w:bCs/>
                <w:color w:val="000000"/>
                <w:sz w:val="24"/>
                <w:szCs w:val="24"/>
              </w:rPr>
            </w:pPr>
          </w:p>
        </w:tc>
      </w:tr>
      <w:tr w:rsidR="00573430" w:rsidRPr="00573430" w14:paraId="027ECAD6"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50C9D00A" w14:textId="77777777" w:rsidR="00573430" w:rsidRPr="00573430" w:rsidRDefault="00573430" w:rsidP="00A96C27">
            <w:pPr>
              <w:autoSpaceDE w:val="0"/>
              <w:autoSpaceDN w:val="0"/>
              <w:adjustRightInd w:val="0"/>
              <w:jc w:val="center"/>
              <w:rPr>
                <w:color w:val="000000"/>
                <w:sz w:val="24"/>
                <w:szCs w:val="24"/>
              </w:rPr>
            </w:pPr>
          </w:p>
        </w:tc>
        <w:tc>
          <w:tcPr>
            <w:tcW w:w="4464" w:type="dxa"/>
            <w:tcBorders>
              <w:top w:val="single" w:sz="6" w:space="0" w:color="auto"/>
              <w:left w:val="single" w:sz="6" w:space="0" w:color="auto"/>
              <w:bottom w:val="single" w:sz="6" w:space="0" w:color="auto"/>
              <w:right w:val="single" w:sz="6" w:space="0" w:color="auto"/>
            </w:tcBorders>
            <w:vAlign w:val="center"/>
          </w:tcPr>
          <w:p w14:paraId="693EF4B5" w14:textId="77777777" w:rsidR="00573430" w:rsidRPr="00573430" w:rsidRDefault="00573430" w:rsidP="00A96C27">
            <w:pPr>
              <w:autoSpaceDE w:val="0"/>
              <w:autoSpaceDN w:val="0"/>
              <w:adjustRightInd w:val="0"/>
              <w:rPr>
                <w:b/>
                <w:bCs/>
                <w:color w:val="000000"/>
                <w:sz w:val="24"/>
                <w:szCs w:val="24"/>
              </w:rPr>
            </w:pPr>
            <w:r w:rsidRPr="00573430">
              <w:rPr>
                <w:b/>
                <w:bCs/>
                <w:color w:val="000000"/>
                <w:sz w:val="24"/>
                <w:szCs w:val="24"/>
              </w:rPr>
              <w:t>Μετρήσεις και Τεκμηρίωση:</w:t>
            </w:r>
          </w:p>
        </w:tc>
        <w:tc>
          <w:tcPr>
            <w:tcW w:w="1728" w:type="dxa"/>
            <w:tcBorders>
              <w:top w:val="single" w:sz="6" w:space="0" w:color="auto"/>
              <w:left w:val="single" w:sz="6" w:space="0" w:color="auto"/>
              <w:bottom w:val="single" w:sz="6" w:space="0" w:color="auto"/>
              <w:right w:val="single" w:sz="6" w:space="0" w:color="auto"/>
            </w:tcBorders>
            <w:vAlign w:val="center"/>
          </w:tcPr>
          <w:p w14:paraId="2F3EC53B"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16213D7B" w14:textId="77777777" w:rsidR="00573430" w:rsidRPr="00573430" w:rsidRDefault="00573430" w:rsidP="00A96C27">
            <w:pPr>
              <w:autoSpaceDE w:val="0"/>
              <w:autoSpaceDN w:val="0"/>
              <w:adjustRightInd w:val="0"/>
              <w:jc w:val="center"/>
              <w:rPr>
                <w:b/>
                <w:bCs/>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14405162" w14:textId="77777777" w:rsidR="00573430" w:rsidRPr="00573430" w:rsidRDefault="00573430" w:rsidP="00A96C27">
            <w:pPr>
              <w:autoSpaceDE w:val="0"/>
              <w:autoSpaceDN w:val="0"/>
              <w:adjustRightInd w:val="0"/>
              <w:jc w:val="center"/>
              <w:rPr>
                <w:b/>
                <w:bCs/>
                <w:color w:val="000000"/>
                <w:sz w:val="24"/>
                <w:szCs w:val="24"/>
              </w:rPr>
            </w:pPr>
          </w:p>
        </w:tc>
      </w:tr>
      <w:tr w:rsidR="00573430" w:rsidRPr="00573430" w14:paraId="4A813DA3"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553829FD" w14:textId="77777777" w:rsidR="00573430" w:rsidRPr="00573430" w:rsidRDefault="00573430" w:rsidP="00573430">
            <w:pPr>
              <w:pStyle w:val="a5"/>
              <w:numPr>
                <w:ilvl w:val="0"/>
                <w:numId w:val="34"/>
              </w:numPr>
              <w:autoSpaceDE w:val="0"/>
              <w:autoSpaceDN w:val="0"/>
              <w:adjustRightInd w:val="0"/>
              <w:contextualSpacing/>
              <w:jc w:val="center"/>
              <w:rPr>
                <w:color w:val="000000"/>
                <w:sz w:val="24"/>
                <w:szCs w:val="24"/>
              </w:rPr>
            </w:pPr>
          </w:p>
        </w:tc>
        <w:tc>
          <w:tcPr>
            <w:tcW w:w="4464" w:type="dxa"/>
            <w:tcBorders>
              <w:top w:val="single" w:sz="6" w:space="0" w:color="auto"/>
              <w:left w:val="single" w:sz="6" w:space="0" w:color="auto"/>
              <w:bottom w:val="single" w:sz="6" w:space="0" w:color="auto"/>
              <w:right w:val="single" w:sz="6" w:space="0" w:color="auto"/>
            </w:tcBorders>
            <w:vAlign w:val="center"/>
          </w:tcPr>
          <w:p w14:paraId="66AFBC3B"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Ο ανάδοχος οφείλει να πραγματοποιήσει πιστοποίηση, σήμανση και αποτύπωση της καλωδίωσης στην μορφή που θα του υποδειχθεί και σε ψηφιακά σχέδια που θα του παραδώσει το προσωπικό του Τμήματος Δικτυακών και Υπολογιστικών Υποδομών και Υπηρεσιών της Μονάδας Ψηφιακής Διακυβέρνησης του ΠΚ </w:t>
            </w:r>
          </w:p>
        </w:tc>
        <w:tc>
          <w:tcPr>
            <w:tcW w:w="1728" w:type="dxa"/>
            <w:tcBorders>
              <w:top w:val="single" w:sz="6" w:space="0" w:color="auto"/>
              <w:left w:val="single" w:sz="6" w:space="0" w:color="auto"/>
              <w:bottom w:val="single" w:sz="6" w:space="0" w:color="auto"/>
              <w:right w:val="single" w:sz="6" w:space="0" w:color="auto"/>
            </w:tcBorders>
            <w:vAlign w:val="center"/>
          </w:tcPr>
          <w:p w14:paraId="7ED514CC"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vAlign w:val="center"/>
          </w:tcPr>
          <w:p w14:paraId="4F8BCF7E" w14:textId="77777777" w:rsidR="00573430" w:rsidRPr="00573430" w:rsidRDefault="00573430" w:rsidP="00A96C27">
            <w:pPr>
              <w:autoSpaceDE w:val="0"/>
              <w:autoSpaceDN w:val="0"/>
              <w:adjustRightInd w:val="0"/>
              <w:jc w:val="center"/>
              <w:rPr>
                <w:b/>
                <w:bCs/>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41A3F881" w14:textId="77777777" w:rsidR="00573430" w:rsidRPr="00573430" w:rsidRDefault="00573430" w:rsidP="00A96C27">
            <w:pPr>
              <w:autoSpaceDE w:val="0"/>
              <w:autoSpaceDN w:val="0"/>
              <w:adjustRightInd w:val="0"/>
              <w:jc w:val="center"/>
              <w:rPr>
                <w:b/>
                <w:bCs/>
                <w:color w:val="000000"/>
                <w:sz w:val="24"/>
                <w:szCs w:val="24"/>
              </w:rPr>
            </w:pPr>
          </w:p>
        </w:tc>
      </w:tr>
      <w:tr w:rsidR="00573430" w:rsidRPr="00573430" w14:paraId="68E3A6E5"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5B2668B6" w14:textId="77777777" w:rsidR="00573430" w:rsidRPr="00573430" w:rsidRDefault="00573430" w:rsidP="00573430">
            <w:pPr>
              <w:pStyle w:val="a5"/>
              <w:numPr>
                <w:ilvl w:val="0"/>
                <w:numId w:val="34"/>
              </w:numPr>
              <w:autoSpaceDE w:val="0"/>
              <w:autoSpaceDN w:val="0"/>
              <w:adjustRightInd w:val="0"/>
              <w:contextualSpacing/>
              <w:jc w:val="center"/>
              <w:rPr>
                <w:color w:val="000000"/>
                <w:sz w:val="24"/>
                <w:szCs w:val="24"/>
              </w:rPr>
            </w:pPr>
          </w:p>
        </w:tc>
        <w:tc>
          <w:tcPr>
            <w:tcW w:w="4464" w:type="dxa"/>
            <w:tcBorders>
              <w:top w:val="single" w:sz="6" w:space="0" w:color="auto"/>
              <w:left w:val="single" w:sz="6" w:space="0" w:color="auto"/>
              <w:bottom w:val="single" w:sz="6" w:space="0" w:color="auto"/>
              <w:right w:val="single" w:sz="6" w:space="0" w:color="auto"/>
            </w:tcBorders>
            <w:vAlign w:val="center"/>
          </w:tcPr>
          <w:p w14:paraId="6B8BE76E"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Ο ανάδοχος οφείλει να πραγματοποιήσει λεπτομερή καταγραφή του εγκατεστημένου εξοπλισμού (αναφορά </w:t>
            </w:r>
            <w:proofErr w:type="spellStart"/>
            <w:r w:rsidRPr="00573430">
              <w:rPr>
                <w:color w:val="000000"/>
                <w:sz w:val="24"/>
                <w:szCs w:val="24"/>
              </w:rPr>
              <w:t>mac</w:t>
            </w:r>
            <w:proofErr w:type="spellEnd"/>
            <w:r w:rsidRPr="00573430">
              <w:rPr>
                <w:color w:val="000000"/>
                <w:sz w:val="24"/>
                <w:szCs w:val="24"/>
              </w:rPr>
              <w:t xml:space="preserve"> </w:t>
            </w:r>
            <w:proofErr w:type="spellStart"/>
            <w:r w:rsidRPr="00573430">
              <w:rPr>
                <w:color w:val="000000"/>
                <w:sz w:val="24"/>
                <w:szCs w:val="24"/>
              </w:rPr>
              <w:t>address</w:t>
            </w:r>
            <w:proofErr w:type="spellEnd"/>
            <w:r w:rsidRPr="00573430">
              <w:rPr>
                <w:color w:val="000000"/>
                <w:sz w:val="24"/>
                <w:szCs w:val="24"/>
              </w:rPr>
              <w:t>) και των σημείων εγκατάστασης του (σε σχέση με την παραπάνω αποτύπωση), σε μορφή που θα του υποδείξει το προσωπικό του Τμήματος Δικτυακών και Υπολογιστικών Υποδομών και Υπηρεσιών της Μονάδας Ψηφιακής Διακυβέρνησης του ΠΚ</w:t>
            </w:r>
          </w:p>
        </w:tc>
        <w:tc>
          <w:tcPr>
            <w:tcW w:w="1728" w:type="dxa"/>
            <w:tcBorders>
              <w:top w:val="single" w:sz="6" w:space="0" w:color="auto"/>
              <w:left w:val="single" w:sz="6" w:space="0" w:color="auto"/>
              <w:bottom w:val="single" w:sz="6" w:space="0" w:color="auto"/>
              <w:right w:val="single" w:sz="6" w:space="0" w:color="auto"/>
            </w:tcBorders>
            <w:vAlign w:val="center"/>
          </w:tcPr>
          <w:p w14:paraId="713A5494"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vAlign w:val="center"/>
          </w:tcPr>
          <w:p w14:paraId="65CBA813"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50FBD9E9" w14:textId="77777777" w:rsidR="00573430" w:rsidRPr="00573430" w:rsidRDefault="00573430" w:rsidP="00A96C27">
            <w:pPr>
              <w:autoSpaceDE w:val="0"/>
              <w:autoSpaceDN w:val="0"/>
              <w:adjustRightInd w:val="0"/>
              <w:jc w:val="center"/>
              <w:rPr>
                <w:color w:val="000000"/>
                <w:sz w:val="24"/>
                <w:szCs w:val="24"/>
              </w:rPr>
            </w:pPr>
          </w:p>
        </w:tc>
      </w:tr>
    </w:tbl>
    <w:p w14:paraId="00868493" w14:textId="77777777" w:rsidR="00573430" w:rsidRPr="00573430" w:rsidRDefault="00573430" w:rsidP="00573430">
      <w:pPr>
        <w:rPr>
          <w:sz w:val="24"/>
          <w:szCs w:val="24"/>
        </w:rPr>
      </w:pPr>
    </w:p>
    <w:p w14:paraId="4398A5A9" w14:textId="77777777" w:rsidR="00573430" w:rsidRPr="00573430" w:rsidRDefault="00573430" w:rsidP="00573430">
      <w:pPr>
        <w:rPr>
          <w:sz w:val="24"/>
          <w:szCs w:val="24"/>
        </w:rPr>
      </w:pPr>
      <w:r w:rsidRPr="00573430">
        <w:rPr>
          <w:sz w:val="24"/>
          <w:szCs w:val="24"/>
        </w:rPr>
        <w:br w:type="page"/>
      </w:r>
    </w:p>
    <w:tbl>
      <w:tblPr>
        <w:tblW w:w="9210" w:type="dxa"/>
        <w:jc w:val="center"/>
        <w:tblLayout w:type="fixed"/>
        <w:tblCellMar>
          <w:top w:w="28" w:type="dxa"/>
          <w:left w:w="85" w:type="dxa"/>
          <w:bottom w:w="28" w:type="dxa"/>
          <w:right w:w="85" w:type="dxa"/>
        </w:tblCellMar>
        <w:tblLook w:val="0000" w:firstRow="0" w:lastRow="0" w:firstColumn="0" w:lastColumn="0" w:noHBand="0" w:noVBand="0"/>
      </w:tblPr>
      <w:tblGrid>
        <w:gridCol w:w="684"/>
        <w:gridCol w:w="4183"/>
        <w:gridCol w:w="1627"/>
        <w:gridCol w:w="1358"/>
        <w:gridCol w:w="1358"/>
      </w:tblGrid>
      <w:tr w:rsidR="00573430" w:rsidRPr="00573430" w14:paraId="4DE050AD" w14:textId="77777777" w:rsidTr="00A96C27">
        <w:trPr>
          <w:cantSplit/>
          <w:trHeight w:val="20"/>
          <w:jc w:val="center"/>
        </w:trPr>
        <w:tc>
          <w:tcPr>
            <w:tcW w:w="720" w:type="dxa"/>
            <w:tcBorders>
              <w:top w:val="nil"/>
              <w:left w:val="nil"/>
              <w:bottom w:val="nil"/>
              <w:right w:val="nil"/>
            </w:tcBorders>
            <w:vAlign w:val="center"/>
          </w:tcPr>
          <w:p w14:paraId="52182F51" w14:textId="77777777" w:rsidR="00573430" w:rsidRPr="00573430" w:rsidRDefault="00573430" w:rsidP="00A96C27">
            <w:pPr>
              <w:autoSpaceDE w:val="0"/>
              <w:autoSpaceDN w:val="0"/>
              <w:adjustRightInd w:val="0"/>
              <w:jc w:val="center"/>
              <w:rPr>
                <w:color w:val="000000"/>
                <w:sz w:val="24"/>
                <w:szCs w:val="24"/>
              </w:rPr>
            </w:pPr>
          </w:p>
        </w:tc>
        <w:tc>
          <w:tcPr>
            <w:tcW w:w="4464" w:type="dxa"/>
            <w:tcBorders>
              <w:top w:val="nil"/>
              <w:left w:val="nil"/>
              <w:bottom w:val="single" w:sz="6" w:space="0" w:color="auto"/>
              <w:right w:val="nil"/>
            </w:tcBorders>
            <w:vAlign w:val="center"/>
          </w:tcPr>
          <w:p w14:paraId="04DC2373" w14:textId="15EE8B69" w:rsidR="00573430" w:rsidRPr="00573430" w:rsidRDefault="00573430" w:rsidP="00A96C27">
            <w:pPr>
              <w:autoSpaceDE w:val="0"/>
              <w:autoSpaceDN w:val="0"/>
              <w:adjustRightInd w:val="0"/>
              <w:rPr>
                <w:b/>
                <w:bCs/>
                <w:color w:val="000000"/>
                <w:sz w:val="24"/>
                <w:szCs w:val="24"/>
              </w:rPr>
            </w:pPr>
            <w:r w:rsidRPr="00573430">
              <w:rPr>
                <w:b/>
                <w:bCs/>
                <w:color w:val="000000"/>
                <w:sz w:val="24"/>
                <w:szCs w:val="24"/>
              </w:rPr>
              <w:t>ΠΣ-2:Ποιότητα και όροι προσφερόμενης Εγγύησης και Τεχνικής Υποστήριξης</w:t>
            </w:r>
          </w:p>
        </w:tc>
        <w:tc>
          <w:tcPr>
            <w:tcW w:w="1728" w:type="dxa"/>
            <w:tcBorders>
              <w:top w:val="nil"/>
              <w:left w:val="nil"/>
              <w:bottom w:val="nil"/>
              <w:right w:val="nil"/>
            </w:tcBorders>
            <w:vAlign w:val="center"/>
          </w:tcPr>
          <w:p w14:paraId="0C48B145"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nil"/>
              <w:left w:val="nil"/>
              <w:bottom w:val="nil"/>
              <w:right w:val="nil"/>
            </w:tcBorders>
            <w:vAlign w:val="center"/>
          </w:tcPr>
          <w:p w14:paraId="5BC56A46"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nil"/>
              <w:left w:val="nil"/>
              <w:bottom w:val="nil"/>
              <w:right w:val="nil"/>
            </w:tcBorders>
            <w:vAlign w:val="center"/>
          </w:tcPr>
          <w:p w14:paraId="3F8AE0D6"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360F844D"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3183DC02" w14:textId="77777777" w:rsidR="00573430" w:rsidRPr="00573430" w:rsidRDefault="00573430" w:rsidP="00A96C27">
            <w:pPr>
              <w:autoSpaceDE w:val="0"/>
              <w:autoSpaceDN w:val="0"/>
              <w:adjustRightInd w:val="0"/>
              <w:jc w:val="center"/>
              <w:rPr>
                <w:b/>
                <w:bCs/>
                <w:color w:val="000000"/>
                <w:sz w:val="24"/>
                <w:szCs w:val="24"/>
              </w:rPr>
            </w:pPr>
            <w:r w:rsidRPr="00573430">
              <w:rPr>
                <w:b/>
                <w:bCs/>
                <w:color w:val="000000"/>
                <w:sz w:val="24"/>
                <w:szCs w:val="24"/>
              </w:rPr>
              <w:t>α/α</w:t>
            </w:r>
          </w:p>
        </w:tc>
        <w:tc>
          <w:tcPr>
            <w:tcW w:w="4464" w:type="dxa"/>
            <w:tcBorders>
              <w:top w:val="nil"/>
              <w:left w:val="single" w:sz="6" w:space="0" w:color="auto"/>
              <w:bottom w:val="single" w:sz="6" w:space="0" w:color="auto"/>
              <w:right w:val="single" w:sz="6" w:space="0" w:color="auto"/>
            </w:tcBorders>
            <w:vAlign w:val="center"/>
          </w:tcPr>
          <w:p w14:paraId="2A9C066E" w14:textId="77777777" w:rsidR="00573430" w:rsidRPr="00573430" w:rsidRDefault="00573430" w:rsidP="00A96C27">
            <w:pPr>
              <w:autoSpaceDE w:val="0"/>
              <w:autoSpaceDN w:val="0"/>
              <w:adjustRightInd w:val="0"/>
              <w:rPr>
                <w:b/>
                <w:bCs/>
                <w:color w:val="000000"/>
                <w:sz w:val="24"/>
                <w:szCs w:val="24"/>
              </w:rPr>
            </w:pPr>
            <w:r w:rsidRPr="00573430">
              <w:rPr>
                <w:b/>
                <w:bCs/>
                <w:color w:val="000000"/>
                <w:sz w:val="24"/>
                <w:szCs w:val="24"/>
              </w:rPr>
              <w:t>Περιγραφή / Προδιαγραφές</w:t>
            </w:r>
          </w:p>
        </w:tc>
        <w:tc>
          <w:tcPr>
            <w:tcW w:w="1728" w:type="dxa"/>
            <w:tcBorders>
              <w:top w:val="single" w:sz="6" w:space="0" w:color="auto"/>
              <w:left w:val="single" w:sz="6" w:space="0" w:color="auto"/>
              <w:bottom w:val="single" w:sz="6" w:space="0" w:color="auto"/>
              <w:right w:val="single" w:sz="6" w:space="0" w:color="auto"/>
            </w:tcBorders>
            <w:vAlign w:val="center"/>
          </w:tcPr>
          <w:p w14:paraId="3EAF6B4C" w14:textId="77777777" w:rsidR="00573430" w:rsidRPr="00573430" w:rsidRDefault="00573430" w:rsidP="00A96C27">
            <w:pPr>
              <w:autoSpaceDE w:val="0"/>
              <w:autoSpaceDN w:val="0"/>
              <w:adjustRightInd w:val="0"/>
              <w:jc w:val="center"/>
              <w:rPr>
                <w:b/>
                <w:bCs/>
                <w:color w:val="000000"/>
                <w:sz w:val="24"/>
                <w:szCs w:val="24"/>
              </w:rPr>
            </w:pPr>
            <w:r w:rsidRPr="00573430">
              <w:rPr>
                <w:b/>
                <w:bCs/>
                <w:color w:val="000000"/>
                <w:sz w:val="24"/>
                <w:szCs w:val="24"/>
              </w:rPr>
              <w:t>Υποχρεωτική απαίτηση</w:t>
            </w:r>
          </w:p>
        </w:tc>
        <w:tc>
          <w:tcPr>
            <w:tcW w:w="1440" w:type="dxa"/>
            <w:tcBorders>
              <w:top w:val="single" w:sz="6" w:space="0" w:color="auto"/>
              <w:left w:val="single" w:sz="6" w:space="0" w:color="auto"/>
              <w:bottom w:val="single" w:sz="6" w:space="0" w:color="auto"/>
              <w:right w:val="single" w:sz="6" w:space="0" w:color="auto"/>
            </w:tcBorders>
            <w:vAlign w:val="center"/>
          </w:tcPr>
          <w:p w14:paraId="6AB42B6F" w14:textId="77777777" w:rsidR="00573430" w:rsidRPr="00573430" w:rsidRDefault="00573430" w:rsidP="00A96C27">
            <w:pPr>
              <w:autoSpaceDE w:val="0"/>
              <w:autoSpaceDN w:val="0"/>
              <w:adjustRightInd w:val="0"/>
              <w:jc w:val="center"/>
              <w:rPr>
                <w:b/>
                <w:bCs/>
                <w:color w:val="000000"/>
                <w:sz w:val="24"/>
                <w:szCs w:val="24"/>
              </w:rPr>
            </w:pPr>
            <w:r w:rsidRPr="00573430">
              <w:rPr>
                <w:b/>
                <w:bCs/>
                <w:color w:val="000000"/>
                <w:sz w:val="24"/>
                <w:szCs w:val="24"/>
              </w:rPr>
              <w:t>Απάντηση Προμηθευτή</w:t>
            </w:r>
          </w:p>
        </w:tc>
        <w:tc>
          <w:tcPr>
            <w:tcW w:w="1440" w:type="dxa"/>
            <w:tcBorders>
              <w:top w:val="single" w:sz="6" w:space="0" w:color="auto"/>
              <w:left w:val="single" w:sz="6" w:space="0" w:color="auto"/>
              <w:bottom w:val="single" w:sz="6" w:space="0" w:color="auto"/>
              <w:right w:val="single" w:sz="6" w:space="0" w:color="auto"/>
            </w:tcBorders>
            <w:vAlign w:val="center"/>
          </w:tcPr>
          <w:p w14:paraId="1CF31F96" w14:textId="77777777" w:rsidR="00573430" w:rsidRPr="00573430" w:rsidRDefault="00573430" w:rsidP="00A96C27">
            <w:pPr>
              <w:autoSpaceDE w:val="0"/>
              <w:autoSpaceDN w:val="0"/>
              <w:adjustRightInd w:val="0"/>
              <w:jc w:val="center"/>
              <w:rPr>
                <w:b/>
                <w:bCs/>
                <w:color w:val="000000"/>
                <w:sz w:val="24"/>
                <w:szCs w:val="24"/>
              </w:rPr>
            </w:pPr>
            <w:r w:rsidRPr="00573430">
              <w:rPr>
                <w:b/>
                <w:bCs/>
                <w:color w:val="000000"/>
                <w:sz w:val="24"/>
                <w:szCs w:val="24"/>
              </w:rPr>
              <w:t>Παραπομπή</w:t>
            </w:r>
          </w:p>
        </w:tc>
      </w:tr>
      <w:tr w:rsidR="00573430" w:rsidRPr="00573430" w14:paraId="376D0C19"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0C534A67"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1</w:t>
            </w:r>
          </w:p>
        </w:tc>
        <w:tc>
          <w:tcPr>
            <w:tcW w:w="4464" w:type="dxa"/>
            <w:tcBorders>
              <w:top w:val="single" w:sz="6" w:space="0" w:color="auto"/>
              <w:left w:val="single" w:sz="6" w:space="0" w:color="auto"/>
              <w:bottom w:val="single" w:sz="6" w:space="0" w:color="auto"/>
              <w:right w:val="single" w:sz="6" w:space="0" w:color="auto"/>
            </w:tcBorders>
            <w:vAlign w:val="center"/>
          </w:tcPr>
          <w:p w14:paraId="725A0F62"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Η παροχή εγγύησης και τεχνικής υποστήριξης </w:t>
            </w:r>
            <w:r w:rsidRPr="00573430">
              <w:rPr>
                <w:color w:val="000000"/>
                <w:sz w:val="24"/>
                <w:szCs w:val="24"/>
                <w:u w:val="single"/>
              </w:rPr>
              <w:t>δεν</w:t>
            </w:r>
            <w:r w:rsidRPr="00573430">
              <w:rPr>
                <w:color w:val="000000"/>
                <w:sz w:val="24"/>
                <w:szCs w:val="24"/>
              </w:rPr>
              <w:t xml:space="preserve"> θα κοστολογηθεί χωριστά από τον εξοπλισμό, το κόστος της θα περιέχεται στο κόστος κάθε επιμέρους εξοπλισμού</w:t>
            </w:r>
          </w:p>
        </w:tc>
        <w:tc>
          <w:tcPr>
            <w:tcW w:w="1728" w:type="dxa"/>
            <w:tcBorders>
              <w:top w:val="single" w:sz="6" w:space="0" w:color="auto"/>
              <w:left w:val="single" w:sz="6" w:space="0" w:color="auto"/>
              <w:bottom w:val="single" w:sz="6" w:space="0" w:color="auto"/>
              <w:right w:val="single" w:sz="6" w:space="0" w:color="auto"/>
            </w:tcBorders>
            <w:vAlign w:val="center"/>
          </w:tcPr>
          <w:p w14:paraId="040D04C3"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vAlign w:val="center"/>
          </w:tcPr>
          <w:p w14:paraId="027C5E85"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7842D833"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4B3BC0B7"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6D75F751"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2</w:t>
            </w:r>
          </w:p>
        </w:tc>
        <w:tc>
          <w:tcPr>
            <w:tcW w:w="4464" w:type="dxa"/>
            <w:tcBorders>
              <w:top w:val="single" w:sz="6" w:space="0" w:color="auto"/>
              <w:left w:val="single" w:sz="6" w:space="0" w:color="auto"/>
              <w:bottom w:val="single" w:sz="6" w:space="0" w:color="auto"/>
              <w:right w:val="single" w:sz="6" w:space="0" w:color="auto"/>
            </w:tcBorders>
            <w:vAlign w:val="center"/>
          </w:tcPr>
          <w:p w14:paraId="619DCF44"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Ο υποψήφιος ανάδοχος θα πρέπει να τεκμηριώσει αναλυτικά το σχήμα εγγύησης και υποστήριξης καθώς και τον τρόπο λειτουργίας αυτού</w:t>
            </w:r>
          </w:p>
        </w:tc>
        <w:tc>
          <w:tcPr>
            <w:tcW w:w="1728" w:type="dxa"/>
            <w:tcBorders>
              <w:top w:val="single" w:sz="6" w:space="0" w:color="auto"/>
              <w:left w:val="single" w:sz="6" w:space="0" w:color="auto"/>
              <w:bottom w:val="single" w:sz="6" w:space="0" w:color="auto"/>
              <w:right w:val="single" w:sz="6" w:space="0" w:color="auto"/>
            </w:tcBorders>
            <w:vAlign w:val="center"/>
          </w:tcPr>
          <w:p w14:paraId="7E2552D1"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vAlign w:val="center"/>
          </w:tcPr>
          <w:p w14:paraId="78E72A70"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5753F71C"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7C1BDA90"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4E5D1AA0"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3</w:t>
            </w:r>
          </w:p>
        </w:tc>
        <w:tc>
          <w:tcPr>
            <w:tcW w:w="4464" w:type="dxa"/>
            <w:tcBorders>
              <w:top w:val="single" w:sz="6" w:space="0" w:color="auto"/>
              <w:left w:val="single" w:sz="6" w:space="0" w:color="auto"/>
              <w:bottom w:val="single" w:sz="6" w:space="0" w:color="auto"/>
              <w:right w:val="single" w:sz="6" w:space="0" w:color="auto"/>
            </w:tcBorders>
            <w:vAlign w:val="center"/>
          </w:tcPr>
          <w:p w14:paraId="64D34669"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Ο Προμηθευτής οφείλει να εγγυηθεί την καλή λειτουργία ΟΛΟΥ του προσφερόμενου εξοπλισμού (υλικού και λογισμικού) με ημερομηνία έναρξης ισχύος της εγγύησης καλής λειτουργίας την ημερομηνία Οριστικής Παραλαβής και χωρίς κανένα επιπλέον κόστος.  H χρονική διάρκεια της απαιτούμενης εγγύησης καλής λειτουργίας για κάθε ζητούμενο είδος διαφοροποιείται και ισχύει η απαίτηση που αναγράφεται στα αντίστοιχα φύλλα συμμόρφωσης του κάθε είδους (ισχύουν όμως οι όροι του παρόντος)</w:t>
            </w:r>
          </w:p>
        </w:tc>
        <w:tc>
          <w:tcPr>
            <w:tcW w:w="1728" w:type="dxa"/>
            <w:tcBorders>
              <w:top w:val="single" w:sz="6" w:space="0" w:color="auto"/>
              <w:left w:val="single" w:sz="6" w:space="0" w:color="auto"/>
              <w:bottom w:val="single" w:sz="6" w:space="0" w:color="auto"/>
              <w:right w:val="single" w:sz="6" w:space="0" w:color="auto"/>
            </w:tcBorders>
            <w:vAlign w:val="center"/>
          </w:tcPr>
          <w:p w14:paraId="184125A1"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vAlign w:val="center"/>
          </w:tcPr>
          <w:p w14:paraId="164D5227"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2F5572A4"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4990882F"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539CB01C"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4</w:t>
            </w:r>
          </w:p>
        </w:tc>
        <w:tc>
          <w:tcPr>
            <w:tcW w:w="4464" w:type="dxa"/>
            <w:tcBorders>
              <w:top w:val="single" w:sz="6" w:space="0" w:color="auto"/>
              <w:left w:val="single" w:sz="6" w:space="0" w:color="auto"/>
              <w:bottom w:val="single" w:sz="6" w:space="0" w:color="auto"/>
              <w:right w:val="single" w:sz="6" w:space="0" w:color="auto"/>
            </w:tcBorders>
            <w:vAlign w:val="center"/>
          </w:tcPr>
          <w:p w14:paraId="3D1D0E4B"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Ο υποψήφιος ανάδοχος θα πρέπει να τεκμηριώσει τη δυνατότητά του για την παροχή της εγγύησης αυτής παρέχοντας σχετικά έγγραφα που να το τεκμηριώνουν καθώς και ότι η προσφερόμενη εγγύηση έχει την σχετική κάλυψη του κατασκευαστή</w:t>
            </w:r>
          </w:p>
        </w:tc>
        <w:tc>
          <w:tcPr>
            <w:tcW w:w="1728" w:type="dxa"/>
            <w:tcBorders>
              <w:top w:val="single" w:sz="6" w:space="0" w:color="auto"/>
              <w:left w:val="single" w:sz="6" w:space="0" w:color="auto"/>
              <w:bottom w:val="single" w:sz="6" w:space="0" w:color="auto"/>
              <w:right w:val="single" w:sz="6" w:space="0" w:color="auto"/>
            </w:tcBorders>
            <w:vAlign w:val="center"/>
          </w:tcPr>
          <w:p w14:paraId="1EBA3135"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vAlign w:val="center"/>
          </w:tcPr>
          <w:p w14:paraId="67FE8F8D"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2BD5F123"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14765692"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48C53CF4"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5</w:t>
            </w:r>
          </w:p>
        </w:tc>
        <w:tc>
          <w:tcPr>
            <w:tcW w:w="4464" w:type="dxa"/>
            <w:tcBorders>
              <w:top w:val="single" w:sz="6" w:space="0" w:color="auto"/>
              <w:left w:val="single" w:sz="6" w:space="0" w:color="auto"/>
              <w:bottom w:val="single" w:sz="6" w:space="0" w:color="auto"/>
              <w:right w:val="single" w:sz="6" w:space="0" w:color="auto"/>
            </w:tcBorders>
            <w:vAlign w:val="center"/>
          </w:tcPr>
          <w:p w14:paraId="51C03A3A"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Ο υποψήφιος ανάδοχος είναι υπεύθυνος για την Επιδιόρθωση / Αντικατάσταση οποιουδήποτε υλικού παρουσιάσει προβλήματα λειτουργίας για όλο το διάστημα της εγγύησης</w:t>
            </w:r>
          </w:p>
        </w:tc>
        <w:tc>
          <w:tcPr>
            <w:tcW w:w="1728" w:type="dxa"/>
            <w:tcBorders>
              <w:top w:val="single" w:sz="6" w:space="0" w:color="auto"/>
              <w:left w:val="single" w:sz="6" w:space="0" w:color="auto"/>
              <w:bottom w:val="single" w:sz="6" w:space="0" w:color="auto"/>
              <w:right w:val="single" w:sz="6" w:space="0" w:color="auto"/>
            </w:tcBorders>
            <w:vAlign w:val="center"/>
          </w:tcPr>
          <w:p w14:paraId="568697E3"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vAlign w:val="center"/>
          </w:tcPr>
          <w:p w14:paraId="047DD0FC"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69C70E23"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4642A677"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1AE3CA33"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6</w:t>
            </w:r>
          </w:p>
        </w:tc>
        <w:tc>
          <w:tcPr>
            <w:tcW w:w="4464" w:type="dxa"/>
            <w:tcBorders>
              <w:top w:val="single" w:sz="6" w:space="0" w:color="auto"/>
              <w:left w:val="single" w:sz="6" w:space="0" w:color="auto"/>
              <w:bottom w:val="single" w:sz="6" w:space="0" w:color="auto"/>
              <w:right w:val="single" w:sz="6" w:space="0" w:color="auto"/>
            </w:tcBorders>
            <w:vAlign w:val="center"/>
          </w:tcPr>
          <w:p w14:paraId="2FD0D1FB"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Αποκατάσταση οποιασδήποτε δυσλειτουργίας που οφείλεται σε σφάλματα λογισμικού για όλο το διάστημα της εγγύησης.</w:t>
            </w:r>
          </w:p>
        </w:tc>
        <w:tc>
          <w:tcPr>
            <w:tcW w:w="1728" w:type="dxa"/>
            <w:tcBorders>
              <w:top w:val="single" w:sz="6" w:space="0" w:color="auto"/>
              <w:left w:val="single" w:sz="6" w:space="0" w:color="auto"/>
              <w:bottom w:val="single" w:sz="6" w:space="0" w:color="auto"/>
              <w:right w:val="single" w:sz="6" w:space="0" w:color="auto"/>
            </w:tcBorders>
            <w:vAlign w:val="center"/>
          </w:tcPr>
          <w:p w14:paraId="791460A6"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vAlign w:val="center"/>
          </w:tcPr>
          <w:p w14:paraId="1DCCB1AC"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50C8E694"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7DB45B27"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05F8EFE3"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lastRenderedPageBreak/>
              <w:t>7</w:t>
            </w:r>
          </w:p>
        </w:tc>
        <w:tc>
          <w:tcPr>
            <w:tcW w:w="4464" w:type="dxa"/>
            <w:tcBorders>
              <w:top w:val="single" w:sz="6" w:space="0" w:color="auto"/>
              <w:left w:val="single" w:sz="6" w:space="0" w:color="auto"/>
              <w:bottom w:val="single" w:sz="6" w:space="0" w:color="auto"/>
              <w:right w:val="single" w:sz="6" w:space="0" w:color="auto"/>
            </w:tcBorders>
            <w:vAlign w:val="center"/>
          </w:tcPr>
          <w:p w14:paraId="3A1783F9"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Ανταπόκριση Προμηθευτή για την διάγνωση της βλάβης:</w:t>
            </w:r>
          </w:p>
          <w:p w14:paraId="332EBD40"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  - Εντός τεσσάρων (4) ωρών από τη στιγμή της αναγγελίας της βλάβης εφόσον η ειδοποίηση έγινε από Δευτέρα μέχρι Παρασκευή και στο διάστημα από 09:00 μέχρι 15:00</w:t>
            </w:r>
          </w:p>
          <w:p w14:paraId="231F1944"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  - Ή το πρωί (το αργότερο 09:00) της επομένης εργάσιμης ημέρας εφόσον η ειδοποίηση έγινε εκτός των πιο πάνω ημερών και ωρών</w:t>
            </w:r>
          </w:p>
        </w:tc>
        <w:tc>
          <w:tcPr>
            <w:tcW w:w="1728" w:type="dxa"/>
            <w:tcBorders>
              <w:top w:val="single" w:sz="6" w:space="0" w:color="auto"/>
              <w:left w:val="single" w:sz="6" w:space="0" w:color="auto"/>
              <w:bottom w:val="single" w:sz="6" w:space="0" w:color="auto"/>
              <w:right w:val="single" w:sz="6" w:space="0" w:color="auto"/>
            </w:tcBorders>
            <w:vAlign w:val="center"/>
          </w:tcPr>
          <w:p w14:paraId="7B191772"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vAlign w:val="center"/>
          </w:tcPr>
          <w:p w14:paraId="0CA57723"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42D843F8"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265C316B"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0B19F41D"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8</w:t>
            </w:r>
          </w:p>
        </w:tc>
        <w:tc>
          <w:tcPr>
            <w:tcW w:w="4464" w:type="dxa"/>
            <w:tcBorders>
              <w:top w:val="single" w:sz="6" w:space="0" w:color="auto"/>
              <w:left w:val="single" w:sz="6" w:space="0" w:color="auto"/>
              <w:bottom w:val="single" w:sz="6" w:space="0" w:color="auto"/>
              <w:right w:val="single" w:sz="6" w:space="0" w:color="auto"/>
            </w:tcBorders>
            <w:vAlign w:val="center"/>
          </w:tcPr>
          <w:p w14:paraId="7DB6A345"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Επιδιόρθωση ή αντικατάσταση της μονάδας με το πρόβλημα λειτουργίας σύμφωνα με τους όρους παροχής της εγγύησης καλής λειτουργίας του κατασκευαστή</w:t>
            </w:r>
          </w:p>
        </w:tc>
        <w:tc>
          <w:tcPr>
            <w:tcW w:w="1728" w:type="dxa"/>
            <w:tcBorders>
              <w:top w:val="single" w:sz="6" w:space="0" w:color="auto"/>
              <w:left w:val="single" w:sz="6" w:space="0" w:color="auto"/>
              <w:bottom w:val="single" w:sz="6" w:space="0" w:color="auto"/>
              <w:right w:val="single" w:sz="6" w:space="0" w:color="auto"/>
            </w:tcBorders>
            <w:vAlign w:val="center"/>
          </w:tcPr>
          <w:p w14:paraId="62A28ABF"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vAlign w:val="center"/>
          </w:tcPr>
          <w:p w14:paraId="10B1A4D2"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0A0CC131"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50E00DCE"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39E0ADB0"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9</w:t>
            </w:r>
          </w:p>
        </w:tc>
        <w:tc>
          <w:tcPr>
            <w:tcW w:w="4464" w:type="dxa"/>
            <w:tcBorders>
              <w:top w:val="single" w:sz="6" w:space="0" w:color="auto"/>
              <w:left w:val="single" w:sz="6" w:space="0" w:color="auto"/>
              <w:bottom w:val="single" w:sz="6" w:space="0" w:color="auto"/>
              <w:right w:val="single" w:sz="6" w:space="0" w:color="auto"/>
            </w:tcBorders>
            <w:vAlign w:val="center"/>
          </w:tcPr>
          <w:p w14:paraId="7B740E47"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Ο ανάδοχος αναλαμβάνει όλα τα έξοδα μετακίνησης και διαμονής του προσωπικού του και αποστολής εξοπλισμού για την αποκατάσταση μιας βλάβης</w:t>
            </w:r>
          </w:p>
        </w:tc>
        <w:tc>
          <w:tcPr>
            <w:tcW w:w="1728" w:type="dxa"/>
            <w:tcBorders>
              <w:top w:val="single" w:sz="6" w:space="0" w:color="auto"/>
              <w:left w:val="single" w:sz="6" w:space="0" w:color="auto"/>
              <w:bottom w:val="single" w:sz="6" w:space="0" w:color="auto"/>
              <w:right w:val="single" w:sz="6" w:space="0" w:color="auto"/>
            </w:tcBorders>
            <w:vAlign w:val="center"/>
          </w:tcPr>
          <w:p w14:paraId="2E54B5BA"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vAlign w:val="center"/>
          </w:tcPr>
          <w:p w14:paraId="02CC64D6"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7645050F"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678D0EF6"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3E7E8442"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10</w:t>
            </w:r>
          </w:p>
        </w:tc>
        <w:tc>
          <w:tcPr>
            <w:tcW w:w="4464" w:type="dxa"/>
            <w:tcBorders>
              <w:top w:val="single" w:sz="6" w:space="0" w:color="auto"/>
              <w:left w:val="single" w:sz="6" w:space="0" w:color="auto"/>
              <w:bottom w:val="single" w:sz="6" w:space="0" w:color="auto"/>
              <w:right w:val="single" w:sz="6" w:space="0" w:color="auto"/>
            </w:tcBorders>
            <w:vAlign w:val="center"/>
          </w:tcPr>
          <w:p w14:paraId="16A4AB73"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Παροχή τεχνικής υποστήριξης καθ’ όλη την διάρκεια της περιόδου εγγύησης για επίλυση προβλημάτων μέσω τηλεφώνου, </w:t>
            </w:r>
            <w:proofErr w:type="spellStart"/>
            <w:r w:rsidRPr="00573430">
              <w:rPr>
                <w:color w:val="000000"/>
                <w:sz w:val="24"/>
                <w:szCs w:val="24"/>
              </w:rPr>
              <w:t>fax</w:t>
            </w:r>
            <w:proofErr w:type="spellEnd"/>
            <w:r w:rsidRPr="00573430">
              <w:rPr>
                <w:color w:val="000000"/>
                <w:sz w:val="24"/>
                <w:szCs w:val="24"/>
              </w:rPr>
              <w:t xml:space="preserve"> και Ηλεκτρονικού Ταχυδρομείου (Email)</w:t>
            </w:r>
          </w:p>
        </w:tc>
        <w:tc>
          <w:tcPr>
            <w:tcW w:w="1728" w:type="dxa"/>
            <w:tcBorders>
              <w:top w:val="single" w:sz="6" w:space="0" w:color="auto"/>
              <w:left w:val="single" w:sz="6" w:space="0" w:color="auto"/>
              <w:bottom w:val="single" w:sz="6" w:space="0" w:color="auto"/>
              <w:right w:val="single" w:sz="6" w:space="0" w:color="auto"/>
            </w:tcBorders>
            <w:vAlign w:val="center"/>
          </w:tcPr>
          <w:p w14:paraId="46521B97"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vAlign w:val="center"/>
          </w:tcPr>
          <w:p w14:paraId="56F94E44"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353C5B73"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720ACEC7"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2983D872"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11</w:t>
            </w:r>
          </w:p>
        </w:tc>
        <w:tc>
          <w:tcPr>
            <w:tcW w:w="4464" w:type="dxa"/>
            <w:tcBorders>
              <w:top w:val="single" w:sz="6" w:space="0" w:color="auto"/>
              <w:left w:val="single" w:sz="6" w:space="0" w:color="auto"/>
              <w:bottom w:val="single" w:sz="6" w:space="0" w:color="auto"/>
              <w:right w:val="single" w:sz="6" w:space="0" w:color="auto"/>
            </w:tcBorders>
            <w:vAlign w:val="center"/>
          </w:tcPr>
          <w:p w14:paraId="42136887"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Παροχή δυνατότητας επίσημης επικοινωνίας με τον κατασκευαστή του προσφερόμενου εξοπλισμού, όπως καταχωρημένη πρόσβαση (</w:t>
            </w:r>
            <w:proofErr w:type="spellStart"/>
            <w:r w:rsidRPr="00573430">
              <w:rPr>
                <w:color w:val="000000"/>
                <w:sz w:val="24"/>
                <w:szCs w:val="24"/>
              </w:rPr>
              <w:t>registered</w:t>
            </w:r>
            <w:proofErr w:type="spellEnd"/>
            <w:r w:rsidRPr="00573430">
              <w:rPr>
                <w:color w:val="000000"/>
                <w:sz w:val="24"/>
                <w:szCs w:val="24"/>
              </w:rPr>
              <w:t xml:space="preserve"> </w:t>
            </w:r>
            <w:proofErr w:type="spellStart"/>
            <w:r w:rsidRPr="00573430">
              <w:rPr>
                <w:color w:val="000000"/>
                <w:sz w:val="24"/>
                <w:szCs w:val="24"/>
              </w:rPr>
              <w:t>access</w:t>
            </w:r>
            <w:proofErr w:type="spellEnd"/>
            <w:r w:rsidRPr="00573430">
              <w:rPr>
                <w:color w:val="000000"/>
                <w:sz w:val="24"/>
                <w:szCs w:val="24"/>
              </w:rPr>
              <w:t>), για την επίλυση / παρακολούθηση προβλημάτων</w:t>
            </w:r>
          </w:p>
        </w:tc>
        <w:tc>
          <w:tcPr>
            <w:tcW w:w="1728" w:type="dxa"/>
            <w:tcBorders>
              <w:top w:val="single" w:sz="6" w:space="0" w:color="auto"/>
              <w:left w:val="single" w:sz="6" w:space="0" w:color="auto"/>
              <w:bottom w:val="single" w:sz="6" w:space="0" w:color="auto"/>
              <w:right w:val="single" w:sz="6" w:space="0" w:color="auto"/>
            </w:tcBorders>
            <w:vAlign w:val="center"/>
          </w:tcPr>
          <w:p w14:paraId="7D9DD815"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vAlign w:val="center"/>
          </w:tcPr>
          <w:p w14:paraId="2B77A40D"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27DD5B78" w14:textId="77777777" w:rsidR="00573430" w:rsidRPr="00573430" w:rsidRDefault="00573430" w:rsidP="00A96C27">
            <w:pPr>
              <w:autoSpaceDE w:val="0"/>
              <w:autoSpaceDN w:val="0"/>
              <w:adjustRightInd w:val="0"/>
              <w:jc w:val="center"/>
              <w:rPr>
                <w:color w:val="000000"/>
                <w:sz w:val="24"/>
                <w:szCs w:val="24"/>
              </w:rPr>
            </w:pPr>
          </w:p>
        </w:tc>
      </w:tr>
      <w:tr w:rsidR="00573430" w:rsidRPr="00573430" w14:paraId="5E5C71D1" w14:textId="77777777" w:rsidTr="00A96C27">
        <w:trPr>
          <w:cantSplit/>
          <w:trHeight w:val="20"/>
          <w:jc w:val="center"/>
        </w:trPr>
        <w:tc>
          <w:tcPr>
            <w:tcW w:w="720" w:type="dxa"/>
            <w:tcBorders>
              <w:top w:val="single" w:sz="6" w:space="0" w:color="auto"/>
              <w:left w:val="single" w:sz="6" w:space="0" w:color="auto"/>
              <w:bottom w:val="single" w:sz="6" w:space="0" w:color="auto"/>
              <w:right w:val="single" w:sz="6" w:space="0" w:color="auto"/>
            </w:tcBorders>
            <w:vAlign w:val="center"/>
          </w:tcPr>
          <w:p w14:paraId="23AB8D60"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12</w:t>
            </w:r>
          </w:p>
        </w:tc>
        <w:tc>
          <w:tcPr>
            <w:tcW w:w="4464" w:type="dxa"/>
            <w:tcBorders>
              <w:top w:val="single" w:sz="6" w:space="0" w:color="auto"/>
              <w:left w:val="single" w:sz="6" w:space="0" w:color="auto"/>
              <w:bottom w:val="single" w:sz="6" w:space="0" w:color="auto"/>
              <w:right w:val="single" w:sz="6" w:space="0" w:color="auto"/>
            </w:tcBorders>
            <w:vAlign w:val="center"/>
          </w:tcPr>
          <w:p w14:paraId="075B50B4" w14:textId="77777777" w:rsidR="00573430" w:rsidRPr="00573430" w:rsidRDefault="00573430" w:rsidP="00A96C27">
            <w:pPr>
              <w:autoSpaceDE w:val="0"/>
              <w:autoSpaceDN w:val="0"/>
              <w:adjustRightInd w:val="0"/>
              <w:rPr>
                <w:color w:val="000000"/>
                <w:sz w:val="24"/>
                <w:szCs w:val="24"/>
              </w:rPr>
            </w:pPr>
            <w:r w:rsidRPr="00573430">
              <w:rPr>
                <w:color w:val="000000"/>
                <w:sz w:val="24"/>
                <w:szCs w:val="24"/>
              </w:rPr>
              <w:t xml:space="preserve">Ο προμηθευτής υποχρεούται να παρέχει, καθ’ όλη τη διάρκεια της περιόδου εγγύησης, όλες τις νέες εκδόσεις λογισμικού  του εξοπλισμού, δηλαδή διορθώσεις σφαλμάτων, δευτερεύουσες και </w:t>
            </w:r>
            <w:r w:rsidRPr="00573430">
              <w:rPr>
                <w:color w:val="000000"/>
                <w:sz w:val="24"/>
                <w:szCs w:val="24"/>
                <w:u w:val="single"/>
              </w:rPr>
              <w:t>κύριες</w:t>
            </w:r>
            <w:r w:rsidRPr="00573430">
              <w:rPr>
                <w:color w:val="000000"/>
                <w:sz w:val="24"/>
                <w:szCs w:val="24"/>
              </w:rPr>
              <w:t xml:space="preserve"> νέες εκδόσεις (</w:t>
            </w:r>
            <w:proofErr w:type="spellStart"/>
            <w:r w:rsidRPr="00573430">
              <w:rPr>
                <w:color w:val="000000"/>
                <w:sz w:val="24"/>
                <w:szCs w:val="24"/>
              </w:rPr>
              <w:t>bug</w:t>
            </w:r>
            <w:proofErr w:type="spellEnd"/>
            <w:r w:rsidRPr="00573430">
              <w:rPr>
                <w:color w:val="000000"/>
                <w:sz w:val="24"/>
                <w:szCs w:val="24"/>
              </w:rPr>
              <w:t xml:space="preserve"> </w:t>
            </w:r>
            <w:proofErr w:type="spellStart"/>
            <w:r w:rsidRPr="00573430">
              <w:rPr>
                <w:color w:val="000000"/>
                <w:sz w:val="24"/>
                <w:szCs w:val="24"/>
              </w:rPr>
              <w:t>fixes</w:t>
            </w:r>
            <w:proofErr w:type="spellEnd"/>
            <w:r w:rsidRPr="00573430">
              <w:rPr>
                <w:color w:val="000000"/>
                <w:sz w:val="24"/>
                <w:szCs w:val="24"/>
              </w:rPr>
              <w:t xml:space="preserve">, </w:t>
            </w:r>
            <w:proofErr w:type="spellStart"/>
            <w:r w:rsidRPr="00573430">
              <w:rPr>
                <w:color w:val="000000"/>
                <w:sz w:val="24"/>
                <w:szCs w:val="24"/>
              </w:rPr>
              <w:t>minor</w:t>
            </w:r>
            <w:proofErr w:type="spellEnd"/>
            <w:r w:rsidRPr="00573430">
              <w:rPr>
                <w:color w:val="000000"/>
                <w:sz w:val="24"/>
                <w:szCs w:val="24"/>
              </w:rPr>
              <w:t xml:space="preserve"> και </w:t>
            </w:r>
            <w:proofErr w:type="spellStart"/>
            <w:r w:rsidRPr="00573430">
              <w:rPr>
                <w:color w:val="000000"/>
                <w:sz w:val="24"/>
                <w:szCs w:val="24"/>
                <w:u w:val="single"/>
              </w:rPr>
              <w:t>major</w:t>
            </w:r>
            <w:proofErr w:type="spellEnd"/>
            <w:r w:rsidRPr="00573430">
              <w:rPr>
                <w:color w:val="000000"/>
                <w:sz w:val="24"/>
                <w:szCs w:val="24"/>
              </w:rPr>
              <w:t xml:space="preserve">  </w:t>
            </w:r>
            <w:proofErr w:type="spellStart"/>
            <w:r w:rsidRPr="00573430">
              <w:rPr>
                <w:color w:val="000000"/>
                <w:sz w:val="24"/>
                <w:szCs w:val="24"/>
              </w:rPr>
              <w:t>releases</w:t>
            </w:r>
            <w:proofErr w:type="spellEnd"/>
            <w:r w:rsidRPr="00573430">
              <w:rPr>
                <w:color w:val="000000"/>
                <w:sz w:val="24"/>
                <w:szCs w:val="24"/>
              </w:rPr>
              <w:t>)</w:t>
            </w:r>
          </w:p>
        </w:tc>
        <w:tc>
          <w:tcPr>
            <w:tcW w:w="1728" w:type="dxa"/>
            <w:tcBorders>
              <w:top w:val="single" w:sz="6" w:space="0" w:color="auto"/>
              <w:left w:val="single" w:sz="6" w:space="0" w:color="auto"/>
              <w:bottom w:val="single" w:sz="6" w:space="0" w:color="auto"/>
              <w:right w:val="single" w:sz="6" w:space="0" w:color="auto"/>
            </w:tcBorders>
            <w:vAlign w:val="center"/>
          </w:tcPr>
          <w:p w14:paraId="5533BF0A" w14:textId="77777777" w:rsidR="00573430" w:rsidRPr="00573430" w:rsidRDefault="00573430" w:rsidP="00A96C27">
            <w:pPr>
              <w:autoSpaceDE w:val="0"/>
              <w:autoSpaceDN w:val="0"/>
              <w:adjustRightInd w:val="0"/>
              <w:jc w:val="center"/>
              <w:rPr>
                <w:color w:val="000000"/>
                <w:sz w:val="24"/>
                <w:szCs w:val="24"/>
              </w:rPr>
            </w:pPr>
            <w:r w:rsidRPr="00573430">
              <w:rPr>
                <w:color w:val="000000"/>
                <w:sz w:val="24"/>
                <w:szCs w:val="24"/>
              </w:rPr>
              <w:t>ΝΑΙ</w:t>
            </w:r>
          </w:p>
        </w:tc>
        <w:tc>
          <w:tcPr>
            <w:tcW w:w="1440" w:type="dxa"/>
            <w:tcBorders>
              <w:top w:val="single" w:sz="6" w:space="0" w:color="auto"/>
              <w:left w:val="single" w:sz="6" w:space="0" w:color="auto"/>
              <w:bottom w:val="single" w:sz="6" w:space="0" w:color="auto"/>
              <w:right w:val="single" w:sz="6" w:space="0" w:color="auto"/>
            </w:tcBorders>
            <w:vAlign w:val="center"/>
          </w:tcPr>
          <w:p w14:paraId="3D34BE92" w14:textId="77777777" w:rsidR="00573430" w:rsidRPr="00573430" w:rsidRDefault="00573430" w:rsidP="00A96C27">
            <w:pPr>
              <w:autoSpaceDE w:val="0"/>
              <w:autoSpaceDN w:val="0"/>
              <w:adjustRightInd w:val="0"/>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2B7FBC02" w14:textId="77777777" w:rsidR="00573430" w:rsidRPr="00573430" w:rsidRDefault="00573430" w:rsidP="00A96C27">
            <w:pPr>
              <w:autoSpaceDE w:val="0"/>
              <w:autoSpaceDN w:val="0"/>
              <w:adjustRightInd w:val="0"/>
              <w:jc w:val="center"/>
              <w:rPr>
                <w:color w:val="000000"/>
                <w:sz w:val="24"/>
                <w:szCs w:val="24"/>
              </w:rPr>
            </w:pPr>
          </w:p>
        </w:tc>
      </w:tr>
    </w:tbl>
    <w:p w14:paraId="600ED124" w14:textId="77777777" w:rsidR="00094B01" w:rsidRDefault="00094B01" w:rsidP="00573430">
      <w:pPr>
        <w:rPr>
          <w:b/>
          <w:sz w:val="24"/>
          <w:szCs w:val="24"/>
        </w:rPr>
      </w:pPr>
    </w:p>
    <w:p w14:paraId="25BE04CD" w14:textId="77777777" w:rsidR="001923ED" w:rsidRDefault="001923ED" w:rsidP="00573430">
      <w:pPr>
        <w:rPr>
          <w:b/>
          <w:sz w:val="24"/>
          <w:szCs w:val="24"/>
        </w:rPr>
      </w:pPr>
    </w:p>
    <w:p w14:paraId="5376F984" w14:textId="77777777" w:rsidR="001923ED" w:rsidRDefault="001923ED" w:rsidP="00573430">
      <w:pPr>
        <w:rPr>
          <w:b/>
          <w:sz w:val="24"/>
          <w:szCs w:val="24"/>
        </w:rPr>
      </w:pPr>
    </w:p>
    <w:p w14:paraId="75E79BDC" w14:textId="77777777" w:rsidR="001923ED" w:rsidRDefault="001923ED" w:rsidP="00573430">
      <w:pPr>
        <w:rPr>
          <w:b/>
          <w:sz w:val="24"/>
          <w:szCs w:val="24"/>
        </w:rPr>
      </w:pPr>
    </w:p>
    <w:p w14:paraId="0194B71E" w14:textId="77777777" w:rsidR="001923ED" w:rsidRDefault="001923ED" w:rsidP="00573430">
      <w:pPr>
        <w:rPr>
          <w:b/>
          <w:sz w:val="24"/>
          <w:szCs w:val="24"/>
        </w:rPr>
      </w:pPr>
    </w:p>
    <w:p w14:paraId="12095201" w14:textId="77777777" w:rsidR="001923ED" w:rsidRDefault="001923ED" w:rsidP="00573430">
      <w:pPr>
        <w:rPr>
          <w:b/>
          <w:sz w:val="24"/>
          <w:szCs w:val="24"/>
        </w:rPr>
      </w:pPr>
    </w:p>
    <w:p w14:paraId="123F25E1" w14:textId="77777777" w:rsidR="001923ED" w:rsidRDefault="001923ED" w:rsidP="00573430">
      <w:pPr>
        <w:rPr>
          <w:b/>
          <w:sz w:val="24"/>
          <w:szCs w:val="24"/>
        </w:rPr>
      </w:pPr>
    </w:p>
    <w:p w14:paraId="6F6D90F9" w14:textId="77777777" w:rsidR="001923ED" w:rsidRDefault="001923ED" w:rsidP="00573430">
      <w:pPr>
        <w:rPr>
          <w:b/>
          <w:sz w:val="24"/>
          <w:szCs w:val="24"/>
        </w:rPr>
      </w:pPr>
    </w:p>
    <w:p w14:paraId="41FCE3AA" w14:textId="77777777" w:rsidR="001923ED" w:rsidRDefault="001923ED" w:rsidP="00573430">
      <w:pPr>
        <w:rPr>
          <w:b/>
          <w:sz w:val="24"/>
          <w:szCs w:val="24"/>
        </w:rPr>
      </w:pPr>
    </w:p>
    <w:p w14:paraId="05C6E0F1" w14:textId="01F45E41" w:rsidR="001923ED" w:rsidRDefault="001923ED" w:rsidP="00573430">
      <w:pPr>
        <w:rPr>
          <w:b/>
          <w:sz w:val="24"/>
          <w:szCs w:val="24"/>
        </w:rPr>
      </w:pPr>
      <w:r>
        <w:rPr>
          <w:b/>
          <w:sz w:val="24"/>
          <w:szCs w:val="24"/>
        </w:rPr>
        <w:lastRenderedPageBreak/>
        <w:t>ΠΑΡΑΡΤΗΜΑ ΙΙΙ: ΠΙΝΑΚΑΣ ΟΙΚΟΝΟΜΙΚΗΣ ΠΡΟΣΦΟΡΑΣ</w:t>
      </w:r>
    </w:p>
    <w:p w14:paraId="5C1E7512" w14:textId="77777777" w:rsidR="001923ED" w:rsidRDefault="001923ED" w:rsidP="00573430">
      <w:pPr>
        <w:rPr>
          <w:b/>
          <w:sz w:val="24"/>
          <w:szCs w:val="24"/>
        </w:rPr>
      </w:pPr>
    </w:p>
    <w:p w14:paraId="7DBAB8F1" w14:textId="77777777" w:rsidR="001923ED" w:rsidRDefault="001923ED" w:rsidP="00573430">
      <w:pPr>
        <w:rPr>
          <w:b/>
          <w:sz w:val="24"/>
          <w:szCs w:val="24"/>
        </w:rPr>
      </w:pPr>
    </w:p>
    <w:tbl>
      <w:tblPr>
        <w:tblW w:w="10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2"/>
        <w:gridCol w:w="3261"/>
        <w:gridCol w:w="1701"/>
        <w:gridCol w:w="1842"/>
        <w:gridCol w:w="1985"/>
        <w:gridCol w:w="1434"/>
      </w:tblGrid>
      <w:tr w:rsidR="004F5B51" w:rsidRPr="00726CB9" w14:paraId="28D7CF4B" w14:textId="4902E835" w:rsidTr="004F5B51">
        <w:trPr>
          <w:trHeight w:val="848"/>
          <w:jc w:val="center"/>
        </w:trPr>
        <w:tc>
          <w:tcPr>
            <w:tcW w:w="10785" w:type="dxa"/>
            <w:gridSpan w:val="6"/>
            <w:shd w:val="clear" w:color="auto" w:fill="B8CCE4" w:themeFill="accent1" w:themeFillTint="66"/>
            <w:vAlign w:val="center"/>
          </w:tcPr>
          <w:p w14:paraId="3BF3F829" w14:textId="77777777" w:rsidR="004F5B51" w:rsidRPr="004F5B51" w:rsidRDefault="004F5B51" w:rsidP="004F5B51">
            <w:pPr>
              <w:rPr>
                <w:b/>
                <w:bCs/>
                <w:sz w:val="32"/>
                <w:szCs w:val="32"/>
              </w:rPr>
            </w:pPr>
            <w:r w:rsidRPr="004F5B51">
              <w:rPr>
                <w:b/>
                <w:bCs/>
                <w:sz w:val="32"/>
                <w:szCs w:val="32"/>
              </w:rPr>
              <w:t>Επωνυμία:</w:t>
            </w:r>
          </w:p>
          <w:p w14:paraId="6C13FFCE" w14:textId="77777777" w:rsidR="004F5B51" w:rsidRPr="004F5B51" w:rsidRDefault="004F5B51" w:rsidP="004F5B51">
            <w:pPr>
              <w:rPr>
                <w:b/>
                <w:bCs/>
                <w:sz w:val="32"/>
                <w:szCs w:val="32"/>
              </w:rPr>
            </w:pPr>
            <w:r w:rsidRPr="004F5B51">
              <w:rPr>
                <w:b/>
                <w:bCs/>
                <w:sz w:val="32"/>
                <w:szCs w:val="32"/>
              </w:rPr>
              <w:t>Διεύθυνση:</w:t>
            </w:r>
          </w:p>
          <w:p w14:paraId="1B98D522" w14:textId="77777777" w:rsidR="004F5B51" w:rsidRPr="004F5B51" w:rsidRDefault="004F5B51" w:rsidP="004F5B51">
            <w:pPr>
              <w:rPr>
                <w:b/>
                <w:bCs/>
                <w:sz w:val="32"/>
                <w:szCs w:val="32"/>
              </w:rPr>
            </w:pPr>
            <w:r w:rsidRPr="004F5B51">
              <w:rPr>
                <w:b/>
                <w:bCs/>
                <w:sz w:val="32"/>
                <w:szCs w:val="32"/>
              </w:rPr>
              <w:t>Τηλέφωνο:</w:t>
            </w:r>
          </w:p>
          <w:p w14:paraId="3A04DC76" w14:textId="77777777" w:rsidR="004F5B51" w:rsidRPr="00F56036" w:rsidRDefault="004F5B51" w:rsidP="004F5B51">
            <w:pPr>
              <w:rPr>
                <w:b/>
                <w:bCs/>
                <w:sz w:val="32"/>
                <w:szCs w:val="32"/>
              </w:rPr>
            </w:pPr>
            <w:r w:rsidRPr="004F5B51">
              <w:rPr>
                <w:b/>
                <w:bCs/>
                <w:sz w:val="32"/>
                <w:szCs w:val="32"/>
                <w:lang w:val="en-US"/>
              </w:rPr>
              <w:t>Email</w:t>
            </w:r>
            <w:r w:rsidRPr="00F56036">
              <w:rPr>
                <w:b/>
                <w:bCs/>
                <w:sz w:val="32"/>
                <w:szCs w:val="32"/>
              </w:rPr>
              <w:t>:</w:t>
            </w:r>
          </w:p>
          <w:p w14:paraId="11448ACE" w14:textId="77777777" w:rsidR="004F5B51" w:rsidRPr="004F5B51" w:rsidRDefault="004F5B51" w:rsidP="004F5B51">
            <w:pPr>
              <w:rPr>
                <w:b/>
                <w:bCs/>
                <w:sz w:val="32"/>
                <w:szCs w:val="32"/>
              </w:rPr>
            </w:pPr>
            <w:r w:rsidRPr="004F5B51">
              <w:rPr>
                <w:b/>
                <w:bCs/>
                <w:sz w:val="32"/>
                <w:szCs w:val="32"/>
              </w:rPr>
              <w:t>ΑΦΜ:</w:t>
            </w:r>
          </w:p>
          <w:p w14:paraId="0F931B30" w14:textId="4DA2A4D9" w:rsidR="004F5B51" w:rsidRPr="004F5B51" w:rsidRDefault="004F5B51" w:rsidP="004F5B51">
            <w:pPr>
              <w:rPr>
                <w:sz w:val="24"/>
                <w:szCs w:val="24"/>
              </w:rPr>
            </w:pPr>
            <w:r w:rsidRPr="004F5B51">
              <w:rPr>
                <w:b/>
                <w:bCs/>
                <w:sz w:val="32"/>
                <w:szCs w:val="32"/>
              </w:rPr>
              <w:t>ΔΟΥ:</w:t>
            </w:r>
          </w:p>
        </w:tc>
      </w:tr>
      <w:tr w:rsidR="004F5B51" w:rsidRPr="004F5B51" w14:paraId="0CCDD41E" w14:textId="4BF130F8" w:rsidTr="004F5B51">
        <w:trPr>
          <w:trHeight w:val="219"/>
          <w:jc w:val="center"/>
        </w:trPr>
        <w:tc>
          <w:tcPr>
            <w:tcW w:w="562" w:type="dxa"/>
            <w:shd w:val="clear" w:color="auto" w:fill="DBE5F1" w:themeFill="accent1" w:themeFillTint="33"/>
            <w:vAlign w:val="center"/>
          </w:tcPr>
          <w:p w14:paraId="029B7A52" w14:textId="064DF283" w:rsidR="004F5B51" w:rsidRPr="004F5B51" w:rsidRDefault="004F5B51" w:rsidP="007360A6">
            <w:pPr>
              <w:jc w:val="center"/>
              <w:rPr>
                <w:b/>
                <w:bCs/>
                <w:sz w:val="24"/>
                <w:szCs w:val="24"/>
              </w:rPr>
            </w:pPr>
            <w:r w:rsidRPr="004F5B51">
              <w:rPr>
                <w:b/>
                <w:bCs/>
                <w:sz w:val="24"/>
                <w:szCs w:val="24"/>
              </w:rPr>
              <w:br w:type="page"/>
              <w:t>α/α</w:t>
            </w:r>
          </w:p>
        </w:tc>
        <w:tc>
          <w:tcPr>
            <w:tcW w:w="3261" w:type="dxa"/>
            <w:shd w:val="clear" w:color="auto" w:fill="DBE5F1" w:themeFill="accent1" w:themeFillTint="33"/>
            <w:vAlign w:val="center"/>
          </w:tcPr>
          <w:p w14:paraId="21B05C87" w14:textId="77777777" w:rsidR="004F5B51" w:rsidRPr="004F5B51" w:rsidRDefault="004F5B51" w:rsidP="007360A6">
            <w:pPr>
              <w:rPr>
                <w:b/>
                <w:bCs/>
                <w:sz w:val="24"/>
                <w:szCs w:val="24"/>
              </w:rPr>
            </w:pPr>
            <w:r w:rsidRPr="004F5B51">
              <w:rPr>
                <w:b/>
                <w:bCs/>
                <w:sz w:val="24"/>
                <w:szCs w:val="24"/>
              </w:rPr>
              <w:t>Είδος</w:t>
            </w:r>
          </w:p>
        </w:tc>
        <w:tc>
          <w:tcPr>
            <w:tcW w:w="1701" w:type="dxa"/>
            <w:shd w:val="clear" w:color="auto" w:fill="DBE5F1" w:themeFill="accent1" w:themeFillTint="33"/>
            <w:vAlign w:val="center"/>
          </w:tcPr>
          <w:p w14:paraId="05DA7E7E" w14:textId="77777777" w:rsidR="004F5B51" w:rsidRPr="004F5B51" w:rsidRDefault="004F5B51" w:rsidP="007360A6">
            <w:pPr>
              <w:jc w:val="center"/>
              <w:rPr>
                <w:b/>
                <w:bCs/>
                <w:sz w:val="24"/>
                <w:szCs w:val="24"/>
              </w:rPr>
            </w:pPr>
            <w:r w:rsidRPr="004F5B51">
              <w:rPr>
                <w:b/>
                <w:bCs/>
                <w:sz w:val="24"/>
                <w:szCs w:val="24"/>
              </w:rPr>
              <w:t>Ποσότητα</w:t>
            </w:r>
          </w:p>
        </w:tc>
        <w:tc>
          <w:tcPr>
            <w:tcW w:w="1842" w:type="dxa"/>
            <w:shd w:val="clear" w:color="auto" w:fill="DBE5F1" w:themeFill="accent1" w:themeFillTint="33"/>
            <w:vAlign w:val="center"/>
          </w:tcPr>
          <w:p w14:paraId="2A334AEB" w14:textId="40549BD6" w:rsidR="004F5B51" w:rsidRPr="004F5B51" w:rsidRDefault="004F5B51" w:rsidP="007360A6">
            <w:pPr>
              <w:jc w:val="center"/>
              <w:rPr>
                <w:b/>
                <w:bCs/>
                <w:sz w:val="24"/>
                <w:szCs w:val="24"/>
              </w:rPr>
            </w:pPr>
            <w:r w:rsidRPr="004F5B51">
              <w:rPr>
                <w:b/>
                <w:bCs/>
                <w:sz w:val="24"/>
                <w:szCs w:val="24"/>
              </w:rPr>
              <w:t>Κόστος χωρίς ΦΠΑ</w:t>
            </w:r>
          </w:p>
        </w:tc>
        <w:tc>
          <w:tcPr>
            <w:tcW w:w="1985" w:type="dxa"/>
            <w:shd w:val="clear" w:color="auto" w:fill="DBE5F1" w:themeFill="accent1" w:themeFillTint="33"/>
          </w:tcPr>
          <w:p w14:paraId="408CC8EC" w14:textId="2BD70D67" w:rsidR="004F5B51" w:rsidRPr="004F5B51" w:rsidRDefault="004F5B51" w:rsidP="007360A6">
            <w:pPr>
              <w:jc w:val="center"/>
              <w:rPr>
                <w:b/>
                <w:bCs/>
                <w:sz w:val="24"/>
                <w:szCs w:val="24"/>
              </w:rPr>
            </w:pPr>
            <w:r w:rsidRPr="004F5B51">
              <w:rPr>
                <w:b/>
                <w:bCs/>
                <w:sz w:val="24"/>
                <w:szCs w:val="24"/>
              </w:rPr>
              <w:t>ΦΠΑ 24%</w:t>
            </w:r>
          </w:p>
        </w:tc>
        <w:tc>
          <w:tcPr>
            <w:tcW w:w="1434" w:type="dxa"/>
            <w:shd w:val="clear" w:color="auto" w:fill="DBE5F1" w:themeFill="accent1" w:themeFillTint="33"/>
          </w:tcPr>
          <w:p w14:paraId="7EF06924" w14:textId="4D992B7D" w:rsidR="004F5B51" w:rsidRPr="004F5B51" w:rsidRDefault="004F5B51" w:rsidP="007360A6">
            <w:pPr>
              <w:jc w:val="center"/>
              <w:rPr>
                <w:b/>
                <w:bCs/>
                <w:sz w:val="24"/>
                <w:szCs w:val="24"/>
              </w:rPr>
            </w:pPr>
            <w:r w:rsidRPr="004F5B51">
              <w:rPr>
                <w:b/>
                <w:bCs/>
                <w:sz w:val="24"/>
                <w:szCs w:val="24"/>
              </w:rPr>
              <w:t xml:space="preserve">Συνολικό </w:t>
            </w:r>
            <w:r>
              <w:rPr>
                <w:b/>
                <w:bCs/>
                <w:sz w:val="24"/>
                <w:szCs w:val="24"/>
              </w:rPr>
              <w:t xml:space="preserve">κόστος </w:t>
            </w:r>
            <w:r w:rsidRPr="004F5B51">
              <w:rPr>
                <w:b/>
                <w:bCs/>
                <w:sz w:val="24"/>
                <w:szCs w:val="24"/>
              </w:rPr>
              <w:t xml:space="preserve">με ΦΠΑ </w:t>
            </w:r>
          </w:p>
        </w:tc>
      </w:tr>
      <w:tr w:rsidR="004F5B51" w:rsidRPr="00726CB9" w14:paraId="1D8F4FD4" w14:textId="67FE7C1E" w:rsidTr="004F5B51">
        <w:trPr>
          <w:trHeight w:val="994"/>
          <w:jc w:val="center"/>
        </w:trPr>
        <w:tc>
          <w:tcPr>
            <w:tcW w:w="562" w:type="dxa"/>
            <w:vAlign w:val="center"/>
          </w:tcPr>
          <w:p w14:paraId="4F4F45F5" w14:textId="77777777" w:rsidR="004F5B51" w:rsidRPr="004F5B51" w:rsidRDefault="004F5B51" w:rsidP="007360A6">
            <w:pPr>
              <w:jc w:val="center"/>
              <w:rPr>
                <w:b/>
                <w:bCs/>
                <w:sz w:val="24"/>
                <w:szCs w:val="24"/>
              </w:rPr>
            </w:pPr>
            <w:r w:rsidRPr="004F5B51">
              <w:rPr>
                <w:b/>
                <w:bCs/>
                <w:sz w:val="24"/>
                <w:szCs w:val="24"/>
              </w:rPr>
              <w:t>1</w:t>
            </w:r>
          </w:p>
        </w:tc>
        <w:tc>
          <w:tcPr>
            <w:tcW w:w="3261" w:type="dxa"/>
            <w:vAlign w:val="center"/>
          </w:tcPr>
          <w:p w14:paraId="2F3BB7A6" w14:textId="77777777" w:rsidR="004F5B51" w:rsidRPr="004F5B51" w:rsidRDefault="004F5B51" w:rsidP="007360A6">
            <w:pPr>
              <w:rPr>
                <w:b/>
                <w:bCs/>
                <w:sz w:val="24"/>
                <w:szCs w:val="24"/>
              </w:rPr>
            </w:pPr>
            <w:proofErr w:type="spellStart"/>
            <w:r w:rsidRPr="004F5B51">
              <w:rPr>
                <w:b/>
                <w:bCs/>
                <w:sz w:val="24"/>
                <w:szCs w:val="24"/>
              </w:rPr>
              <w:t>Μεταγωγέας</w:t>
            </w:r>
            <w:proofErr w:type="spellEnd"/>
            <w:r w:rsidRPr="004F5B51">
              <w:rPr>
                <w:b/>
                <w:bCs/>
                <w:sz w:val="24"/>
                <w:szCs w:val="24"/>
              </w:rPr>
              <w:t xml:space="preserve"> 48 θυρών </w:t>
            </w:r>
            <w:r w:rsidRPr="004F5B51">
              <w:rPr>
                <w:b/>
                <w:bCs/>
                <w:sz w:val="24"/>
                <w:szCs w:val="24"/>
                <w:lang w:val="en-US"/>
              </w:rPr>
              <w:t>gigabit</w:t>
            </w:r>
            <w:r w:rsidRPr="004F5B51">
              <w:rPr>
                <w:b/>
                <w:bCs/>
                <w:sz w:val="24"/>
                <w:szCs w:val="24"/>
              </w:rPr>
              <w:t xml:space="preserve"> </w:t>
            </w:r>
            <w:r w:rsidRPr="004F5B51">
              <w:rPr>
                <w:b/>
                <w:bCs/>
                <w:sz w:val="24"/>
                <w:szCs w:val="24"/>
                <w:lang w:val="en-US"/>
              </w:rPr>
              <w:t>PoE</w:t>
            </w:r>
            <w:r w:rsidRPr="004F5B51">
              <w:rPr>
                <w:b/>
                <w:bCs/>
                <w:sz w:val="24"/>
                <w:szCs w:val="24"/>
              </w:rPr>
              <w:t>+</w:t>
            </w:r>
          </w:p>
        </w:tc>
        <w:tc>
          <w:tcPr>
            <w:tcW w:w="1701" w:type="dxa"/>
            <w:vAlign w:val="center"/>
          </w:tcPr>
          <w:p w14:paraId="21012782" w14:textId="77777777" w:rsidR="004F5B51" w:rsidRPr="004F5B51" w:rsidRDefault="004F5B51" w:rsidP="007360A6">
            <w:pPr>
              <w:jc w:val="center"/>
              <w:rPr>
                <w:b/>
                <w:bCs/>
                <w:sz w:val="24"/>
                <w:szCs w:val="24"/>
              </w:rPr>
            </w:pPr>
            <w:r w:rsidRPr="004F5B51">
              <w:rPr>
                <w:b/>
                <w:bCs/>
                <w:sz w:val="24"/>
                <w:szCs w:val="24"/>
              </w:rPr>
              <w:t>1</w:t>
            </w:r>
          </w:p>
        </w:tc>
        <w:tc>
          <w:tcPr>
            <w:tcW w:w="1842" w:type="dxa"/>
            <w:vAlign w:val="center"/>
          </w:tcPr>
          <w:p w14:paraId="445575A7" w14:textId="591DC697" w:rsidR="004F5B51" w:rsidRPr="00726CB9" w:rsidRDefault="004F5B51" w:rsidP="007360A6">
            <w:pPr>
              <w:jc w:val="center"/>
              <w:rPr>
                <w:sz w:val="24"/>
                <w:szCs w:val="24"/>
              </w:rPr>
            </w:pPr>
          </w:p>
        </w:tc>
        <w:tc>
          <w:tcPr>
            <w:tcW w:w="1985" w:type="dxa"/>
          </w:tcPr>
          <w:p w14:paraId="7A94757A" w14:textId="77777777" w:rsidR="004F5B51" w:rsidRPr="00726CB9" w:rsidRDefault="004F5B51" w:rsidP="007360A6">
            <w:pPr>
              <w:jc w:val="center"/>
              <w:rPr>
                <w:sz w:val="24"/>
                <w:szCs w:val="24"/>
              </w:rPr>
            </w:pPr>
          </w:p>
        </w:tc>
        <w:tc>
          <w:tcPr>
            <w:tcW w:w="1434" w:type="dxa"/>
          </w:tcPr>
          <w:p w14:paraId="28EC766C" w14:textId="77777777" w:rsidR="004F5B51" w:rsidRPr="00726CB9" w:rsidRDefault="004F5B51" w:rsidP="007360A6">
            <w:pPr>
              <w:jc w:val="center"/>
              <w:rPr>
                <w:sz w:val="24"/>
                <w:szCs w:val="24"/>
              </w:rPr>
            </w:pPr>
          </w:p>
        </w:tc>
      </w:tr>
      <w:tr w:rsidR="004F5B51" w:rsidRPr="00726CB9" w14:paraId="10CB0470" w14:textId="1287D9D0" w:rsidTr="004F5B51">
        <w:trPr>
          <w:trHeight w:val="1002"/>
          <w:jc w:val="center"/>
        </w:trPr>
        <w:tc>
          <w:tcPr>
            <w:tcW w:w="562" w:type="dxa"/>
            <w:vAlign w:val="center"/>
          </w:tcPr>
          <w:p w14:paraId="1DF6286C" w14:textId="77777777" w:rsidR="004F5B51" w:rsidRPr="004F5B51" w:rsidRDefault="004F5B51" w:rsidP="007360A6">
            <w:pPr>
              <w:jc w:val="center"/>
              <w:rPr>
                <w:b/>
                <w:bCs/>
                <w:sz w:val="24"/>
                <w:szCs w:val="24"/>
              </w:rPr>
            </w:pPr>
            <w:r w:rsidRPr="004F5B51">
              <w:rPr>
                <w:b/>
                <w:bCs/>
                <w:sz w:val="24"/>
                <w:szCs w:val="24"/>
              </w:rPr>
              <w:t>2</w:t>
            </w:r>
          </w:p>
        </w:tc>
        <w:tc>
          <w:tcPr>
            <w:tcW w:w="3261" w:type="dxa"/>
            <w:vAlign w:val="center"/>
          </w:tcPr>
          <w:p w14:paraId="077977C0" w14:textId="77777777" w:rsidR="004F5B51" w:rsidRPr="004F5B51" w:rsidRDefault="004F5B51" w:rsidP="007360A6">
            <w:pPr>
              <w:rPr>
                <w:b/>
                <w:bCs/>
                <w:sz w:val="24"/>
                <w:szCs w:val="24"/>
              </w:rPr>
            </w:pPr>
            <w:r w:rsidRPr="004F5B51">
              <w:rPr>
                <w:b/>
                <w:bCs/>
                <w:sz w:val="24"/>
                <w:szCs w:val="24"/>
              </w:rPr>
              <w:t>Σημείο ασύρματης πρόσβασης (</w:t>
            </w:r>
            <w:r w:rsidRPr="004F5B51">
              <w:rPr>
                <w:b/>
                <w:bCs/>
                <w:sz w:val="24"/>
                <w:szCs w:val="24"/>
                <w:lang w:val="en-US"/>
              </w:rPr>
              <w:t>WAP</w:t>
            </w:r>
            <w:r w:rsidRPr="004F5B51">
              <w:rPr>
                <w:b/>
                <w:bCs/>
                <w:sz w:val="24"/>
                <w:szCs w:val="24"/>
              </w:rPr>
              <w:t>) εσωτερικών χώρων</w:t>
            </w:r>
          </w:p>
        </w:tc>
        <w:tc>
          <w:tcPr>
            <w:tcW w:w="1701" w:type="dxa"/>
            <w:vAlign w:val="center"/>
          </w:tcPr>
          <w:p w14:paraId="59F3C349" w14:textId="77777777" w:rsidR="004F5B51" w:rsidRPr="004F5B51" w:rsidRDefault="004F5B51" w:rsidP="007360A6">
            <w:pPr>
              <w:jc w:val="center"/>
              <w:rPr>
                <w:b/>
                <w:bCs/>
                <w:sz w:val="24"/>
                <w:szCs w:val="24"/>
              </w:rPr>
            </w:pPr>
            <w:r w:rsidRPr="004F5B51">
              <w:rPr>
                <w:b/>
                <w:bCs/>
                <w:sz w:val="24"/>
                <w:szCs w:val="24"/>
              </w:rPr>
              <w:t>25</w:t>
            </w:r>
          </w:p>
        </w:tc>
        <w:tc>
          <w:tcPr>
            <w:tcW w:w="1842" w:type="dxa"/>
            <w:vAlign w:val="center"/>
          </w:tcPr>
          <w:p w14:paraId="7797ACBF" w14:textId="66587521" w:rsidR="004F5B51" w:rsidRPr="00726CB9" w:rsidRDefault="004F5B51" w:rsidP="007360A6">
            <w:pPr>
              <w:jc w:val="center"/>
              <w:rPr>
                <w:sz w:val="24"/>
                <w:szCs w:val="24"/>
              </w:rPr>
            </w:pPr>
          </w:p>
        </w:tc>
        <w:tc>
          <w:tcPr>
            <w:tcW w:w="1985" w:type="dxa"/>
          </w:tcPr>
          <w:p w14:paraId="3B504BC2" w14:textId="77777777" w:rsidR="004F5B51" w:rsidRPr="00726CB9" w:rsidRDefault="004F5B51" w:rsidP="007360A6">
            <w:pPr>
              <w:jc w:val="center"/>
              <w:rPr>
                <w:sz w:val="24"/>
                <w:szCs w:val="24"/>
              </w:rPr>
            </w:pPr>
          </w:p>
        </w:tc>
        <w:tc>
          <w:tcPr>
            <w:tcW w:w="1434" w:type="dxa"/>
          </w:tcPr>
          <w:p w14:paraId="00BBCC78" w14:textId="77777777" w:rsidR="004F5B51" w:rsidRPr="00726CB9" w:rsidRDefault="004F5B51" w:rsidP="007360A6">
            <w:pPr>
              <w:jc w:val="center"/>
              <w:rPr>
                <w:sz w:val="24"/>
                <w:szCs w:val="24"/>
              </w:rPr>
            </w:pPr>
          </w:p>
        </w:tc>
      </w:tr>
      <w:tr w:rsidR="004F5B51" w:rsidRPr="00726CB9" w14:paraId="42ECFD9E" w14:textId="77777777" w:rsidTr="004F5B51">
        <w:trPr>
          <w:trHeight w:val="1002"/>
          <w:jc w:val="center"/>
        </w:trPr>
        <w:tc>
          <w:tcPr>
            <w:tcW w:w="562" w:type="dxa"/>
            <w:vAlign w:val="center"/>
          </w:tcPr>
          <w:p w14:paraId="6E3A5688" w14:textId="77777777" w:rsidR="004F5B51" w:rsidRPr="004F5B51" w:rsidRDefault="004F5B51" w:rsidP="007360A6">
            <w:pPr>
              <w:jc w:val="center"/>
              <w:rPr>
                <w:b/>
                <w:bCs/>
                <w:sz w:val="24"/>
                <w:szCs w:val="24"/>
              </w:rPr>
            </w:pPr>
          </w:p>
        </w:tc>
        <w:tc>
          <w:tcPr>
            <w:tcW w:w="3261" w:type="dxa"/>
            <w:vAlign w:val="center"/>
          </w:tcPr>
          <w:p w14:paraId="4F168AEE" w14:textId="77777777" w:rsidR="004F5B51" w:rsidRPr="004F5B51" w:rsidRDefault="004F5B51" w:rsidP="007360A6">
            <w:pPr>
              <w:rPr>
                <w:b/>
                <w:bCs/>
                <w:sz w:val="24"/>
                <w:szCs w:val="24"/>
              </w:rPr>
            </w:pPr>
          </w:p>
        </w:tc>
        <w:tc>
          <w:tcPr>
            <w:tcW w:w="1701" w:type="dxa"/>
            <w:vAlign w:val="center"/>
          </w:tcPr>
          <w:p w14:paraId="2EDC991D" w14:textId="369111A7" w:rsidR="004F5B51" w:rsidRPr="004F5B51" w:rsidRDefault="004F5B51" w:rsidP="007360A6">
            <w:pPr>
              <w:jc w:val="center"/>
              <w:rPr>
                <w:b/>
                <w:bCs/>
                <w:sz w:val="24"/>
                <w:szCs w:val="24"/>
              </w:rPr>
            </w:pPr>
            <w:r>
              <w:rPr>
                <w:b/>
                <w:bCs/>
                <w:sz w:val="24"/>
                <w:szCs w:val="24"/>
              </w:rPr>
              <w:t>ΣΥΝΟΛΟ</w:t>
            </w:r>
          </w:p>
        </w:tc>
        <w:tc>
          <w:tcPr>
            <w:tcW w:w="1842" w:type="dxa"/>
            <w:vAlign w:val="center"/>
          </w:tcPr>
          <w:p w14:paraId="5FEAC067" w14:textId="77777777" w:rsidR="004F5B51" w:rsidRPr="00726CB9" w:rsidRDefault="004F5B51" w:rsidP="007360A6">
            <w:pPr>
              <w:jc w:val="center"/>
              <w:rPr>
                <w:sz w:val="24"/>
                <w:szCs w:val="24"/>
              </w:rPr>
            </w:pPr>
          </w:p>
        </w:tc>
        <w:tc>
          <w:tcPr>
            <w:tcW w:w="1985" w:type="dxa"/>
          </w:tcPr>
          <w:p w14:paraId="4BE42B93" w14:textId="77777777" w:rsidR="004F5B51" w:rsidRPr="00726CB9" w:rsidRDefault="004F5B51" w:rsidP="007360A6">
            <w:pPr>
              <w:jc w:val="center"/>
              <w:rPr>
                <w:sz w:val="24"/>
                <w:szCs w:val="24"/>
              </w:rPr>
            </w:pPr>
          </w:p>
        </w:tc>
        <w:tc>
          <w:tcPr>
            <w:tcW w:w="1434" w:type="dxa"/>
          </w:tcPr>
          <w:p w14:paraId="0B687F6C" w14:textId="77777777" w:rsidR="004F5B51" w:rsidRPr="00726CB9" w:rsidRDefault="004F5B51" w:rsidP="007360A6">
            <w:pPr>
              <w:jc w:val="center"/>
              <w:rPr>
                <w:sz w:val="24"/>
                <w:szCs w:val="24"/>
              </w:rPr>
            </w:pPr>
          </w:p>
        </w:tc>
      </w:tr>
    </w:tbl>
    <w:p w14:paraId="1E1E11BE" w14:textId="77777777" w:rsidR="001923ED" w:rsidRPr="00573430" w:rsidRDefault="001923ED" w:rsidP="00573430">
      <w:pPr>
        <w:rPr>
          <w:b/>
          <w:sz w:val="24"/>
          <w:szCs w:val="24"/>
        </w:rPr>
      </w:pPr>
    </w:p>
    <w:sectPr w:rsidR="001923ED" w:rsidRPr="00573430" w:rsidSect="00320638">
      <w:footerReference w:type="default" r:id="rId9"/>
      <w:pgSz w:w="11906" w:h="16838"/>
      <w:pgMar w:top="1134" w:right="1418" w:bottom="1985" w:left="993"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8DA22" w14:textId="77777777" w:rsidR="008345EA" w:rsidRDefault="008345EA" w:rsidP="004659C7">
      <w:r>
        <w:separator/>
      </w:r>
    </w:p>
  </w:endnote>
  <w:endnote w:type="continuationSeparator" w:id="0">
    <w:p w14:paraId="033F5995" w14:textId="77777777" w:rsidR="008345EA" w:rsidRDefault="008345EA" w:rsidP="0046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C93FA" w14:textId="77777777" w:rsidR="004659C7" w:rsidRDefault="004659C7" w:rsidP="004659C7">
    <w:pPr>
      <w:pStyle w:val="a7"/>
      <w:pBdr>
        <w:top w:val="thinThickSmallGap" w:sz="24" w:space="1" w:color="622423" w:themeColor="accent2" w:themeShade="7F"/>
      </w:pBdr>
      <w:tabs>
        <w:tab w:val="clear" w:pos="4153"/>
        <w:tab w:val="clear" w:pos="8306"/>
        <w:tab w:val="right" w:pos="9354"/>
      </w:tabs>
      <w:rPr>
        <w:rFonts w:asciiTheme="majorHAnsi" w:hAnsiTheme="majorHAnsi"/>
      </w:rPr>
    </w:pPr>
    <w:r>
      <w:rPr>
        <w:rFonts w:asciiTheme="majorHAnsi" w:hAnsiTheme="majorHAnsi"/>
      </w:rPr>
      <w:t>Πανεπιστ</w:t>
    </w:r>
    <w:r w:rsidR="0067238C">
      <w:rPr>
        <w:rFonts w:asciiTheme="majorHAnsi" w:hAnsiTheme="majorHAnsi"/>
      </w:rPr>
      <w:t>ημιούπολη Ρεθύμνου (Γάλλος)                                 Πανεπιστημιούπολη Ηρακλείου (</w:t>
    </w:r>
    <w:proofErr w:type="spellStart"/>
    <w:r w:rsidR="0067238C">
      <w:rPr>
        <w:rFonts w:asciiTheme="majorHAnsi" w:hAnsiTheme="majorHAnsi"/>
      </w:rPr>
      <w:t>Βούτες</w:t>
    </w:r>
    <w:proofErr w:type="spellEnd"/>
    <w:r w:rsidR="0067238C">
      <w:rPr>
        <w:rFonts w:asciiTheme="majorHAnsi" w:hAnsiTheme="majorHAnsi"/>
      </w:rPr>
      <w:t>)</w:t>
    </w:r>
    <w:r w:rsidR="0067238C">
      <w:rPr>
        <w:rFonts w:asciiTheme="majorHAnsi" w:hAnsiTheme="majorHAnsi"/>
      </w:rPr>
      <w:tab/>
    </w:r>
    <w:r>
      <w:rPr>
        <w:rFonts w:asciiTheme="majorHAnsi" w:hAnsiTheme="majorHAnsi"/>
      </w:rPr>
      <w:tab/>
      <w:t xml:space="preserve">Σελίδα </w:t>
    </w:r>
    <w:r w:rsidR="005E0D75">
      <w:fldChar w:fldCharType="begin"/>
    </w:r>
    <w:r w:rsidR="005E0D75">
      <w:instrText xml:space="preserve"> PAGE   \* MERGEFORMAT </w:instrText>
    </w:r>
    <w:r w:rsidR="005E0D75">
      <w:fldChar w:fldCharType="separate"/>
    </w:r>
    <w:r w:rsidR="00DA3CD4" w:rsidRPr="00DA3CD4">
      <w:rPr>
        <w:rFonts w:asciiTheme="majorHAnsi" w:hAnsiTheme="majorHAnsi"/>
        <w:noProof/>
      </w:rPr>
      <w:t>2</w:t>
    </w:r>
    <w:r w:rsidR="005E0D75">
      <w:rPr>
        <w:rFonts w:asciiTheme="majorHAnsi" w:hAnsiTheme="majorHAnsi"/>
        <w:noProof/>
      </w:rPr>
      <w:fldChar w:fldCharType="end"/>
    </w:r>
  </w:p>
  <w:p w14:paraId="3AF5A3F4" w14:textId="77777777" w:rsidR="004659C7" w:rsidRDefault="0067238C">
    <w:pPr>
      <w:pStyle w:val="a7"/>
    </w:pPr>
    <w:r>
      <w:t xml:space="preserve">                                           74100 Ρέθυμνο                               70013 Ηράκλειο</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347F3" w14:textId="77777777" w:rsidR="008345EA" w:rsidRDefault="008345EA" w:rsidP="004659C7">
      <w:r>
        <w:separator/>
      </w:r>
    </w:p>
  </w:footnote>
  <w:footnote w:type="continuationSeparator" w:id="0">
    <w:p w14:paraId="7FDB2D53" w14:textId="77777777" w:rsidR="008345EA" w:rsidRDefault="008345EA" w:rsidP="00465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bullet"/>
      <w:lvlText w:val=""/>
      <w:lvlJc w:val="left"/>
      <w:pPr>
        <w:tabs>
          <w:tab w:val="num" w:pos="1582"/>
        </w:tabs>
        <w:ind w:left="1582" w:hanging="360"/>
      </w:pPr>
      <w:rPr>
        <w:rFonts w:ascii="Symbol" w:hAnsi="Symbol"/>
      </w:rPr>
    </w:lvl>
  </w:abstractNum>
  <w:abstractNum w:abstractNumId="1" w15:restartNumberingAfterBreak="0">
    <w:nsid w:val="006303D9"/>
    <w:multiLevelType w:val="hybridMultilevel"/>
    <w:tmpl w:val="A41EC0A2"/>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7377A06"/>
    <w:multiLevelType w:val="hybridMultilevel"/>
    <w:tmpl w:val="1C1A768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AA751BC"/>
    <w:multiLevelType w:val="hybridMultilevel"/>
    <w:tmpl w:val="C998546A"/>
    <w:lvl w:ilvl="0" w:tplc="81646EFA">
      <w:numFmt w:val="bullet"/>
      <w:lvlText w:val="•"/>
      <w:lvlJc w:val="left"/>
      <w:pPr>
        <w:ind w:left="930" w:hanging="57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C86527"/>
    <w:multiLevelType w:val="hybridMultilevel"/>
    <w:tmpl w:val="2318D98E"/>
    <w:lvl w:ilvl="0" w:tplc="7026C394">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EC541DA"/>
    <w:multiLevelType w:val="hybridMultilevel"/>
    <w:tmpl w:val="53540E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C92E94"/>
    <w:multiLevelType w:val="hybridMultilevel"/>
    <w:tmpl w:val="3F9E1D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15:restartNumberingAfterBreak="0">
    <w:nsid w:val="15495542"/>
    <w:multiLevelType w:val="hybridMultilevel"/>
    <w:tmpl w:val="985EDF80"/>
    <w:lvl w:ilvl="0" w:tplc="0696EE3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7E263E3"/>
    <w:multiLevelType w:val="multilevel"/>
    <w:tmpl w:val="D9FC17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0F77CC"/>
    <w:multiLevelType w:val="hybridMultilevel"/>
    <w:tmpl w:val="30D8554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1AD92CEA"/>
    <w:multiLevelType w:val="hybridMultilevel"/>
    <w:tmpl w:val="83ACE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F6A08"/>
    <w:multiLevelType w:val="hybridMultilevel"/>
    <w:tmpl w:val="781E9BCE"/>
    <w:lvl w:ilvl="0" w:tplc="BBB6CCEA">
      <w:start w:val="1"/>
      <w:numFmt w:val="decimal"/>
      <w:lvlText w:val="%1."/>
      <w:lvlJc w:val="left"/>
      <w:pPr>
        <w:ind w:left="1440" w:hanging="360"/>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90E3DC2"/>
    <w:multiLevelType w:val="hybridMultilevel"/>
    <w:tmpl w:val="E82800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D88094C"/>
    <w:multiLevelType w:val="hybridMultilevel"/>
    <w:tmpl w:val="A448FBA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8917E1"/>
    <w:multiLevelType w:val="hybridMultilevel"/>
    <w:tmpl w:val="AB2EA2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58C7BFB"/>
    <w:multiLevelType w:val="hybridMultilevel"/>
    <w:tmpl w:val="3C4A31AC"/>
    <w:lvl w:ilvl="0" w:tplc="7026C394">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70170C6"/>
    <w:multiLevelType w:val="hybridMultilevel"/>
    <w:tmpl w:val="B392558E"/>
    <w:lvl w:ilvl="0" w:tplc="7026C394">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732416B"/>
    <w:multiLevelType w:val="hybridMultilevel"/>
    <w:tmpl w:val="2F368B94"/>
    <w:lvl w:ilvl="0" w:tplc="7026C394">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9C8690F"/>
    <w:multiLevelType w:val="hybridMultilevel"/>
    <w:tmpl w:val="87FEA4D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40DE4EAA"/>
    <w:multiLevelType w:val="multilevel"/>
    <w:tmpl w:val="1FFC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E67C48"/>
    <w:multiLevelType w:val="hybridMultilevel"/>
    <w:tmpl w:val="83ACE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99700C"/>
    <w:multiLevelType w:val="hybridMultilevel"/>
    <w:tmpl w:val="BD8C24E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47611FA1"/>
    <w:multiLevelType w:val="hybridMultilevel"/>
    <w:tmpl w:val="C0089DD6"/>
    <w:lvl w:ilvl="0" w:tplc="A05EB43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3" w15:restartNumberingAfterBreak="0">
    <w:nsid w:val="4C9127EB"/>
    <w:multiLevelType w:val="hybridMultilevel"/>
    <w:tmpl w:val="4B36D55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687443"/>
    <w:multiLevelType w:val="hybridMultilevel"/>
    <w:tmpl w:val="EA12631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510B4C75"/>
    <w:multiLevelType w:val="hybridMultilevel"/>
    <w:tmpl w:val="21680D98"/>
    <w:lvl w:ilvl="0" w:tplc="7026C394">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1BA0E1F"/>
    <w:multiLevelType w:val="hybridMultilevel"/>
    <w:tmpl w:val="F57A010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15:restartNumberingAfterBreak="0">
    <w:nsid w:val="54712B29"/>
    <w:multiLevelType w:val="multilevel"/>
    <w:tmpl w:val="EDA4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693CDB"/>
    <w:multiLevelType w:val="hybridMultilevel"/>
    <w:tmpl w:val="A698C87C"/>
    <w:lvl w:ilvl="0" w:tplc="0408000F">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9" w15:restartNumberingAfterBreak="0">
    <w:nsid w:val="5BBF7817"/>
    <w:multiLevelType w:val="hybridMultilevel"/>
    <w:tmpl w:val="D9FC17E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FD50CC"/>
    <w:multiLevelType w:val="hybridMultilevel"/>
    <w:tmpl w:val="B4C6BCE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364891"/>
    <w:multiLevelType w:val="hybridMultilevel"/>
    <w:tmpl w:val="BA586338"/>
    <w:lvl w:ilvl="0" w:tplc="7026C394">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905226C"/>
    <w:multiLevelType w:val="hybridMultilevel"/>
    <w:tmpl w:val="61A68E68"/>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A910F1"/>
    <w:multiLevelType w:val="hybridMultilevel"/>
    <w:tmpl w:val="44BEB1A2"/>
    <w:lvl w:ilvl="0" w:tplc="7026C394">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E8C4C8F"/>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380014"/>
    <w:multiLevelType w:val="hybridMultilevel"/>
    <w:tmpl w:val="7842F1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17A212D"/>
    <w:multiLevelType w:val="hybridMultilevel"/>
    <w:tmpl w:val="6526E288"/>
    <w:lvl w:ilvl="0" w:tplc="2AA20A62">
      <w:start w:val="1"/>
      <w:numFmt w:val="decimal"/>
      <w:lvlText w:val="%1."/>
      <w:lvlJc w:val="left"/>
      <w:pPr>
        <w:ind w:left="360" w:hanging="360"/>
      </w:pPr>
      <w:rPr>
        <w:rFonts w:hint="default"/>
        <w:b/>
        <w:sz w:val="24"/>
        <w:szCs w:val="24"/>
      </w:rPr>
    </w:lvl>
    <w:lvl w:ilvl="1" w:tplc="92507F48" w:tentative="1">
      <w:start w:val="1"/>
      <w:numFmt w:val="lowerLetter"/>
      <w:lvlText w:val="%2."/>
      <w:lvlJc w:val="left"/>
      <w:pPr>
        <w:ind w:left="1440" w:hanging="360"/>
      </w:pPr>
    </w:lvl>
    <w:lvl w:ilvl="2" w:tplc="92DC850A" w:tentative="1">
      <w:start w:val="1"/>
      <w:numFmt w:val="lowerRoman"/>
      <w:lvlText w:val="%3."/>
      <w:lvlJc w:val="right"/>
      <w:pPr>
        <w:ind w:left="2160" w:hanging="180"/>
      </w:pPr>
    </w:lvl>
    <w:lvl w:ilvl="3" w:tplc="398AB4B4" w:tentative="1">
      <w:start w:val="1"/>
      <w:numFmt w:val="decimal"/>
      <w:lvlText w:val="%4."/>
      <w:lvlJc w:val="left"/>
      <w:pPr>
        <w:ind w:left="2880" w:hanging="360"/>
      </w:pPr>
    </w:lvl>
    <w:lvl w:ilvl="4" w:tplc="F14212C8" w:tentative="1">
      <w:start w:val="1"/>
      <w:numFmt w:val="lowerLetter"/>
      <w:lvlText w:val="%5."/>
      <w:lvlJc w:val="left"/>
      <w:pPr>
        <w:ind w:left="3600" w:hanging="360"/>
      </w:pPr>
    </w:lvl>
    <w:lvl w:ilvl="5" w:tplc="FF448CA4" w:tentative="1">
      <w:start w:val="1"/>
      <w:numFmt w:val="lowerRoman"/>
      <w:lvlText w:val="%6."/>
      <w:lvlJc w:val="right"/>
      <w:pPr>
        <w:ind w:left="4320" w:hanging="180"/>
      </w:pPr>
    </w:lvl>
    <w:lvl w:ilvl="6" w:tplc="0A5246BC" w:tentative="1">
      <w:start w:val="1"/>
      <w:numFmt w:val="decimal"/>
      <w:lvlText w:val="%7."/>
      <w:lvlJc w:val="left"/>
      <w:pPr>
        <w:ind w:left="5040" w:hanging="360"/>
      </w:pPr>
    </w:lvl>
    <w:lvl w:ilvl="7" w:tplc="1E109102" w:tentative="1">
      <w:start w:val="1"/>
      <w:numFmt w:val="lowerLetter"/>
      <w:lvlText w:val="%8."/>
      <w:lvlJc w:val="left"/>
      <w:pPr>
        <w:ind w:left="5760" w:hanging="360"/>
      </w:pPr>
    </w:lvl>
    <w:lvl w:ilvl="8" w:tplc="9B84BBB4" w:tentative="1">
      <w:start w:val="1"/>
      <w:numFmt w:val="lowerRoman"/>
      <w:lvlText w:val="%9."/>
      <w:lvlJc w:val="right"/>
      <w:pPr>
        <w:ind w:left="6480" w:hanging="180"/>
      </w:pPr>
    </w:lvl>
  </w:abstractNum>
  <w:abstractNum w:abstractNumId="37" w15:restartNumberingAfterBreak="0">
    <w:nsid w:val="7798576B"/>
    <w:multiLevelType w:val="hybridMultilevel"/>
    <w:tmpl w:val="0FB8669E"/>
    <w:lvl w:ilvl="0" w:tplc="39DC40E4">
      <w:start w:val="1"/>
      <w:numFmt w:val="decimal"/>
      <w:lvlText w:val="%1."/>
      <w:lvlJc w:val="left"/>
      <w:pPr>
        <w:ind w:left="720" w:hanging="360"/>
      </w:pPr>
      <w:rPr>
        <w:rFonts w:ascii="Times New Roman" w:eastAsia="Times New Roman" w:hAnsi="Times New Roman" w:cs="Times New Roman"/>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BA23FA3"/>
    <w:multiLevelType w:val="hybridMultilevel"/>
    <w:tmpl w:val="E0DC1AF2"/>
    <w:lvl w:ilvl="0" w:tplc="06266472">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num w:numId="1" w16cid:durableId="720518912">
    <w:abstractNumId w:val="2"/>
  </w:num>
  <w:num w:numId="2" w16cid:durableId="217012871">
    <w:abstractNumId w:val="28"/>
  </w:num>
  <w:num w:numId="3" w16cid:durableId="727218581">
    <w:abstractNumId w:val="18"/>
  </w:num>
  <w:num w:numId="4" w16cid:durableId="1383402947">
    <w:abstractNumId w:val="11"/>
  </w:num>
  <w:num w:numId="5" w16cid:durableId="976688174">
    <w:abstractNumId w:val="30"/>
  </w:num>
  <w:num w:numId="6" w16cid:durableId="887763626">
    <w:abstractNumId w:val="13"/>
  </w:num>
  <w:num w:numId="7" w16cid:durableId="1335641940">
    <w:abstractNumId w:val="29"/>
  </w:num>
  <w:num w:numId="8" w16cid:durableId="1317419578">
    <w:abstractNumId w:val="32"/>
  </w:num>
  <w:num w:numId="9" w16cid:durableId="1616134485">
    <w:abstractNumId w:val="21"/>
  </w:num>
  <w:num w:numId="10" w16cid:durableId="780219686">
    <w:abstractNumId w:val="8"/>
  </w:num>
  <w:num w:numId="11" w16cid:durableId="1137799330">
    <w:abstractNumId w:val="22"/>
  </w:num>
  <w:num w:numId="12" w16cid:durableId="962731614">
    <w:abstractNumId w:val="0"/>
  </w:num>
  <w:num w:numId="13" w16cid:durableId="1533958425">
    <w:abstractNumId w:val="5"/>
  </w:num>
  <w:num w:numId="14" w16cid:durableId="1388721518">
    <w:abstractNumId w:val="6"/>
  </w:num>
  <w:num w:numId="15" w16cid:durableId="542249406">
    <w:abstractNumId w:val="38"/>
  </w:num>
  <w:num w:numId="16" w16cid:durableId="626467438">
    <w:abstractNumId w:val="23"/>
  </w:num>
  <w:num w:numId="17" w16cid:durableId="1860773749">
    <w:abstractNumId w:val="36"/>
  </w:num>
  <w:num w:numId="18" w16cid:durableId="112944172">
    <w:abstractNumId w:val="35"/>
  </w:num>
  <w:num w:numId="19" w16cid:durableId="1303392510">
    <w:abstractNumId w:val="19"/>
  </w:num>
  <w:num w:numId="20" w16cid:durableId="1823963395">
    <w:abstractNumId w:val="27"/>
  </w:num>
  <w:num w:numId="21" w16cid:durableId="2060013950">
    <w:abstractNumId w:val="7"/>
  </w:num>
  <w:num w:numId="22" w16cid:durableId="1995598485">
    <w:abstractNumId w:val="14"/>
  </w:num>
  <w:num w:numId="23" w16cid:durableId="273099649">
    <w:abstractNumId w:val="3"/>
  </w:num>
  <w:num w:numId="24" w16cid:durableId="298459725">
    <w:abstractNumId w:val="12"/>
  </w:num>
  <w:num w:numId="25" w16cid:durableId="251816435">
    <w:abstractNumId w:val="1"/>
  </w:num>
  <w:num w:numId="26" w16cid:durableId="705763965">
    <w:abstractNumId w:val="34"/>
  </w:num>
  <w:num w:numId="27" w16cid:durableId="1800025794">
    <w:abstractNumId w:val="9"/>
  </w:num>
  <w:num w:numId="28" w16cid:durableId="774325697">
    <w:abstractNumId w:val="26"/>
  </w:num>
  <w:num w:numId="29" w16cid:durableId="502207648">
    <w:abstractNumId w:val="10"/>
  </w:num>
  <w:num w:numId="30" w16cid:durableId="1202133355">
    <w:abstractNumId w:val="20"/>
  </w:num>
  <w:num w:numId="31" w16cid:durableId="2083408623">
    <w:abstractNumId w:val="16"/>
  </w:num>
  <w:num w:numId="32" w16cid:durableId="87120322">
    <w:abstractNumId w:val="31"/>
  </w:num>
  <w:num w:numId="33" w16cid:durableId="488137065">
    <w:abstractNumId w:val="15"/>
  </w:num>
  <w:num w:numId="34" w16cid:durableId="716050678">
    <w:abstractNumId w:val="25"/>
  </w:num>
  <w:num w:numId="35" w16cid:durableId="790199642">
    <w:abstractNumId w:val="17"/>
  </w:num>
  <w:num w:numId="36" w16cid:durableId="1121729052">
    <w:abstractNumId w:val="33"/>
  </w:num>
  <w:num w:numId="37" w16cid:durableId="679433223">
    <w:abstractNumId w:val="4"/>
  </w:num>
  <w:num w:numId="38" w16cid:durableId="1711031267">
    <w:abstractNumId w:val="37"/>
  </w:num>
  <w:num w:numId="39" w16cid:durableId="2126235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75"/>
    <w:rsid w:val="00002102"/>
    <w:rsid w:val="00003DA1"/>
    <w:rsid w:val="00014855"/>
    <w:rsid w:val="00020BDB"/>
    <w:rsid w:val="00023F09"/>
    <w:rsid w:val="00033E84"/>
    <w:rsid w:val="000356E7"/>
    <w:rsid w:val="000365CF"/>
    <w:rsid w:val="000726B7"/>
    <w:rsid w:val="00074132"/>
    <w:rsid w:val="0008551C"/>
    <w:rsid w:val="000936F8"/>
    <w:rsid w:val="00094B01"/>
    <w:rsid w:val="000969C2"/>
    <w:rsid w:val="00096D70"/>
    <w:rsid w:val="000B34A3"/>
    <w:rsid w:val="000C05A0"/>
    <w:rsid w:val="000C258C"/>
    <w:rsid w:val="000C7802"/>
    <w:rsid w:val="000D002E"/>
    <w:rsid w:val="000D4134"/>
    <w:rsid w:val="000D457C"/>
    <w:rsid w:val="000E535D"/>
    <w:rsid w:val="001001B6"/>
    <w:rsid w:val="00100803"/>
    <w:rsid w:val="00100B13"/>
    <w:rsid w:val="00104DB1"/>
    <w:rsid w:val="0011181C"/>
    <w:rsid w:val="0012592C"/>
    <w:rsid w:val="00126593"/>
    <w:rsid w:val="00136310"/>
    <w:rsid w:val="00137F02"/>
    <w:rsid w:val="00161AE0"/>
    <w:rsid w:val="00164612"/>
    <w:rsid w:val="00165D22"/>
    <w:rsid w:val="00166197"/>
    <w:rsid w:val="001672B5"/>
    <w:rsid w:val="001702D3"/>
    <w:rsid w:val="0018197E"/>
    <w:rsid w:val="001835CF"/>
    <w:rsid w:val="001851AB"/>
    <w:rsid w:val="001923ED"/>
    <w:rsid w:val="00195E2B"/>
    <w:rsid w:val="001B399E"/>
    <w:rsid w:val="001B5C1C"/>
    <w:rsid w:val="001B71D7"/>
    <w:rsid w:val="001C7C25"/>
    <w:rsid w:val="001D2663"/>
    <w:rsid w:val="001D64CA"/>
    <w:rsid w:val="001E194C"/>
    <w:rsid w:val="001E59EF"/>
    <w:rsid w:val="001F1566"/>
    <w:rsid w:val="001F4455"/>
    <w:rsid w:val="00202047"/>
    <w:rsid w:val="002031A7"/>
    <w:rsid w:val="0020416E"/>
    <w:rsid w:val="00205823"/>
    <w:rsid w:val="00206758"/>
    <w:rsid w:val="002158D9"/>
    <w:rsid w:val="00215A70"/>
    <w:rsid w:val="002219B5"/>
    <w:rsid w:val="00225F97"/>
    <w:rsid w:val="002328A3"/>
    <w:rsid w:val="002540FD"/>
    <w:rsid w:val="002564A9"/>
    <w:rsid w:val="002617DC"/>
    <w:rsid w:val="00261D79"/>
    <w:rsid w:val="00262A1B"/>
    <w:rsid w:val="0026522A"/>
    <w:rsid w:val="00267EE8"/>
    <w:rsid w:val="00275DB4"/>
    <w:rsid w:val="00282866"/>
    <w:rsid w:val="00284228"/>
    <w:rsid w:val="00286A54"/>
    <w:rsid w:val="00293791"/>
    <w:rsid w:val="00293DF2"/>
    <w:rsid w:val="002A01B4"/>
    <w:rsid w:val="002A0742"/>
    <w:rsid w:val="002B06E9"/>
    <w:rsid w:val="002B4395"/>
    <w:rsid w:val="002B4D4E"/>
    <w:rsid w:val="002B571B"/>
    <w:rsid w:val="002C7532"/>
    <w:rsid w:val="002E7CEA"/>
    <w:rsid w:val="002F1797"/>
    <w:rsid w:val="002F3C30"/>
    <w:rsid w:val="002F3E9A"/>
    <w:rsid w:val="003038BC"/>
    <w:rsid w:val="00305619"/>
    <w:rsid w:val="00320638"/>
    <w:rsid w:val="003247E0"/>
    <w:rsid w:val="003255C3"/>
    <w:rsid w:val="00351B58"/>
    <w:rsid w:val="00353784"/>
    <w:rsid w:val="003671C2"/>
    <w:rsid w:val="00381220"/>
    <w:rsid w:val="00381C65"/>
    <w:rsid w:val="003829DB"/>
    <w:rsid w:val="00386906"/>
    <w:rsid w:val="00391C14"/>
    <w:rsid w:val="0039204F"/>
    <w:rsid w:val="003922A7"/>
    <w:rsid w:val="00392696"/>
    <w:rsid w:val="003932F1"/>
    <w:rsid w:val="0039578C"/>
    <w:rsid w:val="00396A40"/>
    <w:rsid w:val="003A2031"/>
    <w:rsid w:val="003A3746"/>
    <w:rsid w:val="003B1C59"/>
    <w:rsid w:val="003B3CAA"/>
    <w:rsid w:val="003C15C0"/>
    <w:rsid w:val="003C1FF9"/>
    <w:rsid w:val="003C5884"/>
    <w:rsid w:val="003C5B3B"/>
    <w:rsid w:val="003E03A3"/>
    <w:rsid w:val="003E2B88"/>
    <w:rsid w:val="003F2028"/>
    <w:rsid w:val="003F3A04"/>
    <w:rsid w:val="003F43ED"/>
    <w:rsid w:val="003F661F"/>
    <w:rsid w:val="003F7CFB"/>
    <w:rsid w:val="00400FBF"/>
    <w:rsid w:val="00403D62"/>
    <w:rsid w:val="004057EE"/>
    <w:rsid w:val="00406688"/>
    <w:rsid w:val="004105AA"/>
    <w:rsid w:val="00420F2B"/>
    <w:rsid w:val="00422C31"/>
    <w:rsid w:val="00442480"/>
    <w:rsid w:val="004507DD"/>
    <w:rsid w:val="00452D6E"/>
    <w:rsid w:val="004542A9"/>
    <w:rsid w:val="0045495D"/>
    <w:rsid w:val="00461FE1"/>
    <w:rsid w:val="004647FF"/>
    <w:rsid w:val="004659C7"/>
    <w:rsid w:val="00477C5D"/>
    <w:rsid w:val="00491A3F"/>
    <w:rsid w:val="004A247E"/>
    <w:rsid w:val="004C0234"/>
    <w:rsid w:val="004C0646"/>
    <w:rsid w:val="004C1C13"/>
    <w:rsid w:val="004D26B9"/>
    <w:rsid w:val="004D4B9C"/>
    <w:rsid w:val="004D64EA"/>
    <w:rsid w:val="004E76EE"/>
    <w:rsid w:val="004F5B51"/>
    <w:rsid w:val="004F7017"/>
    <w:rsid w:val="00502004"/>
    <w:rsid w:val="00502B7E"/>
    <w:rsid w:val="0051033B"/>
    <w:rsid w:val="005119AA"/>
    <w:rsid w:val="00513AE6"/>
    <w:rsid w:val="00515959"/>
    <w:rsid w:val="00522582"/>
    <w:rsid w:val="00530B25"/>
    <w:rsid w:val="00531929"/>
    <w:rsid w:val="00540A74"/>
    <w:rsid w:val="00551A4C"/>
    <w:rsid w:val="00556463"/>
    <w:rsid w:val="00573430"/>
    <w:rsid w:val="005744D8"/>
    <w:rsid w:val="00580D91"/>
    <w:rsid w:val="005833D9"/>
    <w:rsid w:val="00584AE8"/>
    <w:rsid w:val="00586F12"/>
    <w:rsid w:val="00591E69"/>
    <w:rsid w:val="005962DF"/>
    <w:rsid w:val="005A3421"/>
    <w:rsid w:val="005C4519"/>
    <w:rsid w:val="005C5666"/>
    <w:rsid w:val="005D1422"/>
    <w:rsid w:val="005D1D19"/>
    <w:rsid w:val="005D70C1"/>
    <w:rsid w:val="005E0D75"/>
    <w:rsid w:val="005F4249"/>
    <w:rsid w:val="005F439D"/>
    <w:rsid w:val="005F5386"/>
    <w:rsid w:val="005F67DF"/>
    <w:rsid w:val="00605B05"/>
    <w:rsid w:val="00625C34"/>
    <w:rsid w:val="00634D49"/>
    <w:rsid w:val="0063683C"/>
    <w:rsid w:val="00644D8E"/>
    <w:rsid w:val="00645A5D"/>
    <w:rsid w:val="0065024E"/>
    <w:rsid w:val="00651017"/>
    <w:rsid w:val="006518D3"/>
    <w:rsid w:val="00670E65"/>
    <w:rsid w:val="0067238C"/>
    <w:rsid w:val="00673134"/>
    <w:rsid w:val="0067516E"/>
    <w:rsid w:val="006845F1"/>
    <w:rsid w:val="006848BB"/>
    <w:rsid w:val="00690782"/>
    <w:rsid w:val="006908C0"/>
    <w:rsid w:val="00697CFE"/>
    <w:rsid w:val="006A3588"/>
    <w:rsid w:val="006A75F4"/>
    <w:rsid w:val="006B0B73"/>
    <w:rsid w:val="006B15D9"/>
    <w:rsid w:val="006B548A"/>
    <w:rsid w:val="006C54BC"/>
    <w:rsid w:val="006C7CAF"/>
    <w:rsid w:val="006D31BC"/>
    <w:rsid w:val="006D78F3"/>
    <w:rsid w:val="006E2D9C"/>
    <w:rsid w:val="006E4F05"/>
    <w:rsid w:val="006F36B2"/>
    <w:rsid w:val="007148C4"/>
    <w:rsid w:val="007211FE"/>
    <w:rsid w:val="00724220"/>
    <w:rsid w:val="00724819"/>
    <w:rsid w:val="00724E9D"/>
    <w:rsid w:val="00725B0D"/>
    <w:rsid w:val="00726CB9"/>
    <w:rsid w:val="00733CB3"/>
    <w:rsid w:val="007458C2"/>
    <w:rsid w:val="00756698"/>
    <w:rsid w:val="00765110"/>
    <w:rsid w:val="00774B4C"/>
    <w:rsid w:val="00786DF6"/>
    <w:rsid w:val="0079050F"/>
    <w:rsid w:val="00791BA2"/>
    <w:rsid w:val="00792F3B"/>
    <w:rsid w:val="007940E1"/>
    <w:rsid w:val="00797CDB"/>
    <w:rsid w:val="00797F90"/>
    <w:rsid w:val="007A09A8"/>
    <w:rsid w:val="007B6689"/>
    <w:rsid w:val="007C3916"/>
    <w:rsid w:val="007C3962"/>
    <w:rsid w:val="007D1696"/>
    <w:rsid w:val="007D5A62"/>
    <w:rsid w:val="007D69CE"/>
    <w:rsid w:val="007E145E"/>
    <w:rsid w:val="007E3C6B"/>
    <w:rsid w:val="007E6500"/>
    <w:rsid w:val="007E7668"/>
    <w:rsid w:val="007F611D"/>
    <w:rsid w:val="007F72A2"/>
    <w:rsid w:val="00807336"/>
    <w:rsid w:val="00807794"/>
    <w:rsid w:val="00814896"/>
    <w:rsid w:val="008174B6"/>
    <w:rsid w:val="00831AE8"/>
    <w:rsid w:val="00833FBC"/>
    <w:rsid w:val="008345EA"/>
    <w:rsid w:val="00844C33"/>
    <w:rsid w:val="00845B62"/>
    <w:rsid w:val="00846181"/>
    <w:rsid w:val="00846985"/>
    <w:rsid w:val="00847091"/>
    <w:rsid w:val="008547C9"/>
    <w:rsid w:val="0085784A"/>
    <w:rsid w:val="00877445"/>
    <w:rsid w:val="00881BEE"/>
    <w:rsid w:val="00881C5A"/>
    <w:rsid w:val="0089470B"/>
    <w:rsid w:val="008A1557"/>
    <w:rsid w:val="008B0E4D"/>
    <w:rsid w:val="008C5509"/>
    <w:rsid w:val="008D63F1"/>
    <w:rsid w:val="008D6738"/>
    <w:rsid w:val="008E0B1F"/>
    <w:rsid w:val="008E59DC"/>
    <w:rsid w:val="008F2239"/>
    <w:rsid w:val="008F2B8D"/>
    <w:rsid w:val="008F6327"/>
    <w:rsid w:val="00900DE0"/>
    <w:rsid w:val="00900F5C"/>
    <w:rsid w:val="0090265C"/>
    <w:rsid w:val="00904381"/>
    <w:rsid w:val="00914C96"/>
    <w:rsid w:val="0092424B"/>
    <w:rsid w:val="00934242"/>
    <w:rsid w:val="00941048"/>
    <w:rsid w:val="00941F5D"/>
    <w:rsid w:val="009439B7"/>
    <w:rsid w:val="0094431A"/>
    <w:rsid w:val="00945613"/>
    <w:rsid w:val="00952CED"/>
    <w:rsid w:val="00955273"/>
    <w:rsid w:val="00956E2B"/>
    <w:rsid w:val="00970206"/>
    <w:rsid w:val="00971BAE"/>
    <w:rsid w:val="00986344"/>
    <w:rsid w:val="009906A2"/>
    <w:rsid w:val="009A4AB1"/>
    <w:rsid w:val="009B6496"/>
    <w:rsid w:val="009B6787"/>
    <w:rsid w:val="009D4DDE"/>
    <w:rsid w:val="009E063D"/>
    <w:rsid w:val="009E2A7B"/>
    <w:rsid w:val="009F4776"/>
    <w:rsid w:val="009F52A7"/>
    <w:rsid w:val="00A21BFD"/>
    <w:rsid w:val="00A224F0"/>
    <w:rsid w:val="00A26E6F"/>
    <w:rsid w:val="00A34C30"/>
    <w:rsid w:val="00A364F7"/>
    <w:rsid w:val="00A40655"/>
    <w:rsid w:val="00A47B6E"/>
    <w:rsid w:val="00A505DD"/>
    <w:rsid w:val="00A601D3"/>
    <w:rsid w:val="00A613FF"/>
    <w:rsid w:val="00A6446C"/>
    <w:rsid w:val="00A64D32"/>
    <w:rsid w:val="00A667DA"/>
    <w:rsid w:val="00A66BCF"/>
    <w:rsid w:val="00A76147"/>
    <w:rsid w:val="00A942EA"/>
    <w:rsid w:val="00AA1839"/>
    <w:rsid w:val="00AA2C2D"/>
    <w:rsid w:val="00AA5631"/>
    <w:rsid w:val="00AB01AF"/>
    <w:rsid w:val="00AB25CC"/>
    <w:rsid w:val="00AB52D4"/>
    <w:rsid w:val="00AB5A80"/>
    <w:rsid w:val="00AB67A1"/>
    <w:rsid w:val="00AB67C0"/>
    <w:rsid w:val="00AB7C99"/>
    <w:rsid w:val="00AB7E55"/>
    <w:rsid w:val="00AC4CA1"/>
    <w:rsid w:val="00AD2ACB"/>
    <w:rsid w:val="00AF4396"/>
    <w:rsid w:val="00B042B2"/>
    <w:rsid w:val="00B11383"/>
    <w:rsid w:val="00B24A3B"/>
    <w:rsid w:val="00B25330"/>
    <w:rsid w:val="00B30425"/>
    <w:rsid w:val="00B32BF9"/>
    <w:rsid w:val="00B349F7"/>
    <w:rsid w:val="00B5638B"/>
    <w:rsid w:val="00B613F7"/>
    <w:rsid w:val="00B73981"/>
    <w:rsid w:val="00B75F75"/>
    <w:rsid w:val="00B76432"/>
    <w:rsid w:val="00B852C1"/>
    <w:rsid w:val="00B85CF3"/>
    <w:rsid w:val="00B94B14"/>
    <w:rsid w:val="00BA223E"/>
    <w:rsid w:val="00BA3FB1"/>
    <w:rsid w:val="00BA55AE"/>
    <w:rsid w:val="00BA645E"/>
    <w:rsid w:val="00BB12D2"/>
    <w:rsid w:val="00BC1E40"/>
    <w:rsid w:val="00BC320E"/>
    <w:rsid w:val="00BC5437"/>
    <w:rsid w:val="00BD0BBE"/>
    <w:rsid w:val="00BD2BEF"/>
    <w:rsid w:val="00BE7574"/>
    <w:rsid w:val="00BF4B5F"/>
    <w:rsid w:val="00C1047A"/>
    <w:rsid w:val="00C151B3"/>
    <w:rsid w:val="00C15C97"/>
    <w:rsid w:val="00C30755"/>
    <w:rsid w:val="00C35006"/>
    <w:rsid w:val="00C36C81"/>
    <w:rsid w:val="00C40C5F"/>
    <w:rsid w:val="00C41D66"/>
    <w:rsid w:val="00C45178"/>
    <w:rsid w:val="00C4580D"/>
    <w:rsid w:val="00C5448A"/>
    <w:rsid w:val="00C5502A"/>
    <w:rsid w:val="00C75B32"/>
    <w:rsid w:val="00C765A3"/>
    <w:rsid w:val="00C77E78"/>
    <w:rsid w:val="00C80B13"/>
    <w:rsid w:val="00C832C8"/>
    <w:rsid w:val="00C8580D"/>
    <w:rsid w:val="00C85F30"/>
    <w:rsid w:val="00C8708B"/>
    <w:rsid w:val="00C9796C"/>
    <w:rsid w:val="00CA41DB"/>
    <w:rsid w:val="00CA6F3E"/>
    <w:rsid w:val="00CB309C"/>
    <w:rsid w:val="00CC16E6"/>
    <w:rsid w:val="00CC1F24"/>
    <w:rsid w:val="00CD5146"/>
    <w:rsid w:val="00CE0B78"/>
    <w:rsid w:val="00CF2849"/>
    <w:rsid w:val="00CF6644"/>
    <w:rsid w:val="00D02520"/>
    <w:rsid w:val="00D11519"/>
    <w:rsid w:val="00D17A0A"/>
    <w:rsid w:val="00D2509D"/>
    <w:rsid w:val="00D36B2F"/>
    <w:rsid w:val="00D46821"/>
    <w:rsid w:val="00D54DD5"/>
    <w:rsid w:val="00D65A06"/>
    <w:rsid w:val="00D911EA"/>
    <w:rsid w:val="00D922D8"/>
    <w:rsid w:val="00D94DCB"/>
    <w:rsid w:val="00D96346"/>
    <w:rsid w:val="00D9681B"/>
    <w:rsid w:val="00DA0921"/>
    <w:rsid w:val="00DA3CD4"/>
    <w:rsid w:val="00DB17E4"/>
    <w:rsid w:val="00DB4A8F"/>
    <w:rsid w:val="00DB7AA7"/>
    <w:rsid w:val="00DC3148"/>
    <w:rsid w:val="00DC49A0"/>
    <w:rsid w:val="00DD5C14"/>
    <w:rsid w:val="00DF3D75"/>
    <w:rsid w:val="00DF3E5C"/>
    <w:rsid w:val="00E024C8"/>
    <w:rsid w:val="00E06AE5"/>
    <w:rsid w:val="00E07084"/>
    <w:rsid w:val="00E07712"/>
    <w:rsid w:val="00E15625"/>
    <w:rsid w:val="00E200BD"/>
    <w:rsid w:val="00E21234"/>
    <w:rsid w:val="00E310AD"/>
    <w:rsid w:val="00E547D1"/>
    <w:rsid w:val="00E55200"/>
    <w:rsid w:val="00E657B5"/>
    <w:rsid w:val="00E659FD"/>
    <w:rsid w:val="00E72288"/>
    <w:rsid w:val="00E75EA6"/>
    <w:rsid w:val="00E81CB6"/>
    <w:rsid w:val="00E8227C"/>
    <w:rsid w:val="00E953DC"/>
    <w:rsid w:val="00EA05B6"/>
    <w:rsid w:val="00EB367D"/>
    <w:rsid w:val="00EC41E4"/>
    <w:rsid w:val="00ED1B14"/>
    <w:rsid w:val="00ED6714"/>
    <w:rsid w:val="00EE0D1F"/>
    <w:rsid w:val="00EE3C30"/>
    <w:rsid w:val="00EE3DD8"/>
    <w:rsid w:val="00EE4076"/>
    <w:rsid w:val="00EE6F21"/>
    <w:rsid w:val="00EF2FF5"/>
    <w:rsid w:val="00EF75D6"/>
    <w:rsid w:val="00F144EA"/>
    <w:rsid w:val="00F146B8"/>
    <w:rsid w:val="00F25924"/>
    <w:rsid w:val="00F314EF"/>
    <w:rsid w:val="00F44F8E"/>
    <w:rsid w:val="00F45968"/>
    <w:rsid w:val="00F5049D"/>
    <w:rsid w:val="00F513DD"/>
    <w:rsid w:val="00F54336"/>
    <w:rsid w:val="00F56036"/>
    <w:rsid w:val="00F566DA"/>
    <w:rsid w:val="00F57967"/>
    <w:rsid w:val="00F6561F"/>
    <w:rsid w:val="00F6591A"/>
    <w:rsid w:val="00F66A09"/>
    <w:rsid w:val="00F715C1"/>
    <w:rsid w:val="00F75DAF"/>
    <w:rsid w:val="00F76DBB"/>
    <w:rsid w:val="00F77DA7"/>
    <w:rsid w:val="00F82CFD"/>
    <w:rsid w:val="00F8545C"/>
    <w:rsid w:val="00F967C2"/>
    <w:rsid w:val="00F96DBC"/>
    <w:rsid w:val="00FA1835"/>
    <w:rsid w:val="00FB4486"/>
    <w:rsid w:val="00FB7EBE"/>
    <w:rsid w:val="00FC1273"/>
    <w:rsid w:val="00FD05D8"/>
    <w:rsid w:val="00FD399E"/>
    <w:rsid w:val="00FE3D7D"/>
    <w:rsid w:val="00FE6097"/>
    <w:rsid w:val="00FF0196"/>
    <w:rsid w:val="00FF3232"/>
    <w:rsid w:val="00FF4209"/>
    <w:rsid w:val="00FF47EE"/>
    <w:rsid w:val="00FF54C0"/>
    <w:rsid w:val="00FF71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71DD7"/>
  <w15:docId w15:val="{791FCB66-A228-4133-8DDB-E4F643FB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F75"/>
  </w:style>
  <w:style w:type="paragraph" w:styleId="2">
    <w:name w:val="heading 2"/>
    <w:basedOn w:val="a"/>
    <w:next w:val="a"/>
    <w:link w:val="2Char"/>
    <w:unhideWhenUsed/>
    <w:qFormat/>
    <w:rsid w:val="00DF3D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DF3D75"/>
    <w:pPr>
      <w:keepNext/>
      <w:outlineLvl w:val="2"/>
    </w:pPr>
    <w:rPr>
      <w:rFonts w:ascii="Arial" w:hAnsi="Arial"/>
      <w:b/>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B75F75"/>
    <w:rPr>
      <w:rFonts w:ascii="Tahoma" w:hAnsi="Tahoma" w:cs="Tahoma"/>
      <w:sz w:val="16"/>
      <w:szCs w:val="16"/>
    </w:rPr>
  </w:style>
  <w:style w:type="paragraph" w:styleId="a4">
    <w:name w:val="Body Text"/>
    <w:basedOn w:val="a"/>
    <w:link w:val="Char0"/>
    <w:rsid w:val="004647FF"/>
    <w:pPr>
      <w:spacing w:line="360" w:lineRule="auto"/>
      <w:jc w:val="both"/>
    </w:pPr>
    <w:rPr>
      <w:sz w:val="24"/>
      <w:szCs w:val="24"/>
    </w:rPr>
  </w:style>
  <w:style w:type="character" w:styleId="-">
    <w:name w:val="Hyperlink"/>
    <w:rsid w:val="00392696"/>
    <w:rPr>
      <w:color w:val="0000FF"/>
      <w:u w:val="single"/>
    </w:rPr>
  </w:style>
  <w:style w:type="paragraph" w:customStyle="1" w:styleId="21">
    <w:name w:val="Σώμα κείμενου με εσοχή 21"/>
    <w:basedOn w:val="a"/>
    <w:rsid w:val="002B4395"/>
    <w:pPr>
      <w:suppressAutoHyphens/>
      <w:ind w:left="709"/>
      <w:jc w:val="both"/>
    </w:pPr>
    <w:rPr>
      <w:sz w:val="24"/>
      <w:lang w:eastAsia="ar-SA"/>
    </w:rPr>
  </w:style>
  <w:style w:type="paragraph" w:customStyle="1" w:styleId="31">
    <w:name w:val="Σώμα κείμενου 31"/>
    <w:basedOn w:val="a"/>
    <w:rsid w:val="002B4395"/>
    <w:pPr>
      <w:tabs>
        <w:tab w:val="left" w:pos="270"/>
      </w:tabs>
      <w:suppressAutoHyphens/>
      <w:spacing w:before="60" w:after="60" w:line="280" w:lineRule="atLeast"/>
      <w:jc w:val="both"/>
    </w:pPr>
    <w:rPr>
      <w:rFonts w:ascii="Verdana" w:hAnsi="Verdana"/>
      <w:sz w:val="22"/>
      <w:szCs w:val="24"/>
      <w:lang w:eastAsia="ar-SA"/>
    </w:rPr>
  </w:style>
  <w:style w:type="paragraph" w:customStyle="1" w:styleId="Default">
    <w:name w:val="Default"/>
    <w:rsid w:val="007D1696"/>
    <w:pPr>
      <w:autoSpaceDE w:val="0"/>
      <w:autoSpaceDN w:val="0"/>
      <w:adjustRightInd w:val="0"/>
    </w:pPr>
    <w:rPr>
      <w:rFonts w:ascii="Palatino Linotype" w:hAnsi="Palatino Linotype" w:cs="Palatino Linotype"/>
      <w:color w:val="000000"/>
      <w:sz w:val="24"/>
      <w:szCs w:val="24"/>
    </w:rPr>
  </w:style>
  <w:style w:type="paragraph" w:styleId="a5">
    <w:name w:val="List Paragraph"/>
    <w:aliases w:val="Itemize,lp1,lp11,Bullet List,FooterText,numbered,Paragraphe de liste1,Bulletr List Paragraph,列出段落,列出段落1,List Paragraph2,List Paragraph21,Listeafsnit1,Parágrafo da Lista1,Párrafo de lista1,リスト段落1,Bullet2,Bullet21,Bullet22,bl11,Bullet23"/>
    <w:basedOn w:val="a"/>
    <w:link w:val="Char1"/>
    <w:qFormat/>
    <w:rsid w:val="00E310AD"/>
    <w:pPr>
      <w:ind w:left="720"/>
    </w:pPr>
  </w:style>
  <w:style w:type="character" w:customStyle="1" w:styleId="ng-scope">
    <w:name w:val="ng-scope"/>
    <w:basedOn w:val="a0"/>
    <w:rsid w:val="006908C0"/>
  </w:style>
  <w:style w:type="character" w:customStyle="1" w:styleId="Char1">
    <w:name w:val="Παράγραφος λίστας Char"/>
    <w:aliases w:val="Itemize Char,lp1 Char,lp11 Char,Bullet List Char,FooterText Char,numbered Char,Paragraphe de liste1 Char,Bulletr List Paragraph Char,列出段落 Char,列出段落1 Char,List Paragraph2 Char,List Paragraph21 Char,Listeafsnit1 Char,リスト段落1 Char"/>
    <w:link w:val="a5"/>
    <w:uiPriority w:val="1"/>
    <w:locked/>
    <w:rsid w:val="00E8227C"/>
  </w:style>
  <w:style w:type="character" w:customStyle="1" w:styleId="Char0">
    <w:name w:val="Σώμα κειμένου Char"/>
    <w:basedOn w:val="a0"/>
    <w:link w:val="a4"/>
    <w:rsid w:val="00DF3E5C"/>
    <w:rPr>
      <w:sz w:val="24"/>
      <w:szCs w:val="24"/>
    </w:rPr>
  </w:style>
  <w:style w:type="paragraph" w:styleId="a6">
    <w:name w:val="header"/>
    <w:basedOn w:val="a"/>
    <w:link w:val="Char2"/>
    <w:rsid w:val="004659C7"/>
    <w:pPr>
      <w:tabs>
        <w:tab w:val="center" w:pos="4153"/>
        <w:tab w:val="right" w:pos="8306"/>
      </w:tabs>
    </w:pPr>
  </w:style>
  <w:style w:type="character" w:customStyle="1" w:styleId="Char2">
    <w:name w:val="Κεφαλίδα Char"/>
    <w:basedOn w:val="a0"/>
    <w:link w:val="a6"/>
    <w:rsid w:val="004659C7"/>
  </w:style>
  <w:style w:type="paragraph" w:styleId="a7">
    <w:name w:val="footer"/>
    <w:basedOn w:val="a"/>
    <w:link w:val="Char3"/>
    <w:uiPriority w:val="99"/>
    <w:rsid w:val="004659C7"/>
    <w:pPr>
      <w:tabs>
        <w:tab w:val="center" w:pos="4153"/>
        <w:tab w:val="right" w:pos="8306"/>
      </w:tabs>
    </w:pPr>
  </w:style>
  <w:style w:type="character" w:customStyle="1" w:styleId="Char3">
    <w:name w:val="Υποσέλιδο Char"/>
    <w:basedOn w:val="a0"/>
    <w:link w:val="a7"/>
    <w:uiPriority w:val="99"/>
    <w:rsid w:val="004659C7"/>
  </w:style>
  <w:style w:type="character" w:customStyle="1" w:styleId="2Char">
    <w:name w:val="Επικεφαλίδα 2 Char"/>
    <w:basedOn w:val="a0"/>
    <w:link w:val="2"/>
    <w:rsid w:val="00DF3D75"/>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rsid w:val="00DF3D75"/>
    <w:rPr>
      <w:rFonts w:ascii="Arial" w:hAnsi="Arial"/>
      <w:b/>
      <w:lang w:eastAsia="en-US"/>
    </w:rPr>
  </w:style>
  <w:style w:type="paragraph" w:customStyle="1" w:styleId="1">
    <w:name w:val="Παράγραφος λίστας1"/>
    <w:basedOn w:val="a"/>
    <w:qFormat/>
    <w:rsid w:val="00DF3D75"/>
    <w:pPr>
      <w:spacing w:after="200" w:line="276" w:lineRule="auto"/>
      <w:ind w:left="720"/>
      <w:contextualSpacing/>
    </w:pPr>
    <w:rPr>
      <w:rFonts w:ascii="Calibri" w:hAnsi="Calibri"/>
      <w:sz w:val="22"/>
      <w:szCs w:val="22"/>
    </w:rPr>
  </w:style>
  <w:style w:type="table" w:styleId="a8">
    <w:name w:val="Table Grid"/>
    <w:basedOn w:val="a1"/>
    <w:rsid w:val="00DF3D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Unresolved Mention"/>
    <w:basedOn w:val="a0"/>
    <w:uiPriority w:val="99"/>
    <w:semiHidden/>
    <w:unhideWhenUsed/>
    <w:rsid w:val="007F611D"/>
    <w:rPr>
      <w:color w:val="605E5C"/>
      <w:shd w:val="clear" w:color="auto" w:fill="E1DFDD"/>
    </w:rPr>
  </w:style>
  <w:style w:type="character" w:styleId="aa">
    <w:name w:val="Emphasis"/>
    <w:basedOn w:val="a0"/>
    <w:uiPriority w:val="20"/>
    <w:qFormat/>
    <w:rsid w:val="00C9796C"/>
    <w:rPr>
      <w:i/>
      <w:iCs/>
    </w:rPr>
  </w:style>
  <w:style w:type="paragraph" w:styleId="Web">
    <w:name w:val="Normal (Web)"/>
    <w:basedOn w:val="a"/>
    <w:uiPriority w:val="99"/>
    <w:semiHidden/>
    <w:unhideWhenUsed/>
    <w:rsid w:val="00161AE0"/>
    <w:pPr>
      <w:spacing w:before="100" w:beforeAutospacing="1" w:after="100" w:afterAutospacing="1"/>
    </w:pPr>
    <w:rPr>
      <w:sz w:val="24"/>
      <w:szCs w:val="24"/>
    </w:rPr>
  </w:style>
  <w:style w:type="character" w:styleId="ab">
    <w:name w:val="annotation reference"/>
    <w:uiPriority w:val="99"/>
    <w:qFormat/>
    <w:rsid w:val="00573430"/>
    <w:rPr>
      <w:sz w:val="16"/>
    </w:rPr>
  </w:style>
  <w:style w:type="paragraph" w:styleId="ac">
    <w:name w:val="annotation text"/>
    <w:basedOn w:val="a"/>
    <w:link w:val="Char4"/>
    <w:uiPriority w:val="99"/>
    <w:qFormat/>
    <w:rsid w:val="00573430"/>
    <w:pPr>
      <w:suppressAutoHyphens/>
      <w:spacing w:after="120"/>
      <w:jc w:val="both"/>
    </w:pPr>
    <w:rPr>
      <w:rFonts w:ascii="Calibri" w:hAnsi="Calibri" w:cs="Calibri"/>
      <w:lang w:val="en-GB" w:eastAsia="zh-CN"/>
    </w:rPr>
  </w:style>
  <w:style w:type="character" w:customStyle="1" w:styleId="Char4">
    <w:name w:val="Κείμενο σχολίου Char"/>
    <w:basedOn w:val="a0"/>
    <w:link w:val="ac"/>
    <w:uiPriority w:val="99"/>
    <w:rsid w:val="00573430"/>
    <w:rPr>
      <w:rFonts w:ascii="Calibri" w:hAnsi="Calibri" w:cs="Calibri"/>
      <w:lang w:val="en-GB" w:eastAsia="zh-CN"/>
    </w:rPr>
  </w:style>
  <w:style w:type="character" w:customStyle="1" w:styleId="CommentTextChar">
    <w:name w:val="Comment Text Char"/>
    <w:basedOn w:val="a0"/>
    <w:uiPriority w:val="99"/>
    <w:semiHidden/>
    <w:rsid w:val="00573430"/>
    <w:rPr>
      <w:sz w:val="20"/>
      <w:szCs w:val="20"/>
    </w:rPr>
  </w:style>
  <w:style w:type="paragraph" w:styleId="ad">
    <w:name w:val="annotation subject"/>
    <w:basedOn w:val="ac"/>
    <w:next w:val="ac"/>
    <w:link w:val="Char5"/>
    <w:uiPriority w:val="99"/>
    <w:semiHidden/>
    <w:unhideWhenUsed/>
    <w:rsid w:val="00573430"/>
    <w:pPr>
      <w:suppressAutoHyphens w:val="0"/>
      <w:spacing w:after="160"/>
      <w:jc w:val="left"/>
    </w:pPr>
    <w:rPr>
      <w:rFonts w:asciiTheme="minorHAnsi" w:eastAsiaTheme="minorHAnsi" w:hAnsiTheme="minorHAnsi" w:cstheme="minorBidi"/>
      <w:b/>
      <w:bCs/>
      <w:lang w:val="el-GR" w:eastAsia="en-US"/>
    </w:rPr>
  </w:style>
  <w:style w:type="character" w:customStyle="1" w:styleId="Char5">
    <w:name w:val="Θέμα σχολίου Char"/>
    <w:basedOn w:val="Char4"/>
    <w:link w:val="ad"/>
    <w:uiPriority w:val="99"/>
    <w:semiHidden/>
    <w:rsid w:val="00573430"/>
    <w:rPr>
      <w:rFonts w:asciiTheme="minorHAnsi" w:eastAsiaTheme="minorHAnsi" w:hAnsiTheme="minorHAnsi" w:cstheme="minorBidi"/>
      <w:b/>
      <w:bCs/>
      <w:lang w:val="en-GB" w:eastAsia="en-US"/>
    </w:rPr>
  </w:style>
  <w:style w:type="character" w:customStyle="1" w:styleId="Char">
    <w:name w:val="Κείμενο πλαισίου Char"/>
    <w:basedOn w:val="a0"/>
    <w:link w:val="a3"/>
    <w:uiPriority w:val="99"/>
    <w:semiHidden/>
    <w:rsid w:val="00573430"/>
    <w:rPr>
      <w:rFonts w:ascii="Tahoma" w:hAnsi="Tahoma" w:cs="Tahoma"/>
      <w:sz w:val="16"/>
      <w:szCs w:val="16"/>
    </w:rPr>
  </w:style>
  <w:style w:type="paragraph" w:styleId="ae">
    <w:name w:val="endnote text"/>
    <w:basedOn w:val="a"/>
    <w:link w:val="Char6"/>
    <w:uiPriority w:val="99"/>
    <w:semiHidden/>
    <w:unhideWhenUsed/>
    <w:rsid w:val="00573430"/>
    <w:rPr>
      <w:rFonts w:asciiTheme="minorHAnsi" w:eastAsiaTheme="minorHAnsi" w:hAnsiTheme="minorHAnsi" w:cstheme="minorBidi"/>
      <w:lang w:eastAsia="en-US"/>
    </w:rPr>
  </w:style>
  <w:style w:type="character" w:customStyle="1" w:styleId="Char6">
    <w:name w:val="Κείμενο σημείωσης τέλους Char"/>
    <w:basedOn w:val="a0"/>
    <w:link w:val="ae"/>
    <w:uiPriority w:val="99"/>
    <w:semiHidden/>
    <w:rsid w:val="00573430"/>
    <w:rPr>
      <w:rFonts w:asciiTheme="minorHAnsi" w:eastAsiaTheme="minorHAnsi" w:hAnsiTheme="minorHAnsi" w:cstheme="minorBidi"/>
      <w:lang w:eastAsia="en-US"/>
    </w:rPr>
  </w:style>
  <w:style w:type="character" w:styleId="af">
    <w:name w:val="endnote reference"/>
    <w:basedOn w:val="a0"/>
    <w:uiPriority w:val="99"/>
    <w:semiHidden/>
    <w:unhideWhenUsed/>
    <w:rsid w:val="00573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51060">
      <w:bodyDiv w:val="1"/>
      <w:marLeft w:val="0"/>
      <w:marRight w:val="0"/>
      <w:marTop w:val="0"/>
      <w:marBottom w:val="0"/>
      <w:divBdr>
        <w:top w:val="none" w:sz="0" w:space="0" w:color="auto"/>
        <w:left w:val="none" w:sz="0" w:space="0" w:color="auto"/>
        <w:bottom w:val="none" w:sz="0" w:space="0" w:color="auto"/>
        <w:right w:val="none" w:sz="0" w:space="0" w:color="auto"/>
      </w:divBdr>
    </w:div>
    <w:div w:id="243757995">
      <w:bodyDiv w:val="1"/>
      <w:marLeft w:val="0"/>
      <w:marRight w:val="0"/>
      <w:marTop w:val="0"/>
      <w:marBottom w:val="0"/>
      <w:divBdr>
        <w:top w:val="none" w:sz="0" w:space="0" w:color="auto"/>
        <w:left w:val="none" w:sz="0" w:space="0" w:color="auto"/>
        <w:bottom w:val="none" w:sz="0" w:space="0" w:color="auto"/>
        <w:right w:val="none" w:sz="0" w:space="0" w:color="auto"/>
      </w:divBdr>
    </w:div>
    <w:div w:id="538782834">
      <w:bodyDiv w:val="1"/>
      <w:marLeft w:val="0"/>
      <w:marRight w:val="0"/>
      <w:marTop w:val="0"/>
      <w:marBottom w:val="0"/>
      <w:divBdr>
        <w:top w:val="none" w:sz="0" w:space="0" w:color="auto"/>
        <w:left w:val="none" w:sz="0" w:space="0" w:color="auto"/>
        <w:bottom w:val="none" w:sz="0" w:space="0" w:color="auto"/>
        <w:right w:val="none" w:sz="0" w:space="0" w:color="auto"/>
      </w:divBdr>
    </w:div>
    <w:div w:id="579676661">
      <w:bodyDiv w:val="1"/>
      <w:marLeft w:val="0"/>
      <w:marRight w:val="0"/>
      <w:marTop w:val="0"/>
      <w:marBottom w:val="0"/>
      <w:divBdr>
        <w:top w:val="none" w:sz="0" w:space="0" w:color="auto"/>
        <w:left w:val="none" w:sz="0" w:space="0" w:color="auto"/>
        <w:bottom w:val="none" w:sz="0" w:space="0" w:color="auto"/>
        <w:right w:val="none" w:sz="0" w:space="0" w:color="auto"/>
      </w:divBdr>
      <w:divsChild>
        <w:div w:id="1982226142">
          <w:marLeft w:val="0"/>
          <w:marRight w:val="0"/>
          <w:marTop w:val="0"/>
          <w:marBottom w:val="0"/>
          <w:divBdr>
            <w:top w:val="none" w:sz="0" w:space="0" w:color="auto"/>
            <w:left w:val="none" w:sz="0" w:space="0" w:color="auto"/>
            <w:bottom w:val="none" w:sz="0" w:space="0" w:color="auto"/>
            <w:right w:val="none" w:sz="0" w:space="0" w:color="auto"/>
          </w:divBdr>
        </w:div>
        <w:div w:id="292256380">
          <w:marLeft w:val="0"/>
          <w:marRight w:val="0"/>
          <w:marTop w:val="0"/>
          <w:marBottom w:val="0"/>
          <w:divBdr>
            <w:top w:val="none" w:sz="0" w:space="0" w:color="auto"/>
            <w:left w:val="none" w:sz="0" w:space="0" w:color="auto"/>
            <w:bottom w:val="none" w:sz="0" w:space="0" w:color="auto"/>
            <w:right w:val="none" w:sz="0" w:space="0" w:color="auto"/>
          </w:divBdr>
        </w:div>
        <w:div w:id="200558005">
          <w:marLeft w:val="0"/>
          <w:marRight w:val="0"/>
          <w:marTop w:val="0"/>
          <w:marBottom w:val="0"/>
          <w:divBdr>
            <w:top w:val="none" w:sz="0" w:space="0" w:color="auto"/>
            <w:left w:val="none" w:sz="0" w:space="0" w:color="auto"/>
            <w:bottom w:val="none" w:sz="0" w:space="0" w:color="auto"/>
            <w:right w:val="none" w:sz="0" w:space="0" w:color="auto"/>
          </w:divBdr>
        </w:div>
        <w:div w:id="1246962858">
          <w:marLeft w:val="0"/>
          <w:marRight w:val="0"/>
          <w:marTop w:val="0"/>
          <w:marBottom w:val="0"/>
          <w:divBdr>
            <w:top w:val="none" w:sz="0" w:space="0" w:color="auto"/>
            <w:left w:val="none" w:sz="0" w:space="0" w:color="auto"/>
            <w:bottom w:val="none" w:sz="0" w:space="0" w:color="auto"/>
            <w:right w:val="none" w:sz="0" w:space="0" w:color="auto"/>
          </w:divBdr>
        </w:div>
        <w:div w:id="456072495">
          <w:marLeft w:val="0"/>
          <w:marRight w:val="0"/>
          <w:marTop w:val="0"/>
          <w:marBottom w:val="0"/>
          <w:divBdr>
            <w:top w:val="none" w:sz="0" w:space="0" w:color="auto"/>
            <w:left w:val="none" w:sz="0" w:space="0" w:color="auto"/>
            <w:bottom w:val="none" w:sz="0" w:space="0" w:color="auto"/>
            <w:right w:val="none" w:sz="0" w:space="0" w:color="auto"/>
          </w:divBdr>
        </w:div>
        <w:div w:id="923959088">
          <w:marLeft w:val="0"/>
          <w:marRight w:val="0"/>
          <w:marTop w:val="0"/>
          <w:marBottom w:val="0"/>
          <w:divBdr>
            <w:top w:val="none" w:sz="0" w:space="0" w:color="auto"/>
            <w:left w:val="none" w:sz="0" w:space="0" w:color="auto"/>
            <w:bottom w:val="none" w:sz="0" w:space="0" w:color="auto"/>
            <w:right w:val="none" w:sz="0" w:space="0" w:color="auto"/>
          </w:divBdr>
        </w:div>
        <w:div w:id="2100102638">
          <w:marLeft w:val="0"/>
          <w:marRight w:val="0"/>
          <w:marTop w:val="0"/>
          <w:marBottom w:val="0"/>
          <w:divBdr>
            <w:top w:val="none" w:sz="0" w:space="0" w:color="auto"/>
            <w:left w:val="none" w:sz="0" w:space="0" w:color="auto"/>
            <w:bottom w:val="none" w:sz="0" w:space="0" w:color="auto"/>
            <w:right w:val="none" w:sz="0" w:space="0" w:color="auto"/>
          </w:divBdr>
        </w:div>
        <w:div w:id="2082749878">
          <w:marLeft w:val="0"/>
          <w:marRight w:val="0"/>
          <w:marTop w:val="0"/>
          <w:marBottom w:val="0"/>
          <w:divBdr>
            <w:top w:val="none" w:sz="0" w:space="0" w:color="auto"/>
            <w:left w:val="none" w:sz="0" w:space="0" w:color="auto"/>
            <w:bottom w:val="none" w:sz="0" w:space="0" w:color="auto"/>
            <w:right w:val="none" w:sz="0" w:space="0" w:color="auto"/>
          </w:divBdr>
        </w:div>
        <w:div w:id="2045448377">
          <w:marLeft w:val="0"/>
          <w:marRight w:val="0"/>
          <w:marTop w:val="0"/>
          <w:marBottom w:val="0"/>
          <w:divBdr>
            <w:top w:val="none" w:sz="0" w:space="0" w:color="auto"/>
            <w:left w:val="none" w:sz="0" w:space="0" w:color="auto"/>
            <w:bottom w:val="none" w:sz="0" w:space="0" w:color="auto"/>
            <w:right w:val="none" w:sz="0" w:space="0" w:color="auto"/>
          </w:divBdr>
        </w:div>
      </w:divsChild>
    </w:div>
    <w:div w:id="623345527">
      <w:bodyDiv w:val="1"/>
      <w:marLeft w:val="0"/>
      <w:marRight w:val="0"/>
      <w:marTop w:val="0"/>
      <w:marBottom w:val="0"/>
      <w:divBdr>
        <w:top w:val="none" w:sz="0" w:space="0" w:color="auto"/>
        <w:left w:val="none" w:sz="0" w:space="0" w:color="auto"/>
        <w:bottom w:val="none" w:sz="0" w:space="0" w:color="auto"/>
        <w:right w:val="none" w:sz="0" w:space="0" w:color="auto"/>
      </w:divBdr>
    </w:div>
    <w:div w:id="663243065">
      <w:bodyDiv w:val="1"/>
      <w:marLeft w:val="0"/>
      <w:marRight w:val="0"/>
      <w:marTop w:val="0"/>
      <w:marBottom w:val="0"/>
      <w:divBdr>
        <w:top w:val="none" w:sz="0" w:space="0" w:color="auto"/>
        <w:left w:val="none" w:sz="0" w:space="0" w:color="auto"/>
        <w:bottom w:val="none" w:sz="0" w:space="0" w:color="auto"/>
        <w:right w:val="none" w:sz="0" w:space="0" w:color="auto"/>
      </w:divBdr>
      <w:divsChild>
        <w:div w:id="1845246075">
          <w:marLeft w:val="0"/>
          <w:marRight w:val="0"/>
          <w:marTop w:val="0"/>
          <w:marBottom w:val="0"/>
          <w:divBdr>
            <w:top w:val="none" w:sz="0" w:space="0" w:color="auto"/>
            <w:left w:val="none" w:sz="0" w:space="0" w:color="auto"/>
            <w:bottom w:val="none" w:sz="0" w:space="0" w:color="auto"/>
            <w:right w:val="none" w:sz="0" w:space="0" w:color="auto"/>
          </w:divBdr>
        </w:div>
        <w:div w:id="1636987195">
          <w:marLeft w:val="0"/>
          <w:marRight w:val="0"/>
          <w:marTop w:val="0"/>
          <w:marBottom w:val="0"/>
          <w:divBdr>
            <w:top w:val="none" w:sz="0" w:space="0" w:color="auto"/>
            <w:left w:val="none" w:sz="0" w:space="0" w:color="auto"/>
            <w:bottom w:val="none" w:sz="0" w:space="0" w:color="auto"/>
            <w:right w:val="none" w:sz="0" w:space="0" w:color="auto"/>
          </w:divBdr>
        </w:div>
        <w:div w:id="42100527">
          <w:marLeft w:val="0"/>
          <w:marRight w:val="0"/>
          <w:marTop w:val="0"/>
          <w:marBottom w:val="0"/>
          <w:divBdr>
            <w:top w:val="none" w:sz="0" w:space="0" w:color="auto"/>
            <w:left w:val="none" w:sz="0" w:space="0" w:color="auto"/>
            <w:bottom w:val="none" w:sz="0" w:space="0" w:color="auto"/>
            <w:right w:val="none" w:sz="0" w:space="0" w:color="auto"/>
          </w:divBdr>
        </w:div>
        <w:div w:id="230846767">
          <w:marLeft w:val="0"/>
          <w:marRight w:val="0"/>
          <w:marTop w:val="0"/>
          <w:marBottom w:val="0"/>
          <w:divBdr>
            <w:top w:val="none" w:sz="0" w:space="0" w:color="auto"/>
            <w:left w:val="none" w:sz="0" w:space="0" w:color="auto"/>
            <w:bottom w:val="none" w:sz="0" w:space="0" w:color="auto"/>
            <w:right w:val="none" w:sz="0" w:space="0" w:color="auto"/>
          </w:divBdr>
        </w:div>
        <w:div w:id="1119176912">
          <w:marLeft w:val="0"/>
          <w:marRight w:val="0"/>
          <w:marTop w:val="0"/>
          <w:marBottom w:val="0"/>
          <w:divBdr>
            <w:top w:val="none" w:sz="0" w:space="0" w:color="auto"/>
            <w:left w:val="none" w:sz="0" w:space="0" w:color="auto"/>
            <w:bottom w:val="none" w:sz="0" w:space="0" w:color="auto"/>
            <w:right w:val="none" w:sz="0" w:space="0" w:color="auto"/>
          </w:divBdr>
        </w:div>
        <w:div w:id="1834947063">
          <w:marLeft w:val="0"/>
          <w:marRight w:val="0"/>
          <w:marTop w:val="0"/>
          <w:marBottom w:val="0"/>
          <w:divBdr>
            <w:top w:val="none" w:sz="0" w:space="0" w:color="auto"/>
            <w:left w:val="none" w:sz="0" w:space="0" w:color="auto"/>
            <w:bottom w:val="none" w:sz="0" w:space="0" w:color="auto"/>
            <w:right w:val="none" w:sz="0" w:space="0" w:color="auto"/>
          </w:divBdr>
        </w:div>
        <w:div w:id="854079780">
          <w:marLeft w:val="0"/>
          <w:marRight w:val="0"/>
          <w:marTop w:val="0"/>
          <w:marBottom w:val="0"/>
          <w:divBdr>
            <w:top w:val="none" w:sz="0" w:space="0" w:color="auto"/>
            <w:left w:val="none" w:sz="0" w:space="0" w:color="auto"/>
            <w:bottom w:val="none" w:sz="0" w:space="0" w:color="auto"/>
            <w:right w:val="none" w:sz="0" w:space="0" w:color="auto"/>
          </w:divBdr>
        </w:div>
        <w:div w:id="634020739">
          <w:marLeft w:val="0"/>
          <w:marRight w:val="0"/>
          <w:marTop w:val="0"/>
          <w:marBottom w:val="0"/>
          <w:divBdr>
            <w:top w:val="none" w:sz="0" w:space="0" w:color="auto"/>
            <w:left w:val="none" w:sz="0" w:space="0" w:color="auto"/>
            <w:bottom w:val="none" w:sz="0" w:space="0" w:color="auto"/>
            <w:right w:val="none" w:sz="0" w:space="0" w:color="auto"/>
          </w:divBdr>
        </w:div>
        <w:div w:id="1209416602">
          <w:marLeft w:val="0"/>
          <w:marRight w:val="0"/>
          <w:marTop w:val="0"/>
          <w:marBottom w:val="0"/>
          <w:divBdr>
            <w:top w:val="none" w:sz="0" w:space="0" w:color="auto"/>
            <w:left w:val="none" w:sz="0" w:space="0" w:color="auto"/>
            <w:bottom w:val="none" w:sz="0" w:space="0" w:color="auto"/>
            <w:right w:val="none" w:sz="0" w:space="0" w:color="auto"/>
          </w:divBdr>
        </w:div>
      </w:divsChild>
    </w:div>
    <w:div w:id="680813098">
      <w:bodyDiv w:val="1"/>
      <w:marLeft w:val="0"/>
      <w:marRight w:val="0"/>
      <w:marTop w:val="0"/>
      <w:marBottom w:val="0"/>
      <w:divBdr>
        <w:top w:val="none" w:sz="0" w:space="0" w:color="auto"/>
        <w:left w:val="none" w:sz="0" w:space="0" w:color="auto"/>
        <w:bottom w:val="none" w:sz="0" w:space="0" w:color="auto"/>
        <w:right w:val="none" w:sz="0" w:space="0" w:color="auto"/>
      </w:divBdr>
    </w:div>
    <w:div w:id="862062285">
      <w:bodyDiv w:val="1"/>
      <w:marLeft w:val="0"/>
      <w:marRight w:val="0"/>
      <w:marTop w:val="0"/>
      <w:marBottom w:val="0"/>
      <w:divBdr>
        <w:top w:val="none" w:sz="0" w:space="0" w:color="auto"/>
        <w:left w:val="none" w:sz="0" w:space="0" w:color="auto"/>
        <w:bottom w:val="none" w:sz="0" w:space="0" w:color="auto"/>
        <w:right w:val="none" w:sz="0" w:space="0" w:color="auto"/>
      </w:divBdr>
    </w:div>
    <w:div w:id="900359753">
      <w:bodyDiv w:val="1"/>
      <w:marLeft w:val="0"/>
      <w:marRight w:val="0"/>
      <w:marTop w:val="0"/>
      <w:marBottom w:val="0"/>
      <w:divBdr>
        <w:top w:val="none" w:sz="0" w:space="0" w:color="auto"/>
        <w:left w:val="none" w:sz="0" w:space="0" w:color="auto"/>
        <w:bottom w:val="none" w:sz="0" w:space="0" w:color="auto"/>
        <w:right w:val="none" w:sz="0" w:space="0" w:color="auto"/>
      </w:divBdr>
    </w:div>
    <w:div w:id="924387777">
      <w:bodyDiv w:val="1"/>
      <w:marLeft w:val="0"/>
      <w:marRight w:val="0"/>
      <w:marTop w:val="0"/>
      <w:marBottom w:val="0"/>
      <w:divBdr>
        <w:top w:val="none" w:sz="0" w:space="0" w:color="auto"/>
        <w:left w:val="none" w:sz="0" w:space="0" w:color="auto"/>
        <w:bottom w:val="none" w:sz="0" w:space="0" w:color="auto"/>
        <w:right w:val="none" w:sz="0" w:space="0" w:color="auto"/>
      </w:divBdr>
    </w:div>
    <w:div w:id="968709846">
      <w:bodyDiv w:val="1"/>
      <w:marLeft w:val="0"/>
      <w:marRight w:val="0"/>
      <w:marTop w:val="0"/>
      <w:marBottom w:val="0"/>
      <w:divBdr>
        <w:top w:val="none" w:sz="0" w:space="0" w:color="auto"/>
        <w:left w:val="none" w:sz="0" w:space="0" w:color="auto"/>
        <w:bottom w:val="none" w:sz="0" w:space="0" w:color="auto"/>
        <w:right w:val="none" w:sz="0" w:space="0" w:color="auto"/>
      </w:divBdr>
    </w:div>
    <w:div w:id="1019041751">
      <w:bodyDiv w:val="1"/>
      <w:marLeft w:val="0"/>
      <w:marRight w:val="0"/>
      <w:marTop w:val="0"/>
      <w:marBottom w:val="0"/>
      <w:divBdr>
        <w:top w:val="none" w:sz="0" w:space="0" w:color="auto"/>
        <w:left w:val="none" w:sz="0" w:space="0" w:color="auto"/>
        <w:bottom w:val="none" w:sz="0" w:space="0" w:color="auto"/>
        <w:right w:val="none" w:sz="0" w:space="0" w:color="auto"/>
      </w:divBdr>
      <w:divsChild>
        <w:div w:id="1479955176">
          <w:marLeft w:val="0"/>
          <w:marRight w:val="0"/>
          <w:marTop w:val="0"/>
          <w:marBottom w:val="0"/>
          <w:divBdr>
            <w:top w:val="none" w:sz="0" w:space="0" w:color="auto"/>
            <w:left w:val="none" w:sz="0" w:space="0" w:color="auto"/>
            <w:bottom w:val="none" w:sz="0" w:space="0" w:color="auto"/>
            <w:right w:val="none" w:sz="0" w:space="0" w:color="auto"/>
          </w:divBdr>
        </w:div>
        <w:div w:id="636447927">
          <w:marLeft w:val="0"/>
          <w:marRight w:val="0"/>
          <w:marTop w:val="0"/>
          <w:marBottom w:val="0"/>
          <w:divBdr>
            <w:top w:val="none" w:sz="0" w:space="0" w:color="auto"/>
            <w:left w:val="none" w:sz="0" w:space="0" w:color="auto"/>
            <w:bottom w:val="none" w:sz="0" w:space="0" w:color="auto"/>
            <w:right w:val="none" w:sz="0" w:space="0" w:color="auto"/>
          </w:divBdr>
        </w:div>
        <w:div w:id="1625963570">
          <w:marLeft w:val="0"/>
          <w:marRight w:val="0"/>
          <w:marTop w:val="0"/>
          <w:marBottom w:val="0"/>
          <w:divBdr>
            <w:top w:val="none" w:sz="0" w:space="0" w:color="auto"/>
            <w:left w:val="none" w:sz="0" w:space="0" w:color="auto"/>
            <w:bottom w:val="none" w:sz="0" w:space="0" w:color="auto"/>
            <w:right w:val="none" w:sz="0" w:space="0" w:color="auto"/>
          </w:divBdr>
        </w:div>
        <w:div w:id="1383140941">
          <w:marLeft w:val="0"/>
          <w:marRight w:val="0"/>
          <w:marTop w:val="0"/>
          <w:marBottom w:val="0"/>
          <w:divBdr>
            <w:top w:val="none" w:sz="0" w:space="0" w:color="auto"/>
            <w:left w:val="none" w:sz="0" w:space="0" w:color="auto"/>
            <w:bottom w:val="none" w:sz="0" w:space="0" w:color="auto"/>
            <w:right w:val="none" w:sz="0" w:space="0" w:color="auto"/>
          </w:divBdr>
        </w:div>
        <w:div w:id="509488184">
          <w:marLeft w:val="0"/>
          <w:marRight w:val="0"/>
          <w:marTop w:val="0"/>
          <w:marBottom w:val="0"/>
          <w:divBdr>
            <w:top w:val="none" w:sz="0" w:space="0" w:color="auto"/>
            <w:left w:val="none" w:sz="0" w:space="0" w:color="auto"/>
            <w:bottom w:val="none" w:sz="0" w:space="0" w:color="auto"/>
            <w:right w:val="none" w:sz="0" w:space="0" w:color="auto"/>
          </w:divBdr>
        </w:div>
        <w:div w:id="1712262797">
          <w:marLeft w:val="0"/>
          <w:marRight w:val="0"/>
          <w:marTop w:val="0"/>
          <w:marBottom w:val="0"/>
          <w:divBdr>
            <w:top w:val="none" w:sz="0" w:space="0" w:color="auto"/>
            <w:left w:val="none" w:sz="0" w:space="0" w:color="auto"/>
            <w:bottom w:val="none" w:sz="0" w:space="0" w:color="auto"/>
            <w:right w:val="none" w:sz="0" w:space="0" w:color="auto"/>
          </w:divBdr>
        </w:div>
        <w:div w:id="1323856505">
          <w:marLeft w:val="0"/>
          <w:marRight w:val="0"/>
          <w:marTop w:val="0"/>
          <w:marBottom w:val="0"/>
          <w:divBdr>
            <w:top w:val="none" w:sz="0" w:space="0" w:color="auto"/>
            <w:left w:val="none" w:sz="0" w:space="0" w:color="auto"/>
            <w:bottom w:val="none" w:sz="0" w:space="0" w:color="auto"/>
            <w:right w:val="none" w:sz="0" w:space="0" w:color="auto"/>
          </w:divBdr>
        </w:div>
        <w:div w:id="683437149">
          <w:marLeft w:val="0"/>
          <w:marRight w:val="0"/>
          <w:marTop w:val="0"/>
          <w:marBottom w:val="0"/>
          <w:divBdr>
            <w:top w:val="none" w:sz="0" w:space="0" w:color="auto"/>
            <w:left w:val="none" w:sz="0" w:space="0" w:color="auto"/>
            <w:bottom w:val="none" w:sz="0" w:space="0" w:color="auto"/>
            <w:right w:val="none" w:sz="0" w:space="0" w:color="auto"/>
          </w:divBdr>
        </w:div>
        <w:div w:id="1537886591">
          <w:marLeft w:val="0"/>
          <w:marRight w:val="0"/>
          <w:marTop w:val="0"/>
          <w:marBottom w:val="0"/>
          <w:divBdr>
            <w:top w:val="none" w:sz="0" w:space="0" w:color="auto"/>
            <w:left w:val="none" w:sz="0" w:space="0" w:color="auto"/>
            <w:bottom w:val="none" w:sz="0" w:space="0" w:color="auto"/>
            <w:right w:val="none" w:sz="0" w:space="0" w:color="auto"/>
          </w:divBdr>
        </w:div>
      </w:divsChild>
    </w:div>
    <w:div w:id="1182864544">
      <w:bodyDiv w:val="1"/>
      <w:marLeft w:val="0"/>
      <w:marRight w:val="0"/>
      <w:marTop w:val="0"/>
      <w:marBottom w:val="0"/>
      <w:divBdr>
        <w:top w:val="none" w:sz="0" w:space="0" w:color="auto"/>
        <w:left w:val="none" w:sz="0" w:space="0" w:color="auto"/>
        <w:bottom w:val="none" w:sz="0" w:space="0" w:color="auto"/>
        <w:right w:val="none" w:sz="0" w:space="0" w:color="auto"/>
      </w:divBdr>
    </w:div>
    <w:div w:id="1246190095">
      <w:bodyDiv w:val="1"/>
      <w:marLeft w:val="0"/>
      <w:marRight w:val="0"/>
      <w:marTop w:val="0"/>
      <w:marBottom w:val="0"/>
      <w:divBdr>
        <w:top w:val="none" w:sz="0" w:space="0" w:color="auto"/>
        <w:left w:val="none" w:sz="0" w:space="0" w:color="auto"/>
        <w:bottom w:val="none" w:sz="0" w:space="0" w:color="auto"/>
        <w:right w:val="none" w:sz="0" w:space="0" w:color="auto"/>
      </w:divBdr>
    </w:div>
    <w:div w:id="1274901091">
      <w:bodyDiv w:val="1"/>
      <w:marLeft w:val="0"/>
      <w:marRight w:val="0"/>
      <w:marTop w:val="0"/>
      <w:marBottom w:val="0"/>
      <w:divBdr>
        <w:top w:val="none" w:sz="0" w:space="0" w:color="auto"/>
        <w:left w:val="none" w:sz="0" w:space="0" w:color="auto"/>
        <w:bottom w:val="none" w:sz="0" w:space="0" w:color="auto"/>
        <w:right w:val="none" w:sz="0" w:space="0" w:color="auto"/>
      </w:divBdr>
    </w:div>
    <w:div w:id="1348101097">
      <w:bodyDiv w:val="1"/>
      <w:marLeft w:val="0"/>
      <w:marRight w:val="0"/>
      <w:marTop w:val="0"/>
      <w:marBottom w:val="0"/>
      <w:divBdr>
        <w:top w:val="none" w:sz="0" w:space="0" w:color="auto"/>
        <w:left w:val="none" w:sz="0" w:space="0" w:color="auto"/>
        <w:bottom w:val="none" w:sz="0" w:space="0" w:color="auto"/>
        <w:right w:val="none" w:sz="0" w:space="0" w:color="auto"/>
      </w:divBdr>
      <w:divsChild>
        <w:div w:id="1510830662">
          <w:marLeft w:val="0"/>
          <w:marRight w:val="0"/>
          <w:marTop w:val="0"/>
          <w:marBottom w:val="0"/>
          <w:divBdr>
            <w:top w:val="none" w:sz="0" w:space="0" w:color="auto"/>
            <w:left w:val="none" w:sz="0" w:space="0" w:color="auto"/>
            <w:bottom w:val="none" w:sz="0" w:space="0" w:color="auto"/>
            <w:right w:val="none" w:sz="0" w:space="0" w:color="auto"/>
          </w:divBdr>
        </w:div>
        <w:div w:id="318579999">
          <w:marLeft w:val="0"/>
          <w:marRight w:val="0"/>
          <w:marTop w:val="0"/>
          <w:marBottom w:val="0"/>
          <w:divBdr>
            <w:top w:val="none" w:sz="0" w:space="0" w:color="auto"/>
            <w:left w:val="none" w:sz="0" w:space="0" w:color="auto"/>
            <w:bottom w:val="none" w:sz="0" w:space="0" w:color="auto"/>
            <w:right w:val="none" w:sz="0" w:space="0" w:color="auto"/>
          </w:divBdr>
        </w:div>
        <w:div w:id="865871541">
          <w:marLeft w:val="0"/>
          <w:marRight w:val="0"/>
          <w:marTop w:val="0"/>
          <w:marBottom w:val="0"/>
          <w:divBdr>
            <w:top w:val="none" w:sz="0" w:space="0" w:color="auto"/>
            <w:left w:val="none" w:sz="0" w:space="0" w:color="auto"/>
            <w:bottom w:val="none" w:sz="0" w:space="0" w:color="auto"/>
            <w:right w:val="none" w:sz="0" w:space="0" w:color="auto"/>
          </w:divBdr>
        </w:div>
        <w:div w:id="2123694113">
          <w:marLeft w:val="0"/>
          <w:marRight w:val="0"/>
          <w:marTop w:val="0"/>
          <w:marBottom w:val="0"/>
          <w:divBdr>
            <w:top w:val="none" w:sz="0" w:space="0" w:color="auto"/>
            <w:left w:val="none" w:sz="0" w:space="0" w:color="auto"/>
            <w:bottom w:val="none" w:sz="0" w:space="0" w:color="auto"/>
            <w:right w:val="none" w:sz="0" w:space="0" w:color="auto"/>
          </w:divBdr>
        </w:div>
        <w:div w:id="2073768797">
          <w:marLeft w:val="0"/>
          <w:marRight w:val="0"/>
          <w:marTop w:val="0"/>
          <w:marBottom w:val="0"/>
          <w:divBdr>
            <w:top w:val="none" w:sz="0" w:space="0" w:color="auto"/>
            <w:left w:val="none" w:sz="0" w:space="0" w:color="auto"/>
            <w:bottom w:val="none" w:sz="0" w:space="0" w:color="auto"/>
            <w:right w:val="none" w:sz="0" w:space="0" w:color="auto"/>
          </w:divBdr>
        </w:div>
        <w:div w:id="51655547">
          <w:marLeft w:val="0"/>
          <w:marRight w:val="0"/>
          <w:marTop w:val="0"/>
          <w:marBottom w:val="0"/>
          <w:divBdr>
            <w:top w:val="none" w:sz="0" w:space="0" w:color="auto"/>
            <w:left w:val="none" w:sz="0" w:space="0" w:color="auto"/>
            <w:bottom w:val="none" w:sz="0" w:space="0" w:color="auto"/>
            <w:right w:val="none" w:sz="0" w:space="0" w:color="auto"/>
          </w:divBdr>
        </w:div>
        <w:div w:id="329526984">
          <w:marLeft w:val="0"/>
          <w:marRight w:val="0"/>
          <w:marTop w:val="0"/>
          <w:marBottom w:val="0"/>
          <w:divBdr>
            <w:top w:val="none" w:sz="0" w:space="0" w:color="auto"/>
            <w:left w:val="none" w:sz="0" w:space="0" w:color="auto"/>
            <w:bottom w:val="none" w:sz="0" w:space="0" w:color="auto"/>
            <w:right w:val="none" w:sz="0" w:space="0" w:color="auto"/>
          </w:divBdr>
        </w:div>
        <w:div w:id="1191914161">
          <w:marLeft w:val="0"/>
          <w:marRight w:val="0"/>
          <w:marTop w:val="0"/>
          <w:marBottom w:val="0"/>
          <w:divBdr>
            <w:top w:val="none" w:sz="0" w:space="0" w:color="auto"/>
            <w:left w:val="none" w:sz="0" w:space="0" w:color="auto"/>
            <w:bottom w:val="none" w:sz="0" w:space="0" w:color="auto"/>
            <w:right w:val="none" w:sz="0" w:space="0" w:color="auto"/>
          </w:divBdr>
        </w:div>
        <w:div w:id="1498185492">
          <w:marLeft w:val="0"/>
          <w:marRight w:val="0"/>
          <w:marTop w:val="0"/>
          <w:marBottom w:val="0"/>
          <w:divBdr>
            <w:top w:val="none" w:sz="0" w:space="0" w:color="auto"/>
            <w:left w:val="none" w:sz="0" w:space="0" w:color="auto"/>
            <w:bottom w:val="none" w:sz="0" w:space="0" w:color="auto"/>
            <w:right w:val="none" w:sz="0" w:space="0" w:color="auto"/>
          </w:divBdr>
        </w:div>
      </w:divsChild>
    </w:div>
    <w:div w:id="1406954582">
      <w:bodyDiv w:val="1"/>
      <w:marLeft w:val="0"/>
      <w:marRight w:val="0"/>
      <w:marTop w:val="0"/>
      <w:marBottom w:val="0"/>
      <w:divBdr>
        <w:top w:val="none" w:sz="0" w:space="0" w:color="auto"/>
        <w:left w:val="none" w:sz="0" w:space="0" w:color="auto"/>
        <w:bottom w:val="none" w:sz="0" w:space="0" w:color="auto"/>
        <w:right w:val="none" w:sz="0" w:space="0" w:color="auto"/>
      </w:divBdr>
      <w:divsChild>
        <w:div w:id="12850034">
          <w:marLeft w:val="0"/>
          <w:marRight w:val="0"/>
          <w:marTop w:val="0"/>
          <w:marBottom w:val="0"/>
          <w:divBdr>
            <w:top w:val="none" w:sz="0" w:space="0" w:color="auto"/>
            <w:left w:val="none" w:sz="0" w:space="0" w:color="auto"/>
            <w:bottom w:val="none" w:sz="0" w:space="0" w:color="auto"/>
            <w:right w:val="none" w:sz="0" w:space="0" w:color="auto"/>
          </w:divBdr>
        </w:div>
        <w:div w:id="461655620">
          <w:marLeft w:val="0"/>
          <w:marRight w:val="0"/>
          <w:marTop w:val="0"/>
          <w:marBottom w:val="0"/>
          <w:divBdr>
            <w:top w:val="none" w:sz="0" w:space="0" w:color="auto"/>
            <w:left w:val="none" w:sz="0" w:space="0" w:color="auto"/>
            <w:bottom w:val="none" w:sz="0" w:space="0" w:color="auto"/>
            <w:right w:val="none" w:sz="0" w:space="0" w:color="auto"/>
          </w:divBdr>
        </w:div>
        <w:div w:id="826359467">
          <w:marLeft w:val="0"/>
          <w:marRight w:val="0"/>
          <w:marTop w:val="0"/>
          <w:marBottom w:val="0"/>
          <w:divBdr>
            <w:top w:val="none" w:sz="0" w:space="0" w:color="auto"/>
            <w:left w:val="none" w:sz="0" w:space="0" w:color="auto"/>
            <w:bottom w:val="none" w:sz="0" w:space="0" w:color="auto"/>
            <w:right w:val="none" w:sz="0" w:space="0" w:color="auto"/>
          </w:divBdr>
        </w:div>
        <w:div w:id="1367441332">
          <w:marLeft w:val="0"/>
          <w:marRight w:val="0"/>
          <w:marTop w:val="0"/>
          <w:marBottom w:val="0"/>
          <w:divBdr>
            <w:top w:val="none" w:sz="0" w:space="0" w:color="auto"/>
            <w:left w:val="none" w:sz="0" w:space="0" w:color="auto"/>
            <w:bottom w:val="none" w:sz="0" w:space="0" w:color="auto"/>
            <w:right w:val="none" w:sz="0" w:space="0" w:color="auto"/>
          </w:divBdr>
        </w:div>
        <w:div w:id="1516533620">
          <w:marLeft w:val="0"/>
          <w:marRight w:val="0"/>
          <w:marTop w:val="0"/>
          <w:marBottom w:val="0"/>
          <w:divBdr>
            <w:top w:val="none" w:sz="0" w:space="0" w:color="auto"/>
            <w:left w:val="none" w:sz="0" w:space="0" w:color="auto"/>
            <w:bottom w:val="none" w:sz="0" w:space="0" w:color="auto"/>
            <w:right w:val="none" w:sz="0" w:space="0" w:color="auto"/>
          </w:divBdr>
        </w:div>
        <w:div w:id="981423999">
          <w:marLeft w:val="0"/>
          <w:marRight w:val="0"/>
          <w:marTop w:val="0"/>
          <w:marBottom w:val="0"/>
          <w:divBdr>
            <w:top w:val="none" w:sz="0" w:space="0" w:color="auto"/>
            <w:left w:val="none" w:sz="0" w:space="0" w:color="auto"/>
            <w:bottom w:val="none" w:sz="0" w:space="0" w:color="auto"/>
            <w:right w:val="none" w:sz="0" w:space="0" w:color="auto"/>
          </w:divBdr>
        </w:div>
        <w:div w:id="951673744">
          <w:marLeft w:val="0"/>
          <w:marRight w:val="0"/>
          <w:marTop w:val="0"/>
          <w:marBottom w:val="0"/>
          <w:divBdr>
            <w:top w:val="none" w:sz="0" w:space="0" w:color="auto"/>
            <w:left w:val="none" w:sz="0" w:space="0" w:color="auto"/>
            <w:bottom w:val="none" w:sz="0" w:space="0" w:color="auto"/>
            <w:right w:val="none" w:sz="0" w:space="0" w:color="auto"/>
          </w:divBdr>
        </w:div>
        <w:div w:id="912009443">
          <w:marLeft w:val="0"/>
          <w:marRight w:val="0"/>
          <w:marTop w:val="0"/>
          <w:marBottom w:val="0"/>
          <w:divBdr>
            <w:top w:val="none" w:sz="0" w:space="0" w:color="auto"/>
            <w:left w:val="none" w:sz="0" w:space="0" w:color="auto"/>
            <w:bottom w:val="none" w:sz="0" w:space="0" w:color="auto"/>
            <w:right w:val="none" w:sz="0" w:space="0" w:color="auto"/>
          </w:divBdr>
        </w:div>
        <w:div w:id="861630700">
          <w:marLeft w:val="0"/>
          <w:marRight w:val="0"/>
          <w:marTop w:val="0"/>
          <w:marBottom w:val="0"/>
          <w:divBdr>
            <w:top w:val="none" w:sz="0" w:space="0" w:color="auto"/>
            <w:left w:val="none" w:sz="0" w:space="0" w:color="auto"/>
            <w:bottom w:val="none" w:sz="0" w:space="0" w:color="auto"/>
            <w:right w:val="none" w:sz="0" w:space="0" w:color="auto"/>
          </w:divBdr>
        </w:div>
        <w:div w:id="861163659">
          <w:marLeft w:val="0"/>
          <w:marRight w:val="0"/>
          <w:marTop w:val="0"/>
          <w:marBottom w:val="0"/>
          <w:divBdr>
            <w:top w:val="none" w:sz="0" w:space="0" w:color="auto"/>
            <w:left w:val="none" w:sz="0" w:space="0" w:color="auto"/>
            <w:bottom w:val="none" w:sz="0" w:space="0" w:color="auto"/>
            <w:right w:val="none" w:sz="0" w:space="0" w:color="auto"/>
          </w:divBdr>
        </w:div>
        <w:div w:id="2106223975">
          <w:marLeft w:val="0"/>
          <w:marRight w:val="0"/>
          <w:marTop w:val="0"/>
          <w:marBottom w:val="0"/>
          <w:divBdr>
            <w:top w:val="none" w:sz="0" w:space="0" w:color="auto"/>
            <w:left w:val="none" w:sz="0" w:space="0" w:color="auto"/>
            <w:bottom w:val="none" w:sz="0" w:space="0" w:color="auto"/>
            <w:right w:val="none" w:sz="0" w:space="0" w:color="auto"/>
          </w:divBdr>
        </w:div>
        <w:div w:id="1068113506">
          <w:marLeft w:val="0"/>
          <w:marRight w:val="0"/>
          <w:marTop w:val="0"/>
          <w:marBottom w:val="0"/>
          <w:divBdr>
            <w:top w:val="none" w:sz="0" w:space="0" w:color="auto"/>
            <w:left w:val="none" w:sz="0" w:space="0" w:color="auto"/>
            <w:bottom w:val="none" w:sz="0" w:space="0" w:color="auto"/>
            <w:right w:val="none" w:sz="0" w:space="0" w:color="auto"/>
          </w:divBdr>
        </w:div>
        <w:div w:id="747658978">
          <w:marLeft w:val="0"/>
          <w:marRight w:val="0"/>
          <w:marTop w:val="0"/>
          <w:marBottom w:val="0"/>
          <w:divBdr>
            <w:top w:val="none" w:sz="0" w:space="0" w:color="auto"/>
            <w:left w:val="none" w:sz="0" w:space="0" w:color="auto"/>
            <w:bottom w:val="none" w:sz="0" w:space="0" w:color="auto"/>
            <w:right w:val="none" w:sz="0" w:space="0" w:color="auto"/>
          </w:divBdr>
        </w:div>
        <w:div w:id="385640751">
          <w:marLeft w:val="0"/>
          <w:marRight w:val="0"/>
          <w:marTop w:val="0"/>
          <w:marBottom w:val="0"/>
          <w:divBdr>
            <w:top w:val="none" w:sz="0" w:space="0" w:color="auto"/>
            <w:left w:val="none" w:sz="0" w:space="0" w:color="auto"/>
            <w:bottom w:val="none" w:sz="0" w:space="0" w:color="auto"/>
            <w:right w:val="none" w:sz="0" w:space="0" w:color="auto"/>
          </w:divBdr>
        </w:div>
      </w:divsChild>
    </w:div>
    <w:div w:id="1458765876">
      <w:bodyDiv w:val="1"/>
      <w:marLeft w:val="0"/>
      <w:marRight w:val="0"/>
      <w:marTop w:val="0"/>
      <w:marBottom w:val="0"/>
      <w:divBdr>
        <w:top w:val="none" w:sz="0" w:space="0" w:color="auto"/>
        <w:left w:val="none" w:sz="0" w:space="0" w:color="auto"/>
        <w:bottom w:val="none" w:sz="0" w:space="0" w:color="auto"/>
        <w:right w:val="none" w:sz="0" w:space="0" w:color="auto"/>
      </w:divBdr>
    </w:div>
    <w:div w:id="1671134494">
      <w:bodyDiv w:val="1"/>
      <w:marLeft w:val="0"/>
      <w:marRight w:val="0"/>
      <w:marTop w:val="0"/>
      <w:marBottom w:val="0"/>
      <w:divBdr>
        <w:top w:val="none" w:sz="0" w:space="0" w:color="auto"/>
        <w:left w:val="none" w:sz="0" w:space="0" w:color="auto"/>
        <w:bottom w:val="none" w:sz="0" w:space="0" w:color="auto"/>
        <w:right w:val="none" w:sz="0" w:space="0" w:color="auto"/>
      </w:divBdr>
    </w:div>
    <w:div w:id="1754038251">
      <w:bodyDiv w:val="1"/>
      <w:marLeft w:val="0"/>
      <w:marRight w:val="0"/>
      <w:marTop w:val="0"/>
      <w:marBottom w:val="0"/>
      <w:divBdr>
        <w:top w:val="none" w:sz="0" w:space="0" w:color="auto"/>
        <w:left w:val="none" w:sz="0" w:space="0" w:color="auto"/>
        <w:bottom w:val="none" w:sz="0" w:space="0" w:color="auto"/>
        <w:right w:val="none" w:sz="0" w:space="0" w:color="auto"/>
      </w:divBdr>
    </w:div>
    <w:div w:id="1973902056">
      <w:bodyDiv w:val="1"/>
      <w:marLeft w:val="0"/>
      <w:marRight w:val="0"/>
      <w:marTop w:val="0"/>
      <w:marBottom w:val="0"/>
      <w:divBdr>
        <w:top w:val="none" w:sz="0" w:space="0" w:color="auto"/>
        <w:left w:val="none" w:sz="0" w:space="0" w:color="auto"/>
        <w:bottom w:val="none" w:sz="0" w:space="0" w:color="auto"/>
        <w:right w:val="none" w:sz="0" w:space="0" w:color="auto"/>
      </w:divBdr>
    </w:div>
    <w:div w:id="2026399161">
      <w:bodyDiv w:val="1"/>
      <w:marLeft w:val="0"/>
      <w:marRight w:val="0"/>
      <w:marTop w:val="0"/>
      <w:marBottom w:val="0"/>
      <w:divBdr>
        <w:top w:val="none" w:sz="0" w:space="0" w:color="auto"/>
        <w:left w:val="none" w:sz="0" w:space="0" w:color="auto"/>
        <w:bottom w:val="none" w:sz="0" w:space="0" w:color="auto"/>
        <w:right w:val="none" w:sz="0" w:space="0" w:color="auto"/>
      </w:divBdr>
    </w:div>
    <w:div w:id="207665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c.g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21</Pages>
  <Words>4768</Words>
  <Characters>29494</Characters>
  <Application>Microsoft Office Word</Application>
  <DocSecurity>0</DocSecurity>
  <Lines>245</Lines>
  <Paragraphs>68</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34194</CharactersWithSpaces>
  <SharedDoc>false</SharedDoc>
  <HLinks>
    <vt:vector size="12" baseType="variant">
      <vt:variant>
        <vt:i4>7602239</vt:i4>
      </vt:variant>
      <vt:variant>
        <vt:i4>3</vt:i4>
      </vt:variant>
      <vt:variant>
        <vt:i4>0</vt:i4>
      </vt:variant>
      <vt:variant>
        <vt:i4>5</vt:i4>
      </vt:variant>
      <vt:variant>
        <vt:lpwstr>http://www.2810.gr/</vt:lpwstr>
      </vt:variant>
      <vt:variant>
        <vt:lpwstr/>
      </vt:variant>
      <vt:variant>
        <vt:i4>7667811</vt:i4>
      </vt:variant>
      <vt:variant>
        <vt:i4>0</vt:i4>
      </vt:variant>
      <vt:variant>
        <vt:i4>0</vt:i4>
      </vt:variant>
      <vt:variant>
        <vt:i4>5</vt:i4>
      </vt:variant>
      <vt:variant>
        <vt:lpwstr>http://www.uoc.gr/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ΥΠΗΡΕΣΙΑ-ΕΡΓΩΝ</dc:creator>
  <cp:lastModifiedBy>Αναστασία Τσακίρη</cp:lastModifiedBy>
  <cp:revision>8</cp:revision>
  <cp:lastPrinted>2024-09-11T05:25:00Z</cp:lastPrinted>
  <dcterms:created xsi:type="dcterms:W3CDTF">2024-09-11T05:25:00Z</dcterms:created>
  <dcterms:modified xsi:type="dcterms:W3CDTF">2024-09-12T06:58:00Z</dcterms:modified>
</cp:coreProperties>
</file>